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17C" w:rsidRDefault="0086217C" w:rsidP="00AD4E14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Т.С.ШЕВЕЛЕВА</w:t>
      </w:r>
    </w:p>
    <w:p w:rsidR="0086217C" w:rsidRDefault="002C64E8" w:rsidP="00AD4E14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2C64E8">
        <w:rPr>
          <w:rFonts w:ascii="Times New Roman" w:hAnsi="Times New Roman" w:cs="Times New Roman"/>
          <w:b/>
          <w:sz w:val="28"/>
          <w:szCs w:val="28"/>
        </w:rPr>
        <w:t>Российская Федерация, г. Липецк</w:t>
      </w:r>
    </w:p>
    <w:p w:rsidR="002C64E8" w:rsidRPr="002C64E8" w:rsidRDefault="002C64E8" w:rsidP="00AD4E14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МБУ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ДО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«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Детская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школа искусств № 4 им. М. А. Балакирева»</w:t>
      </w:r>
    </w:p>
    <w:p w:rsidR="0086217C" w:rsidRPr="002C64E8" w:rsidRDefault="0086217C" w:rsidP="00AD4E14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2C64E8">
        <w:rPr>
          <w:rFonts w:ascii="Times New Roman" w:hAnsi="Times New Roman" w:cs="Times New Roman"/>
          <w:b/>
          <w:sz w:val="28"/>
          <w:szCs w:val="28"/>
        </w:rPr>
        <w:t xml:space="preserve">Член Союза художников России, преподаватель живописи, </w:t>
      </w:r>
    </w:p>
    <w:p w:rsidR="0086217C" w:rsidRPr="002C64E8" w:rsidRDefault="0086217C" w:rsidP="00AD4E14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2C64E8">
        <w:rPr>
          <w:rFonts w:ascii="Times New Roman" w:hAnsi="Times New Roman" w:cs="Times New Roman"/>
          <w:b/>
          <w:sz w:val="28"/>
          <w:szCs w:val="28"/>
        </w:rPr>
        <w:t>заведующая отделением изобразительных искусств,</w:t>
      </w:r>
    </w:p>
    <w:p w:rsidR="0086217C" w:rsidRPr="00DE79BC" w:rsidRDefault="0086217C" w:rsidP="00AD4E14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86217C" w:rsidRDefault="002C64E8" w:rsidP="00AD4E1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ПАТРИОТИЧЕСКОЕ  ВОСПИТАНИЕ ПОДРАСТАЮЩЕГО ПОКОЛЕНИЯ</w:t>
      </w:r>
      <w:r w:rsidR="006E577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6217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E5776">
        <w:rPr>
          <w:rFonts w:ascii="Times New Roman" w:hAnsi="Times New Roman" w:cs="Times New Roman"/>
          <w:b/>
          <w:sz w:val="28"/>
          <w:szCs w:val="28"/>
        </w:rPr>
        <w:t xml:space="preserve">ЧЕРЕЗ ИЗОБРАЖЕНИЕ ПЕЙЗАЖА </w:t>
      </w:r>
      <w:r w:rsidR="0086217C">
        <w:rPr>
          <w:rFonts w:ascii="Times New Roman" w:hAnsi="Times New Roman" w:cs="Times New Roman"/>
          <w:b/>
          <w:sz w:val="28"/>
          <w:szCs w:val="28"/>
        </w:rPr>
        <w:t xml:space="preserve"> РОДНОГО КРАЯ</w:t>
      </w:r>
      <w:r w:rsidR="006E5776">
        <w:rPr>
          <w:rFonts w:ascii="Times New Roman" w:hAnsi="Times New Roman" w:cs="Times New Roman"/>
          <w:b/>
          <w:sz w:val="28"/>
          <w:szCs w:val="28"/>
        </w:rPr>
        <w:t>, ПРИВИВАЯ ЛЮБОВЬ К РОДИНЕ</w:t>
      </w:r>
      <w:bookmarkStart w:id="0" w:name="_GoBack"/>
      <w:bookmarkEnd w:id="0"/>
    </w:p>
    <w:p w:rsidR="006E5776" w:rsidRDefault="006E5776" w:rsidP="00AD4E1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5776" w:rsidRPr="00A12A0C" w:rsidRDefault="006E5776" w:rsidP="00AD4E1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2A0C">
        <w:rPr>
          <w:rFonts w:ascii="Times New Roman" w:hAnsi="Times New Roman" w:cs="Times New Roman"/>
          <w:sz w:val="28"/>
          <w:szCs w:val="28"/>
        </w:rPr>
        <w:t xml:space="preserve">Патриотическое воспитание подрастающего поколения на сегодняшний день является актуальной проблемой. В своей статье предлагаю </w:t>
      </w:r>
      <w:r w:rsidR="006027CB" w:rsidRPr="00A12A0C">
        <w:rPr>
          <w:rFonts w:ascii="Times New Roman" w:hAnsi="Times New Roman" w:cs="Times New Roman"/>
          <w:sz w:val="28"/>
          <w:szCs w:val="28"/>
        </w:rPr>
        <w:t xml:space="preserve">рассмотреть </w:t>
      </w:r>
      <w:r w:rsidRPr="00A12A0C">
        <w:rPr>
          <w:rFonts w:ascii="Times New Roman" w:hAnsi="Times New Roman" w:cs="Times New Roman"/>
          <w:sz w:val="28"/>
          <w:szCs w:val="28"/>
        </w:rPr>
        <w:t>воспи</w:t>
      </w:r>
      <w:r w:rsidR="006027CB" w:rsidRPr="00A12A0C">
        <w:rPr>
          <w:rFonts w:ascii="Times New Roman" w:hAnsi="Times New Roman" w:cs="Times New Roman"/>
          <w:sz w:val="28"/>
          <w:szCs w:val="28"/>
        </w:rPr>
        <w:t xml:space="preserve">тание патриотизма и любовь к Родине посредствам живописи. </w:t>
      </w:r>
      <w:r w:rsidR="004658C1" w:rsidRPr="00A12A0C">
        <w:rPr>
          <w:rFonts w:ascii="Times New Roman" w:hAnsi="Times New Roman" w:cs="Times New Roman"/>
          <w:sz w:val="28"/>
          <w:szCs w:val="28"/>
          <w:shd w:val="clear" w:color="auto" w:fill="FFFFFF"/>
        </w:rPr>
        <w:t>Патриотическое воспитание направлено на формирование и развитие личности, обладающей качествами гражданина - патриота Родины и способной успешно выполнять гражданские обязанности в мирное и военное время.</w:t>
      </w:r>
    </w:p>
    <w:p w:rsidR="001B1F58" w:rsidRDefault="0086217C" w:rsidP="00AD4E1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12A0C">
        <w:rPr>
          <w:rFonts w:ascii="Times New Roman" w:hAnsi="Times New Roman" w:cs="Times New Roman"/>
          <w:sz w:val="28"/>
          <w:szCs w:val="28"/>
        </w:rPr>
        <w:t xml:space="preserve"> Сохранение традиций в воспитании детей является важнейшей составляющей в эстетическом и патриотическом воспитании. Тема пейзажа является доступной для разных возрастов. Развивает духовно-нравственные, художественные, эстетические качества, воображение, учит различать прекрасное, формирует эстетический вкус подрастающего поколения. А непосредственное общение с природой наполняет детей любовью и теплотой к родине. Именно через пейзажный жанр можно наиболее ярко выразить свое отношение к окружающему миру, показать свой внутренний и духовный мир.</w:t>
      </w:r>
      <w:r w:rsidR="004658C1" w:rsidRPr="00A12A0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1B1F58" w:rsidRDefault="004658C1" w:rsidP="00AD4E1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12A0C">
        <w:rPr>
          <w:rFonts w:ascii="Times New Roman" w:hAnsi="Times New Roman" w:cs="Times New Roman"/>
          <w:sz w:val="28"/>
          <w:szCs w:val="28"/>
          <w:shd w:val="clear" w:color="auto" w:fill="FFFFFF"/>
        </w:rPr>
        <w:t>Система военно-патриотической работы в школе включает в себя систему, комплекс мероприятий по формированию патриотических чувств и сознания учащихся. Патриотическое воспитание должно быть плановым, системным, постоянным и одним из приоритетных направлений в области воспитательной деятельности.</w:t>
      </w:r>
      <w:r w:rsidR="00A12A0C" w:rsidRPr="00A12A0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A12A0C" w:rsidRPr="00A12A0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Одним из важных направлений работы школы является патриотическое воспитание, основная задача которого - воспитание чувства </w:t>
      </w:r>
      <w:r w:rsidR="00A12A0C" w:rsidRPr="00A12A0C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гордости за свою Родину и свой народ, и уважение к его великим свершениям и достойным страницам прошлого, развитие чувства сопричастности к судьбам Отечества.</w:t>
      </w:r>
      <w:r w:rsidR="00A12A0C" w:rsidRPr="00A12A0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1B1F58" w:rsidRDefault="00A12A0C" w:rsidP="00AD4E1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9FAF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Изображая пейзажи своего родного края, свой дом, свою улицу, храм, дети </w:t>
      </w:r>
      <w:r w:rsidRPr="00A12A0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начинают любить и ценить свою Родину, свой родимый край. </w:t>
      </w:r>
      <w:r w:rsidR="005C4950">
        <w:rPr>
          <w:rFonts w:ascii="Times New Roman" w:hAnsi="Times New Roman" w:cs="Times New Roman"/>
          <w:sz w:val="28"/>
          <w:szCs w:val="28"/>
          <w:shd w:val="clear" w:color="auto" w:fill="FFFFFF"/>
        </w:rPr>
        <w:t>Развивает</w:t>
      </w:r>
      <w:r w:rsidRPr="00A12A0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способность определять собственную позицию по отношени</w:t>
      </w:r>
      <w:r w:rsidR="005C495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ю к окружающей </w:t>
      </w:r>
      <w:r w:rsidR="005C4950" w:rsidRPr="005C495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реальности. </w:t>
      </w:r>
      <w:r w:rsidR="005C4950" w:rsidRPr="005C4950">
        <w:rPr>
          <w:rFonts w:ascii="Times New Roman" w:hAnsi="Times New Roman" w:cs="Times New Roman"/>
          <w:sz w:val="28"/>
          <w:szCs w:val="28"/>
          <w:shd w:val="clear" w:color="auto" w:fill="F9FAFA"/>
        </w:rPr>
        <w:t>Одно из проявлений патриотизма – любовь к родной природе. Это сложное чувство проявляется в эмоциональной отзывчивости, устойчивом интересе к природе и желании охранять и беречь ее. Патриотизм проявляется не только в любви к красоте родных мест, но и в заботе о ней в будущем, в сохранении памяти о прошлом. Впечатления от родной природы, полученные в детстве, запоминаются на всю жизнь и часто влияют в дальнейшем на отношение человека к природе и к своей Родине. Патриотизм включает в себя чувство привязанности к тем местам, где человек родил</w:t>
      </w:r>
      <w:r w:rsidR="005C4950">
        <w:rPr>
          <w:rFonts w:ascii="Times New Roman" w:hAnsi="Times New Roman" w:cs="Times New Roman"/>
          <w:sz w:val="28"/>
          <w:szCs w:val="28"/>
          <w:shd w:val="clear" w:color="auto" w:fill="F9FAFA"/>
        </w:rPr>
        <w:t>ся и вырос</w:t>
      </w:r>
      <w:r w:rsidR="005C4950" w:rsidRPr="005C4950">
        <w:rPr>
          <w:rFonts w:ascii="Times New Roman" w:hAnsi="Times New Roman" w:cs="Times New Roman"/>
          <w:sz w:val="28"/>
          <w:szCs w:val="28"/>
          <w:shd w:val="clear" w:color="auto" w:fill="F9FAFA"/>
        </w:rPr>
        <w:t>, к культуре, национальным обычаям. Посещение исторических и культурных памятников природы региона, заповедных и охраняем</w:t>
      </w:r>
      <w:r w:rsidR="005C4950">
        <w:rPr>
          <w:rFonts w:ascii="Times New Roman" w:hAnsi="Times New Roman" w:cs="Times New Roman"/>
          <w:sz w:val="28"/>
          <w:szCs w:val="28"/>
          <w:shd w:val="clear" w:color="auto" w:fill="F9FAFA"/>
        </w:rPr>
        <w:t>ых мест, экскурсии в музеи</w:t>
      </w:r>
      <w:r w:rsidR="005C4950" w:rsidRPr="005C4950">
        <w:rPr>
          <w:rFonts w:ascii="Times New Roman" w:hAnsi="Times New Roman" w:cs="Times New Roman"/>
          <w:sz w:val="28"/>
          <w:szCs w:val="28"/>
          <w:shd w:val="clear" w:color="auto" w:fill="F9FAFA"/>
        </w:rPr>
        <w:t>, все это воспитывает уважение к родному краю.</w:t>
      </w:r>
    </w:p>
    <w:p w:rsidR="004658C1" w:rsidRPr="00A12A0C" w:rsidRDefault="005C4950" w:rsidP="00AD4E1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4950">
        <w:rPr>
          <w:rFonts w:ascii="Times New Roman" w:hAnsi="Times New Roman" w:cs="Times New Roman"/>
          <w:sz w:val="28"/>
          <w:szCs w:val="28"/>
          <w:shd w:val="clear" w:color="auto" w:fill="F9FAFA"/>
        </w:rPr>
        <w:t>Воспитывать уважение, любовь и устойчивый интерес к родным местам и Родине необходимо систематично и последовательно с раннего детства.</w:t>
      </w:r>
      <w:r>
        <w:rPr>
          <w:rFonts w:ascii="Times New Roman" w:hAnsi="Times New Roman" w:cs="Times New Roman"/>
          <w:sz w:val="28"/>
          <w:szCs w:val="28"/>
          <w:shd w:val="clear" w:color="auto" w:fill="F9FAFA"/>
        </w:rPr>
        <w:t xml:space="preserve"> Выезды на пленэры сближают детей, </w:t>
      </w:r>
      <w:r w:rsidRPr="005C4950">
        <w:rPr>
          <w:rFonts w:ascii="Times New Roman" w:hAnsi="Times New Roman" w:cs="Times New Roman"/>
          <w:sz w:val="28"/>
          <w:szCs w:val="28"/>
          <w:shd w:val="clear" w:color="auto" w:fill="F9FAFA"/>
        </w:rPr>
        <w:t xml:space="preserve">развивают творчески мыслить. </w:t>
      </w:r>
      <w:r>
        <w:rPr>
          <w:rFonts w:ascii="Times New Roman" w:hAnsi="Times New Roman" w:cs="Times New Roman"/>
          <w:sz w:val="28"/>
          <w:szCs w:val="28"/>
          <w:shd w:val="clear" w:color="auto" w:fill="F9FAFA"/>
        </w:rPr>
        <w:t>В нашей школе</w:t>
      </w:r>
      <w:r w:rsidRPr="005C4950">
        <w:rPr>
          <w:rFonts w:ascii="Times New Roman" w:hAnsi="Times New Roman" w:cs="Times New Roman"/>
          <w:sz w:val="28"/>
          <w:szCs w:val="28"/>
          <w:shd w:val="clear" w:color="auto" w:fill="F9FAFA"/>
        </w:rPr>
        <w:t xml:space="preserve"> дополнительного образован</w:t>
      </w:r>
      <w:r w:rsidR="00CC768C">
        <w:rPr>
          <w:rFonts w:ascii="Times New Roman" w:hAnsi="Times New Roman" w:cs="Times New Roman"/>
          <w:sz w:val="28"/>
          <w:szCs w:val="28"/>
          <w:shd w:val="clear" w:color="auto" w:fill="F9FAFA"/>
        </w:rPr>
        <w:t>ия художественного отделения</w:t>
      </w:r>
      <w:r w:rsidRPr="005C4950">
        <w:rPr>
          <w:rFonts w:ascii="Times New Roman" w:hAnsi="Times New Roman" w:cs="Times New Roman"/>
          <w:sz w:val="28"/>
          <w:szCs w:val="28"/>
          <w:shd w:val="clear" w:color="auto" w:fill="F9FAFA"/>
        </w:rPr>
        <w:t xml:space="preserve"> пейзажному жанру как средству патриотического </w:t>
      </w:r>
      <w:r w:rsidRPr="00CC768C">
        <w:rPr>
          <w:rFonts w:ascii="Times New Roman" w:hAnsi="Times New Roman" w:cs="Times New Roman"/>
          <w:sz w:val="28"/>
          <w:szCs w:val="28"/>
          <w:shd w:val="clear" w:color="auto" w:fill="F9FAFA"/>
        </w:rPr>
        <w:t>воспит</w:t>
      </w:r>
      <w:r w:rsidR="00CC768C">
        <w:rPr>
          <w:rFonts w:ascii="Times New Roman" w:hAnsi="Times New Roman" w:cs="Times New Roman"/>
          <w:sz w:val="28"/>
          <w:szCs w:val="28"/>
          <w:shd w:val="clear" w:color="auto" w:fill="F9FAFA"/>
        </w:rPr>
        <w:t xml:space="preserve">ания уделяется большое внимание, </w:t>
      </w:r>
      <w:r w:rsidR="00CC768C" w:rsidRPr="00CC768C">
        <w:rPr>
          <w:rFonts w:ascii="Times New Roman" w:hAnsi="Times New Roman" w:cs="Times New Roman"/>
          <w:color w:val="010101"/>
          <w:sz w:val="28"/>
          <w:szCs w:val="28"/>
          <w:shd w:val="clear" w:color="auto" w:fill="F9FAFA"/>
        </w:rPr>
        <w:t xml:space="preserve"> дети учатся чувствовать кр</w:t>
      </w:r>
      <w:r w:rsidR="00CC768C">
        <w:rPr>
          <w:rFonts w:ascii="Times New Roman" w:hAnsi="Times New Roman" w:cs="Times New Roman"/>
          <w:color w:val="010101"/>
          <w:sz w:val="28"/>
          <w:szCs w:val="28"/>
          <w:shd w:val="clear" w:color="auto" w:fill="F9FAFA"/>
        </w:rPr>
        <w:t>асоту природы своего родного края</w:t>
      </w:r>
      <w:r w:rsidR="00CC768C" w:rsidRPr="00CC768C">
        <w:rPr>
          <w:rFonts w:ascii="Times New Roman" w:hAnsi="Times New Roman" w:cs="Times New Roman"/>
          <w:color w:val="010101"/>
          <w:sz w:val="28"/>
          <w:szCs w:val="28"/>
          <w:shd w:val="clear" w:color="auto" w:fill="F9FAFA"/>
        </w:rPr>
        <w:t xml:space="preserve"> и всей страны в целом, любить </w:t>
      </w:r>
      <w:r w:rsidR="00CC768C">
        <w:rPr>
          <w:rFonts w:ascii="Times New Roman" w:hAnsi="Times New Roman" w:cs="Times New Roman"/>
          <w:color w:val="010101"/>
          <w:sz w:val="28"/>
          <w:szCs w:val="28"/>
          <w:shd w:val="clear" w:color="auto" w:fill="F9FAFA"/>
        </w:rPr>
        <w:t>Родину и родную Липецкую область</w:t>
      </w:r>
      <w:r w:rsidR="00CC768C" w:rsidRPr="00CC768C">
        <w:rPr>
          <w:rFonts w:ascii="Times New Roman" w:hAnsi="Times New Roman" w:cs="Times New Roman"/>
          <w:color w:val="010101"/>
          <w:sz w:val="28"/>
          <w:szCs w:val="28"/>
          <w:shd w:val="clear" w:color="auto" w:fill="F9FAFA"/>
        </w:rPr>
        <w:t xml:space="preserve"> через пейзажный жанр.</w:t>
      </w:r>
    </w:p>
    <w:p w:rsidR="0086217C" w:rsidRPr="00AA25DB" w:rsidRDefault="0086217C" w:rsidP="00AD4E14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AA25DB">
        <w:rPr>
          <w:rFonts w:ascii="Times New Roman" w:hAnsi="Times New Roman" w:cs="Times New Roman"/>
          <w:sz w:val="28"/>
          <w:szCs w:val="28"/>
        </w:rPr>
        <w:t xml:space="preserve"> </w:t>
      </w:r>
      <w:r w:rsidRPr="00AA25DB">
        <w:rPr>
          <w:rFonts w:ascii="Times New Roman" w:eastAsia="Calibri" w:hAnsi="Times New Roman" w:cs="Times New Roman"/>
          <w:sz w:val="28"/>
          <w:szCs w:val="28"/>
          <w:lang w:eastAsia="ar-SA"/>
        </w:rPr>
        <w:t>Задачами в теме «Пейзаж своего родного края» являются:</w:t>
      </w:r>
    </w:p>
    <w:p w:rsidR="0086217C" w:rsidRPr="009D098B" w:rsidRDefault="0086217C" w:rsidP="00AD4E14">
      <w:pPr>
        <w:numPr>
          <w:ilvl w:val="0"/>
          <w:numId w:val="1"/>
        </w:numPr>
        <w:tabs>
          <w:tab w:val="left" w:pos="993"/>
        </w:tabs>
        <w:suppressAutoHyphens/>
        <w:spacing w:after="0" w:line="360" w:lineRule="auto"/>
        <w:ind w:left="0" w:firstLine="709"/>
        <w:jc w:val="both"/>
        <w:rPr>
          <w:rFonts w:ascii="Times New Roman" w:eastAsia="ヒラギノ角ゴ Pro W3" w:hAnsi="Times New Roman" w:cs="Calibri"/>
          <w:color w:val="000000"/>
          <w:sz w:val="28"/>
          <w:szCs w:val="28"/>
          <w:lang w:eastAsia="ar-SA"/>
        </w:rPr>
      </w:pPr>
      <w:r w:rsidRPr="009D098B">
        <w:rPr>
          <w:rFonts w:ascii="Times New Roman" w:eastAsia="ヒラギノ角ゴ Pro W3" w:hAnsi="Times New Roman" w:cs="Calibri"/>
          <w:color w:val="000000"/>
          <w:sz w:val="28"/>
          <w:szCs w:val="28"/>
          <w:lang w:eastAsia="ar-SA"/>
        </w:rPr>
        <w:t>развитие интереса к изобразительному искусству и художественному  творчеству;</w:t>
      </w:r>
    </w:p>
    <w:p w:rsidR="0086217C" w:rsidRPr="009D098B" w:rsidRDefault="0086217C" w:rsidP="00AD4E14">
      <w:pPr>
        <w:numPr>
          <w:ilvl w:val="0"/>
          <w:numId w:val="1"/>
        </w:numPr>
        <w:tabs>
          <w:tab w:val="left" w:pos="993"/>
        </w:tabs>
        <w:suppressAutoHyphens/>
        <w:spacing w:after="0" w:line="360" w:lineRule="auto"/>
        <w:ind w:left="0" w:firstLine="709"/>
        <w:jc w:val="both"/>
        <w:rPr>
          <w:rFonts w:ascii="Times New Roman" w:eastAsia="Calibri" w:hAnsi="Times New Roman" w:cs="Calibri"/>
          <w:sz w:val="28"/>
          <w:szCs w:val="28"/>
          <w:lang w:eastAsia="ar-SA"/>
        </w:rPr>
      </w:pPr>
      <w:r w:rsidRPr="009D098B">
        <w:rPr>
          <w:rFonts w:ascii="Times New Roman" w:eastAsia="Calibri" w:hAnsi="Times New Roman" w:cs="Calibri"/>
          <w:sz w:val="28"/>
          <w:szCs w:val="28"/>
          <w:lang w:eastAsia="ar-SA"/>
        </w:rPr>
        <w:t>последовательное освоение двух- и трехмерного пространства;</w:t>
      </w:r>
    </w:p>
    <w:p w:rsidR="0086217C" w:rsidRPr="009D098B" w:rsidRDefault="0086217C" w:rsidP="00AD4E14">
      <w:pPr>
        <w:numPr>
          <w:ilvl w:val="0"/>
          <w:numId w:val="1"/>
        </w:numPr>
        <w:tabs>
          <w:tab w:val="left" w:pos="993"/>
        </w:tabs>
        <w:suppressAutoHyphens/>
        <w:spacing w:after="0" w:line="360" w:lineRule="auto"/>
        <w:ind w:left="0" w:firstLine="709"/>
        <w:jc w:val="both"/>
        <w:rPr>
          <w:rFonts w:ascii="Times New Roman" w:eastAsia="Calibri" w:hAnsi="Times New Roman" w:cs="Calibri"/>
          <w:sz w:val="28"/>
          <w:szCs w:val="28"/>
          <w:lang w:eastAsia="ar-SA"/>
        </w:rPr>
      </w:pPr>
      <w:r w:rsidRPr="009D098B">
        <w:rPr>
          <w:rFonts w:ascii="Times New Roman" w:eastAsia="Calibri" w:hAnsi="Times New Roman" w:cs="Calibri"/>
          <w:sz w:val="28"/>
          <w:szCs w:val="28"/>
          <w:lang w:eastAsia="ar-SA"/>
        </w:rPr>
        <w:lastRenderedPageBreak/>
        <w:t>знакомство с основными законами, закономерностями, правилами и приемами композиции;</w:t>
      </w:r>
    </w:p>
    <w:p w:rsidR="0086217C" w:rsidRPr="009D098B" w:rsidRDefault="0086217C" w:rsidP="00AD4E14">
      <w:pPr>
        <w:numPr>
          <w:ilvl w:val="0"/>
          <w:numId w:val="1"/>
        </w:numPr>
        <w:tabs>
          <w:tab w:val="left" w:pos="993"/>
        </w:tabs>
        <w:suppressAutoHyphens/>
        <w:spacing w:after="0" w:line="360" w:lineRule="auto"/>
        <w:ind w:left="0" w:firstLine="709"/>
        <w:jc w:val="both"/>
        <w:rPr>
          <w:rFonts w:ascii="Times New Roman" w:eastAsia="Calibri" w:hAnsi="Times New Roman" w:cs="Calibri"/>
          <w:sz w:val="28"/>
          <w:szCs w:val="28"/>
          <w:lang w:eastAsia="ar-SA"/>
        </w:rPr>
      </w:pPr>
      <w:r w:rsidRPr="009D098B">
        <w:rPr>
          <w:rFonts w:ascii="Times New Roman" w:eastAsia="Calibri" w:hAnsi="Times New Roman" w:cs="Calibri"/>
          <w:sz w:val="28"/>
          <w:szCs w:val="28"/>
          <w:lang w:eastAsia="ar-SA"/>
        </w:rPr>
        <w:t xml:space="preserve">изучение выразительных возможностей тона и цвета; </w:t>
      </w:r>
    </w:p>
    <w:p w:rsidR="0086217C" w:rsidRPr="009D098B" w:rsidRDefault="0086217C" w:rsidP="00AD4E14">
      <w:pPr>
        <w:numPr>
          <w:ilvl w:val="0"/>
          <w:numId w:val="1"/>
        </w:numPr>
        <w:tabs>
          <w:tab w:val="left" w:pos="993"/>
        </w:tabs>
        <w:suppressAutoHyphens/>
        <w:spacing w:after="0" w:line="360" w:lineRule="auto"/>
        <w:ind w:left="0" w:firstLine="709"/>
        <w:jc w:val="both"/>
        <w:rPr>
          <w:rFonts w:ascii="Times New Roman" w:eastAsia="ヒラギノ角ゴ Pro W3" w:hAnsi="Times New Roman" w:cs="Calibri"/>
          <w:color w:val="000000"/>
          <w:sz w:val="28"/>
          <w:szCs w:val="28"/>
          <w:lang w:eastAsia="ar-SA"/>
        </w:rPr>
      </w:pPr>
      <w:r w:rsidRPr="009D098B">
        <w:rPr>
          <w:rFonts w:ascii="Times New Roman" w:eastAsia="ヒラギノ角ゴ Pro W3" w:hAnsi="Times New Roman" w:cs="Calibri"/>
          <w:color w:val="000000"/>
          <w:sz w:val="28"/>
          <w:szCs w:val="28"/>
          <w:lang w:eastAsia="ar-SA"/>
        </w:rPr>
        <w:t xml:space="preserve">развитие способностей к художественно-исполнительской деятельности; </w:t>
      </w:r>
    </w:p>
    <w:p w:rsidR="0086217C" w:rsidRPr="0082557D" w:rsidRDefault="0086217C" w:rsidP="00AD4E14">
      <w:pPr>
        <w:numPr>
          <w:ilvl w:val="0"/>
          <w:numId w:val="1"/>
        </w:numPr>
        <w:tabs>
          <w:tab w:val="left" w:pos="993"/>
        </w:tabs>
        <w:suppressAutoHyphens/>
        <w:spacing w:after="0" w:line="360" w:lineRule="auto"/>
        <w:ind w:left="0" w:firstLine="709"/>
        <w:jc w:val="both"/>
        <w:rPr>
          <w:rFonts w:ascii="Times New Roman" w:eastAsia="ヒラギノ角ゴ Pro W3" w:hAnsi="Times New Roman" w:cs="Calibri"/>
          <w:color w:val="000000"/>
          <w:sz w:val="28"/>
          <w:szCs w:val="28"/>
          <w:lang w:eastAsia="ar-SA"/>
        </w:rPr>
      </w:pPr>
      <w:r w:rsidRPr="009D098B">
        <w:rPr>
          <w:rFonts w:ascii="Times New Roman" w:eastAsia="ヒラギノ角ゴ Pro W3" w:hAnsi="Times New Roman" w:cs="Calibri"/>
          <w:color w:val="000000"/>
          <w:sz w:val="28"/>
          <w:szCs w:val="28"/>
          <w:lang w:eastAsia="ar-SA"/>
        </w:rPr>
        <w:t xml:space="preserve">обучение навыкам самостоятельной работы </w:t>
      </w:r>
      <w:r w:rsidRPr="009D098B">
        <w:rPr>
          <w:rFonts w:ascii="Times New Roman" w:eastAsia="Times New Roman" w:hAnsi="Times New Roman" w:cs="Calibri"/>
          <w:sz w:val="28"/>
          <w:szCs w:val="28"/>
          <w:lang w:eastAsia="ar-SA"/>
        </w:rPr>
        <w:t>с подготовительными материалами: этюдами, набросками, эскизами</w:t>
      </w:r>
      <w:r>
        <w:rPr>
          <w:rFonts w:ascii="Times New Roman" w:eastAsia="ヒラギノ角ゴ Pro W3" w:hAnsi="Times New Roman" w:cs="Calibri"/>
          <w:color w:val="000000"/>
          <w:sz w:val="28"/>
          <w:szCs w:val="28"/>
          <w:lang w:eastAsia="ar-SA"/>
        </w:rPr>
        <w:t>.</w:t>
      </w:r>
    </w:p>
    <w:p w:rsidR="0086217C" w:rsidRPr="009D098B" w:rsidRDefault="0086217C" w:rsidP="00AD4E14">
      <w:pPr>
        <w:suppressAutoHyphens/>
        <w:spacing w:after="0" w:line="360" w:lineRule="auto"/>
        <w:ind w:firstLine="567"/>
        <w:jc w:val="both"/>
        <w:rPr>
          <w:rFonts w:ascii="Times New Roman" w:eastAsia="Helvetica" w:hAnsi="Times New Roman" w:cs="Calibri"/>
          <w:color w:val="000000"/>
          <w:sz w:val="28"/>
          <w:szCs w:val="28"/>
          <w:lang w:eastAsia="ar-SA"/>
        </w:rPr>
      </w:pPr>
      <w:r w:rsidRPr="009D098B">
        <w:rPr>
          <w:rFonts w:ascii="Times New Roman" w:eastAsia="Helvetica" w:hAnsi="Times New Roman" w:cs="Calibri"/>
          <w:color w:val="000000"/>
          <w:sz w:val="28"/>
          <w:szCs w:val="28"/>
          <w:lang w:eastAsia="ar-SA"/>
        </w:rPr>
        <w:t xml:space="preserve">Для достижения поставленной </w:t>
      </w:r>
      <w:r>
        <w:rPr>
          <w:rFonts w:ascii="Times New Roman" w:eastAsia="Helvetica" w:hAnsi="Times New Roman" w:cs="Calibri"/>
          <w:color w:val="000000"/>
          <w:sz w:val="28"/>
          <w:szCs w:val="28"/>
          <w:lang w:eastAsia="ar-SA"/>
        </w:rPr>
        <w:t xml:space="preserve">цели и реализации задач в пейзажной живописи </w:t>
      </w:r>
      <w:r w:rsidRPr="009D098B">
        <w:rPr>
          <w:rFonts w:ascii="Times New Roman" w:eastAsia="Helvetica" w:hAnsi="Times New Roman" w:cs="Calibri"/>
          <w:color w:val="000000"/>
          <w:sz w:val="28"/>
          <w:szCs w:val="28"/>
          <w:lang w:eastAsia="ar-SA"/>
        </w:rPr>
        <w:t xml:space="preserve"> используются следующие методы обучения:</w:t>
      </w:r>
    </w:p>
    <w:p w:rsidR="0086217C" w:rsidRPr="009D098B" w:rsidRDefault="0086217C" w:rsidP="00AD4E14">
      <w:pPr>
        <w:numPr>
          <w:ilvl w:val="0"/>
          <w:numId w:val="2"/>
        </w:numPr>
        <w:tabs>
          <w:tab w:val="num" w:pos="0"/>
          <w:tab w:val="left" w:pos="993"/>
        </w:tabs>
        <w:suppressAutoHyphens/>
        <w:spacing w:after="0" w:line="360" w:lineRule="auto"/>
        <w:ind w:left="0" w:firstLine="709"/>
        <w:jc w:val="both"/>
        <w:rPr>
          <w:rFonts w:ascii="Times New Roman" w:eastAsia="Geeza Pro" w:hAnsi="Times New Roman" w:cs="Mangal"/>
          <w:color w:val="000000"/>
          <w:kern w:val="1"/>
          <w:sz w:val="28"/>
          <w:szCs w:val="28"/>
          <w:lang w:eastAsia="hi-IN" w:bidi="hi-IN"/>
        </w:rPr>
      </w:pPr>
      <w:r w:rsidRPr="009D098B">
        <w:rPr>
          <w:rFonts w:ascii="Times New Roman" w:eastAsia="Geeza Pro" w:hAnsi="Times New Roman" w:cs="Mangal"/>
          <w:color w:val="000000"/>
          <w:kern w:val="1"/>
          <w:sz w:val="28"/>
          <w:szCs w:val="28"/>
          <w:lang w:eastAsia="hi-IN" w:bidi="hi-IN"/>
        </w:rPr>
        <w:t>словесный (объяснение, беседа, рассказ);</w:t>
      </w:r>
    </w:p>
    <w:p w:rsidR="0086217C" w:rsidRPr="009D098B" w:rsidRDefault="0086217C" w:rsidP="00AD4E14">
      <w:pPr>
        <w:numPr>
          <w:ilvl w:val="0"/>
          <w:numId w:val="2"/>
        </w:numPr>
        <w:tabs>
          <w:tab w:val="num" w:pos="0"/>
          <w:tab w:val="left" w:pos="993"/>
        </w:tabs>
        <w:suppressAutoHyphens/>
        <w:spacing w:after="0" w:line="360" w:lineRule="auto"/>
        <w:ind w:left="0" w:firstLine="709"/>
        <w:jc w:val="both"/>
        <w:rPr>
          <w:rFonts w:ascii="Times New Roman" w:eastAsia="Geeza Pro" w:hAnsi="Times New Roman" w:cs="Mangal"/>
          <w:color w:val="000000"/>
          <w:kern w:val="1"/>
          <w:sz w:val="28"/>
          <w:szCs w:val="28"/>
          <w:lang w:eastAsia="hi-IN" w:bidi="hi-IN"/>
        </w:rPr>
      </w:pPr>
      <w:r w:rsidRPr="009D098B">
        <w:rPr>
          <w:rFonts w:ascii="Times New Roman" w:eastAsia="Geeza Pro" w:hAnsi="Times New Roman" w:cs="Mangal"/>
          <w:color w:val="000000"/>
          <w:kern w:val="1"/>
          <w:sz w:val="28"/>
          <w:szCs w:val="28"/>
          <w:lang w:eastAsia="hi-IN" w:bidi="hi-IN"/>
        </w:rPr>
        <w:t>наглядный (показ, наблюдение, демонстрация приемов работы);</w:t>
      </w:r>
    </w:p>
    <w:p w:rsidR="0086217C" w:rsidRPr="009D098B" w:rsidRDefault="0086217C" w:rsidP="00AD4E14">
      <w:pPr>
        <w:numPr>
          <w:ilvl w:val="0"/>
          <w:numId w:val="2"/>
        </w:numPr>
        <w:tabs>
          <w:tab w:val="num" w:pos="0"/>
          <w:tab w:val="left" w:pos="993"/>
        </w:tabs>
        <w:suppressAutoHyphens/>
        <w:spacing w:after="0" w:line="360" w:lineRule="auto"/>
        <w:ind w:left="0" w:firstLine="709"/>
        <w:jc w:val="both"/>
        <w:rPr>
          <w:rFonts w:ascii="Times New Roman" w:eastAsia="Geeza Pro" w:hAnsi="Times New Roman" w:cs="Mangal"/>
          <w:color w:val="000000"/>
          <w:kern w:val="1"/>
          <w:sz w:val="28"/>
          <w:szCs w:val="28"/>
          <w:lang w:eastAsia="hi-IN" w:bidi="hi-IN"/>
        </w:rPr>
      </w:pPr>
      <w:r w:rsidRPr="009D098B">
        <w:rPr>
          <w:rFonts w:ascii="Times New Roman" w:eastAsia="Geeza Pro" w:hAnsi="Times New Roman" w:cs="Mangal"/>
          <w:color w:val="000000"/>
          <w:kern w:val="1"/>
          <w:sz w:val="28"/>
          <w:szCs w:val="28"/>
          <w:lang w:eastAsia="hi-IN" w:bidi="hi-IN"/>
        </w:rPr>
        <w:t>практический;</w:t>
      </w:r>
    </w:p>
    <w:p w:rsidR="0086217C" w:rsidRPr="00CC1F54" w:rsidRDefault="0086217C" w:rsidP="00AD4E1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1F54">
        <w:rPr>
          <w:rFonts w:ascii="Times New Roman" w:hAnsi="Times New Roman" w:cs="Times New Roman"/>
          <w:color w:val="003B64"/>
          <w:sz w:val="28"/>
          <w:szCs w:val="28"/>
        </w:rPr>
        <w:t xml:space="preserve"> </w:t>
      </w:r>
      <w:r w:rsidRPr="00CC1F54">
        <w:rPr>
          <w:rFonts w:ascii="Times New Roman" w:hAnsi="Times New Roman" w:cs="Times New Roman"/>
          <w:sz w:val="28"/>
          <w:szCs w:val="28"/>
        </w:rPr>
        <w:t xml:space="preserve">Пейзажная живопись занимает ключевое место в воспитании и развитии детей разного возраста, так как открывает перед ними бескрайний мир природы и искусства. Через изображение природы своего родного края дети учатся понимать красоту окружающего мира и формируют свое отношение к нему. Пейзаж – это источник вдохновения и разнообразия, способствующий эстетическому развитию детей. Важной задачей педагогов является не только ознакомление с видами живописи, но и создание условий для эмоционального отклика на произведения искусства. Занимаясь пейзажной живописью, ребенок сталкивается с различными природными формами, цветами и их сочетаниями, что способствует развитию его художественного мышления и наблюдательности. Педагоги должны создавать условия для активных наблюдений за природой, обучения художественным приемам и способам выражения своих эмоций через изобразительное искусство. Это позволяет детям не только наслаждаться красотой, но и выражать свои чувства в рисунках. В современных методах педагогической работы особое внимание уделяется увлечению детей живописью. Через практические занятия, беседы и творческие конкурсы малышам открываются новые горизонты в мире искусства. Эмоционально-положительный отклик на пейзажную живопись </w:t>
      </w:r>
      <w:r w:rsidRPr="00CC1F54">
        <w:rPr>
          <w:rFonts w:ascii="Times New Roman" w:hAnsi="Times New Roman" w:cs="Times New Roman"/>
          <w:sz w:val="28"/>
          <w:szCs w:val="28"/>
        </w:rPr>
        <w:lastRenderedPageBreak/>
        <w:t>формирует у детей любовь к природе, понимание важности ее сохранения и бережного отношения. Каждый рисунок детей становится отражением их понимания и чувства, что в дальнейшем способствует развитию их личности и творческого потенциала.</w:t>
      </w:r>
    </w:p>
    <w:p w:rsidR="0086217C" w:rsidRPr="00CC1F54" w:rsidRDefault="0086217C" w:rsidP="00AD4E14">
      <w:pPr>
        <w:spacing w:line="360" w:lineRule="auto"/>
        <w:jc w:val="both"/>
        <w:rPr>
          <w:rFonts w:ascii="Times New Roman" w:eastAsia="Geeza Pro" w:hAnsi="Times New Roman" w:cs="Times New Roman"/>
          <w:color w:val="000000"/>
          <w:kern w:val="1"/>
          <w:sz w:val="28"/>
          <w:szCs w:val="28"/>
          <w:lang w:eastAsia="hi-IN" w:bidi="hi-IN"/>
        </w:rPr>
      </w:pPr>
      <w:r w:rsidRPr="00CC1F54">
        <w:rPr>
          <w:rFonts w:ascii="Times New Roman" w:eastAsia="Geeza Pro" w:hAnsi="Times New Roman" w:cs="Times New Roman"/>
          <w:color w:val="000000"/>
          <w:kern w:val="1"/>
          <w:sz w:val="28"/>
          <w:szCs w:val="28"/>
          <w:lang w:eastAsia="hi-IN" w:bidi="hi-IN"/>
        </w:rPr>
        <w:t xml:space="preserve">  Общеизвестно, что формирование умений, знаний и навыков рисования пейзажа в разных живописных и графических техниках для детей – процесс сложный и длительный. Необходимо определить последовательность в обучении, выявить методические особенности для стимулирования успешных результатов. Провести искусствоведческий анализ работ известных художников-пейзажистов. </w:t>
      </w:r>
    </w:p>
    <w:p w:rsidR="0086217C" w:rsidRPr="00CC1F54" w:rsidRDefault="0086217C" w:rsidP="00AD4E14">
      <w:pPr>
        <w:spacing w:line="360" w:lineRule="auto"/>
        <w:jc w:val="both"/>
        <w:rPr>
          <w:rFonts w:ascii="Times New Roman" w:eastAsia="Geeza Pro" w:hAnsi="Times New Roman" w:cs="Times New Roman"/>
          <w:color w:val="000000"/>
          <w:kern w:val="1"/>
          <w:sz w:val="28"/>
          <w:szCs w:val="28"/>
          <w:lang w:eastAsia="hi-IN" w:bidi="hi-IN"/>
        </w:rPr>
      </w:pPr>
      <w:r w:rsidRPr="00CC1F54">
        <w:rPr>
          <w:rFonts w:ascii="Times New Roman" w:eastAsia="Geeza Pro" w:hAnsi="Times New Roman" w:cs="Times New Roman"/>
          <w:color w:val="000000"/>
          <w:kern w:val="1"/>
          <w:sz w:val="28"/>
          <w:szCs w:val="28"/>
          <w:lang w:eastAsia="hi-IN" w:bidi="hi-IN"/>
        </w:rPr>
        <w:t xml:space="preserve">   </w:t>
      </w:r>
      <w:r w:rsidRPr="00CC1F54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Прежде чем начать писать пейзаж, необходимо прорисовать отдельные элементы карандашом: деревья, кусты, цветы, облака. Тщательно изучить каждый листочек дерева, порисовать кору деревьев, отдельные ветки. Каждое дерево имеет свое неповторимое строение, характерные особенности. Необходимо развивать наблюдательность, выделять главное, добиваться целостного изображения. Накопив достаточный опыт в рисовании деревьев можно переходить к рисованию несложных пейзажей. Г. В. Беда отмечал, что «Рисование пейзажа требует твердых знаний линейной и воздушной перспективы. Эти две перспективы в пейзаже дополняют одна другую. Соблюдение только линейной перспективы в рисунке не даст грамотного изображения. Все предметы с удалением не только уменьшаются по величине, но благодаря воздушной среде они как бы тают в воздухе….» [2, с. 63]. </w:t>
      </w:r>
    </w:p>
    <w:p w:rsidR="0086217C" w:rsidRPr="00CC1F54" w:rsidRDefault="0086217C" w:rsidP="00AD4E14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CC1F54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   При работе над пейзажем сравниваем между собой по величине отдельные элементы, цветы, кусты, деревья. Помним о линейной перспективе, чем ближе к горизонту, тем больше сокращение. Разбить пейзаж на пространственные планы. Когда нарисовали основные части пейзажа проложить обобщенно цвет земли и неба, затем цвет крупных частей пейзажа и в последнюю очередь намечаем мелкие детали пейзажа. Ведем работу над пейзажем от общего к частному. </w:t>
      </w:r>
      <w:proofErr w:type="gramStart"/>
      <w:r w:rsidRPr="00CC1F54">
        <w:rPr>
          <w:rFonts w:ascii="Times New Roman" w:eastAsia="Calibri" w:hAnsi="Times New Roman" w:cs="Times New Roman"/>
          <w:sz w:val="28"/>
          <w:szCs w:val="28"/>
          <w:lang w:eastAsia="ar-SA"/>
        </w:rPr>
        <w:t>Незабываем</w:t>
      </w:r>
      <w:proofErr w:type="gramEnd"/>
      <w:r w:rsidRPr="00CC1F54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передать воздушную перспективу. При удалении в </w:t>
      </w:r>
      <w:r w:rsidRPr="00CC1F54">
        <w:rPr>
          <w:rFonts w:ascii="Times New Roman" w:eastAsia="Calibri" w:hAnsi="Times New Roman" w:cs="Times New Roman"/>
          <w:sz w:val="28"/>
          <w:szCs w:val="28"/>
          <w:lang w:eastAsia="ar-SA"/>
        </w:rPr>
        <w:lastRenderedPageBreak/>
        <w:t>глубину пространства, очертания предметов, деревьев смягчаются, приобретают голубоватые оттенки. Передний план в пейзаже прорабатываем, детализируем.</w:t>
      </w:r>
    </w:p>
    <w:p w:rsidR="0086217C" w:rsidRPr="00CC1F54" w:rsidRDefault="0086217C" w:rsidP="00AD4E14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CC1F54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В.С. Щербаков писал, что «Выбранная тема должна нравиться, ее надо любить и увлекаться ее. Поэтому необходимо выбрать для изображения такой момент, который наиболее ярко рисуется в воображении» [7, с.166]. Пейзажные работы могут быть двух типов – длительные и краткосрочные. Краткосрочные работы (этюды) выполняются быстро, передают впечатление от увиденного, служат для лучшего понимания природы. Состояние природы очень быстро меняется, за очень короткое время надо успеть передать общее тоновое и цветовое состояние, плановость пространства. «Композиционное начало этюда может быть в самой природе изображения, оно не ограничивается лишь размещением на листе, а продолжается до последней стадии работы» [1, с.104]. Быстрые, краткосрочные этюды в дальнейшем помогают при работе над длительным пейзажем. Здесь важно все: композиция, выбор точки зрения, цветовое решение, колорит. Сначала разбираем на тон и </w:t>
      </w:r>
      <w:proofErr w:type="gramStart"/>
      <w:r w:rsidRPr="00CC1F54">
        <w:rPr>
          <w:rFonts w:ascii="Times New Roman" w:eastAsia="Calibri" w:hAnsi="Times New Roman" w:cs="Times New Roman"/>
          <w:sz w:val="28"/>
          <w:szCs w:val="28"/>
          <w:lang w:eastAsia="ar-SA"/>
        </w:rPr>
        <w:t>цвет</w:t>
      </w:r>
      <w:proofErr w:type="gramEnd"/>
      <w:r w:rsidRPr="00CC1F54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основные объекты, а потом постепенно доводим работу над пейзажем до состояния законченности. Также полезны упражнения по написанию пейзажа с ограниченной палитрой красок. Желательно перед длительной работой написать несколько тональных и линейных зарисовок, несколько цветовых этюдов с разными точками зрения. Работа над пейзажем объединяет в себе задания по композиции, рисунку и живописи. Написание пейзажа – сложная задача, требующая постоянной работы на пленэре, понимание состояния природы, умение создавать гармоничный колорит. Работа над пейзажем состоит из следующих этапов: </w:t>
      </w:r>
    </w:p>
    <w:p w:rsidR="0086217C" w:rsidRPr="00CC1F54" w:rsidRDefault="0086217C" w:rsidP="00AD4E14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CC1F54">
        <w:rPr>
          <w:rFonts w:ascii="Times New Roman" w:hAnsi="Times New Roman" w:cs="Times New Roman"/>
          <w:sz w:val="28"/>
          <w:szCs w:val="28"/>
          <w:lang w:eastAsia="ar-SA"/>
        </w:rPr>
        <w:t>Набросок карандашом</w:t>
      </w:r>
    </w:p>
    <w:p w:rsidR="0086217C" w:rsidRPr="00CC1F54" w:rsidRDefault="0086217C" w:rsidP="00AD4E14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CC1F54">
        <w:rPr>
          <w:rFonts w:ascii="Times New Roman" w:hAnsi="Times New Roman" w:cs="Times New Roman"/>
          <w:sz w:val="28"/>
          <w:szCs w:val="28"/>
          <w:lang w:eastAsia="ar-SA"/>
        </w:rPr>
        <w:t>Эскиз в тоне</w:t>
      </w:r>
    </w:p>
    <w:p w:rsidR="0086217C" w:rsidRPr="00CC1F54" w:rsidRDefault="0086217C" w:rsidP="00AD4E14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CC1F54">
        <w:rPr>
          <w:rFonts w:ascii="Times New Roman" w:hAnsi="Times New Roman" w:cs="Times New Roman"/>
          <w:sz w:val="28"/>
          <w:szCs w:val="28"/>
          <w:lang w:eastAsia="ar-SA"/>
        </w:rPr>
        <w:t>Эскиз в цвете</w:t>
      </w:r>
    </w:p>
    <w:p w:rsidR="0086217C" w:rsidRPr="00CC1F54" w:rsidRDefault="0086217C" w:rsidP="00AD4E14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CC1F54">
        <w:rPr>
          <w:rFonts w:ascii="Times New Roman" w:hAnsi="Times New Roman" w:cs="Times New Roman"/>
          <w:sz w:val="28"/>
          <w:szCs w:val="28"/>
          <w:lang w:eastAsia="ar-SA"/>
        </w:rPr>
        <w:t>Эскиз на картоне</w:t>
      </w:r>
    </w:p>
    <w:p w:rsidR="00F4254C" w:rsidRDefault="0086217C" w:rsidP="00AD4E1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CC1F54">
        <w:rPr>
          <w:rFonts w:ascii="Times New Roman" w:hAnsi="Times New Roman" w:cs="Times New Roman"/>
          <w:sz w:val="28"/>
          <w:szCs w:val="28"/>
          <w:lang w:eastAsia="ar-SA"/>
        </w:rPr>
        <w:lastRenderedPageBreak/>
        <w:t xml:space="preserve">    В изображении пейзажа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своего родного края</w:t>
      </w:r>
      <w:r w:rsidRPr="00CC1F54">
        <w:rPr>
          <w:rFonts w:ascii="Times New Roman" w:hAnsi="Times New Roman" w:cs="Times New Roman"/>
          <w:sz w:val="28"/>
          <w:szCs w:val="28"/>
          <w:lang w:eastAsia="ar-SA"/>
        </w:rPr>
        <w:t xml:space="preserve"> мы передаем свое видение, свои </w:t>
      </w:r>
      <w:r w:rsidRPr="001B1F58">
        <w:rPr>
          <w:rFonts w:ascii="Times New Roman" w:hAnsi="Times New Roman" w:cs="Times New Roman"/>
          <w:sz w:val="28"/>
          <w:szCs w:val="28"/>
          <w:lang w:eastAsia="ar-SA"/>
        </w:rPr>
        <w:t xml:space="preserve">переживания. </w:t>
      </w:r>
      <w:r w:rsidR="001B1F58" w:rsidRPr="001B1F58">
        <w:rPr>
          <w:rFonts w:ascii="Times New Roman" w:hAnsi="Times New Roman" w:cs="Times New Roman"/>
          <w:sz w:val="28"/>
          <w:szCs w:val="28"/>
          <w:shd w:val="clear" w:color="auto" w:fill="F9FAFA"/>
        </w:rPr>
        <w:t>Посещаем музеи</w:t>
      </w:r>
      <w:r w:rsidR="00F4254C">
        <w:rPr>
          <w:rFonts w:ascii="Times New Roman" w:hAnsi="Times New Roman" w:cs="Times New Roman"/>
          <w:sz w:val="28"/>
          <w:szCs w:val="28"/>
          <w:shd w:val="clear" w:color="auto" w:fill="F9FAFA"/>
        </w:rPr>
        <w:t xml:space="preserve"> и выставочные залы</w:t>
      </w:r>
      <w:r w:rsidR="001B1F58" w:rsidRPr="001B1F58">
        <w:rPr>
          <w:rFonts w:ascii="Times New Roman" w:hAnsi="Times New Roman" w:cs="Times New Roman"/>
          <w:sz w:val="28"/>
          <w:szCs w:val="28"/>
          <w:shd w:val="clear" w:color="auto" w:fill="F9FAFA"/>
        </w:rPr>
        <w:t xml:space="preserve"> города, так как культурно - образовательная роль их велика. Знакомство детей с пейзажной живописью местных художников, посещение выставок, позволяет приобщить обучающихся к культуре родного края. Показать им, к</w:t>
      </w:r>
      <w:r w:rsidR="00F4254C">
        <w:rPr>
          <w:rFonts w:ascii="Times New Roman" w:hAnsi="Times New Roman" w:cs="Times New Roman"/>
          <w:sz w:val="28"/>
          <w:szCs w:val="28"/>
          <w:shd w:val="clear" w:color="auto" w:fill="F9FAFA"/>
        </w:rPr>
        <w:t>ак посредством живописи можно изоб</w:t>
      </w:r>
      <w:r w:rsidR="001B1F58" w:rsidRPr="001B1F58">
        <w:rPr>
          <w:rFonts w:ascii="Times New Roman" w:hAnsi="Times New Roman" w:cs="Times New Roman"/>
          <w:sz w:val="28"/>
          <w:szCs w:val="28"/>
          <w:shd w:val="clear" w:color="auto" w:fill="F9FAFA"/>
        </w:rPr>
        <w:t>разить красоту, казалось бы, на первый взгляд обыденных пейзажей и уголков природы. Узнаваемые полотна не могут оставить равнодушным ни одного ребёнка. Их восхищению нет пр</w:t>
      </w:r>
      <w:r w:rsidR="00F4254C">
        <w:rPr>
          <w:rFonts w:ascii="Times New Roman" w:hAnsi="Times New Roman" w:cs="Times New Roman"/>
          <w:sz w:val="28"/>
          <w:szCs w:val="28"/>
          <w:shd w:val="clear" w:color="auto" w:fill="F9FAFA"/>
        </w:rPr>
        <w:t>едела,</w:t>
      </w:r>
      <w:r w:rsidR="001B1F58" w:rsidRPr="001B1F58">
        <w:rPr>
          <w:rFonts w:ascii="Times New Roman" w:hAnsi="Times New Roman" w:cs="Times New Roman"/>
          <w:sz w:val="28"/>
          <w:szCs w:val="28"/>
          <w:shd w:val="clear" w:color="auto" w:fill="F9FAFA"/>
        </w:rPr>
        <w:t xml:space="preserve"> появляется интерес и </w:t>
      </w:r>
      <w:r w:rsidR="001B1F58" w:rsidRPr="00F4254C">
        <w:rPr>
          <w:rFonts w:ascii="Times New Roman" w:hAnsi="Times New Roman" w:cs="Times New Roman"/>
          <w:sz w:val="28"/>
          <w:szCs w:val="28"/>
          <w:shd w:val="clear" w:color="auto" w:fill="F9FAFA"/>
        </w:rPr>
        <w:t>вдохновение к творчеству.</w:t>
      </w:r>
      <w:r w:rsidR="00F4254C" w:rsidRPr="00F4254C">
        <w:rPr>
          <w:rFonts w:ascii="Times New Roman" w:hAnsi="Times New Roman" w:cs="Times New Roman"/>
          <w:sz w:val="28"/>
          <w:szCs w:val="28"/>
          <w:shd w:val="clear" w:color="auto" w:fill="F9FAFA"/>
        </w:rPr>
        <w:t xml:space="preserve"> </w:t>
      </w:r>
      <w:r w:rsidRPr="00F4254C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</w:p>
    <w:p w:rsidR="0086217C" w:rsidRPr="00CC1F54" w:rsidRDefault="0086217C" w:rsidP="00AD4E1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F4254C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F4254C" w:rsidRPr="00F4254C">
        <w:rPr>
          <w:rFonts w:ascii="Times New Roman" w:hAnsi="Times New Roman" w:cs="Times New Roman"/>
          <w:sz w:val="28"/>
          <w:szCs w:val="28"/>
          <w:shd w:val="clear" w:color="auto" w:fill="F9FAFA"/>
        </w:rPr>
        <w:t xml:space="preserve">Если мы хотим вырастить подрастающее поколение патриотами, мы сами на своём примере должны показывать детям патриотизм. И никогда нельзя забывать о том, что наши дети – наше отражение. С детства научившись понимать природу, ценить её красоту и разнообразие, ребёнок и в </w:t>
      </w:r>
      <w:proofErr w:type="gramStart"/>
      <w:r w:rsidR="00F4254C" w:rsidRPr="00F4254C">
        <w:rPr>
          <w:rFonts w:ascii="Times New Roman" w:hAnsi="Times New Roman" w:cs="Times New Roman"/>
          <w:sz w:val="28"/>
          <w:szCs w:val="28"/>
          <w:shd w:val="clear" w:color="auto" w:fill="F9FAFA"/>
        </w:rPr>
        <w:t>более старшем</w:t>
      </w:r>
      <w:proofErr w:type="gramEnd"/>
      <w:r w:rsidR="00F4254C" w:rsidRPr="00F4254C">
        <w:rPr>
          <w:rFonts w:ascii="Times New Roman" w:hAnsi="Times New Roman" w:cs="Times New Roman"/>
          <w:sz w:val="28"/>
          <w:szCs w:val="28"/>
          <w:shd w:val="clear" w:color="auto" w:fill="F9FAFA"/>
        </w:rPr>
        <w:t xml:space="preserve"> возрасте будет испытывать на себе её благотворное влияние. Конечная</w:t>
      </w:r>
      <w:r w:rsidR="00F4254C">
        <w:rPr>
          <w:rFonts w:ascii="Times New Roman" w:hAnsi="Times New Roman" w:cs="Times New Roman"/>
          <w:sz w:val="28"/>
          <w:szCs w:val="28"/>
          <w:shd w:val="clear" w:color="auto" w:fill="F9FAFA"/>
        </w:rPr>
        <w:t xml:space="preserve"> </w:t>
      </w:r>
      <w:r w:rsidR="00F4254C" w:rsidRPr="00F4254C">
        <w:rPr>
          <w:rFonts w:ascii="Times New Roman" w:hAnsi="Times New Roman" w:cs="Times New Roman"/>
          <w:sz w:val="28"/>
          <w:szCs w:val="28"/>
          <w:shd w:val="clear" w:color="auto" w:fill="F9FAFA"/>
        </w:rPr>
        <w:t>цель в нашей работе одна – воспитать человека неравнодушного, заботливого, душевн</w:t>
      </w:r>
      <w:r w:rsidR="00AD4E14">
        <w:rPr>
          <w:rFonts w:ascii="Times New Roman" w:hAnsi="Times New Roman" w:cs="Times New Roman"/>
          <w:sz w:val="28"/>
          <w:szCs w:val="28"/>
          <w:shd w:val="clear" w:color="auto" w:fill="F9FAFA"/>
        </w:rPr>
        <w:t>ого, любящего, сопереживающего</w:t>
      </w:r>
      <w:r w:rsidR="00AD4E14">
        <w:rPr>
          <w:rFonts w:ascii="Times New Roman" w:hAnsi="Times New Roman" w:cs="Times New Roman"/>
          <w:sz w:val="28"/>
          <w:szCs w:val="28"/>
          <w:shd w:val="clear" w:color="auto" w:fill="F9FAFA"/>
        </w:rPr>
        <w:t xml:space="preserve">. </w:t>
      </w:r>
      <w:r w:rsidR="00AD4E14" w:rsidRPr="00F4254C">
        <w:rPr>
          <w:rFonts w:ascii="Times New Roman" w:hAnsi="Times New Roman" w:cs="Times New Roman"/>
          <w:sz w:val="28"/>
          <w:szCs w:val="28"/>
          <w:shd w:val="clear" w:color="auto" w:fill="F9FAFA"/>
        </w:rPr>
        <w:t>Только такой человек может вырасти настоящим патриотом.</w:t>
      </w:r>
      <w:r w:rsidR="00AD4E14">
        <w:rPr>
          <w:rFonts w:ascii="Times New Roman" w:hAnsi="Times New Roman" w:cs="Times New Roman"/>
          <w:sz w:val="28"/>
          <w:szCs w:val="28"/>
          <w:shd w:val="clear" w:color="auto" w:fill="F9FAFA"/>
        </w:rPr>
        <w:t xml:space="preserve"> Не каждый ребенок, обучающийся, в нашей школе станет художником, но Человеком, с большой буквы, патриотом своей Родины должен быть каждый. </w:t>
      </w:r>
    </w:p>
    <w:p w:rsidR="0086217C" w:rsidRPr="00AD4E14" w:rsidRDefault="0086217C" w:rsidP="00AD4E14">
      <w:pPr>
        <w:suppressAutoHyphens/>
        <w:spacing w:after="0" w:line="360" w:lineRule="auto"/>
        <w:rPr>
          <w:rFonts w:ascii="Times New Roman" w:eastAsia="Calibri" w:hAnsi="Times New Roman" w:cs="Calibri"/>
          <w:b/>
          <w:sz w:val="28"/>
          <w:szCs w:val="28"/>
          <w:lang w:eastAsia="ar-SA"/>
        </w:rPr>
      </w:pPr>
      <w:r>
        <w:rPr>
          <w:rFonts w:ascii="Times New Roman" w:eastAsia="Calibri" w:hAnsi="Times New Roman" w:cs="Calibri"/>
          <w:b/>
          <w:sz w:val="28"/>
          <w:szCs w:val="28"/>
          <w:lang w:eastAsia="ar-SA"/>
        </w:rPr>
        <w:t xml:space="preserve">           СПИСОК ЛИТЕРАТУРЫ</w:t>
      </w:r>
    </w:p>
    <w:p w:rsidR="0086217C" w:rsidRPr="00CC1F54" w:rsidRDefault="0086217C" w:rsidP="00AD4E14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proofErr w:type="spellStart"/>
      <w:r w:rsidRPr="00CC1F54">
        <w:rPr>
          <w:rFonts w:ascii="Times New Roman" w:hAnsi="Times New Roman" w:cs="Times New Roman"/>
          <w:sz w:val="28"/>
          <w:szCs w:val="28"/>
          <w:lang w:eastAsia="ar-SA"/>
        </w:rPr>
        <w:t>Баймуханов</w:t>
      </w:r>
      <w:proofErr w:type="spellEnd"/>
      <w:r w:rsidRPr="00CC1F54">
        <w:rPr>
          <w:rFonts w:ascii="Times New Roman" w:hAnsi="Times New Roman" w:cs="Times New Roman"/>
          <w:sz w:val="28"/>
          <w:szCs w:val="28"/>
          <w:lang w:eastAsia="ar-SA"/>
        </w:rPr>
        <w:t xml:space="preserve"> Г.С. Основные принципы организации пейзажного мотива на пленэре. Гуманитарные исследования. 2017. №4 (17). С. 103 – 104. </w:t>
      </w:r>
    </w:p>
    <w:p w:rsidR="0086217C" w:rsidRPr="00CC1F54" w:rsidRDefault="0086217C" w:rsidP="00AD4E14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CC1F54">
        <w:rPr>
          <w:rFonts w:ascii="Times New Roman" w:hAnsi="Times New Roman" w:cs="Times New Roman"/>
          <w:sz w:val="28"/>
          <w:szCs w:val="28"/>
          <w:lang w:eastAsia="ar-SA"/>
        </w:rPr>
        <w:t xml:space="preserve">Беда Г.В. Основы изобразительной грамоты. Рисунок. Живопись. Композиция / под ред. В.С. </w:t>
      </w:r>
      <w:proofErr w:type="spellStart"/>
      <w:r w:rsidRPr="00CC1F54">
        <w:rPr>
          <w:rFonts w:ascii="Times New Roman" w:hAnsi="Times New Roman" w:cs="Times New Roman"/>
          <w:sz w:val="28"/>
          <w:szCs w:val="28"/>
          <w:lang w:eastAsia="ar-SA"/>
        </w:rPr>
        <w:t>Краснокутского</w:t>
      </w:r>
      <w:proofErr w:type="spellEnd"/>
      <w:r w:rsidRPr="00CC1F54">
        <w:rPr>
          <w:rFonts w:ascii="Times New Roman" w:hAnsi="Times New Roman" w:cs="Times New Roman"/>
          <w:sz w:val="28"/>
          <w:szCs w:val="28"/>
          <w:lang w:eastAsia="ar-SA"/>
        </w:rPr>
        <w:t>. – М.: Просвещение, 1981. С. 237.</w:t>
      </w:r>
    </w:p>
    <w:p w:rsidR="0086217C" w:rsidRPr="00CC1F54" w:rsidRDefault="0086217C" w:rsidP="00AD4E14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CC1F54">
        <w:rPr>
          <w:rFonts w:ascii="Times New Roman" w:hAnsi="Times New Roman" w:cs="Times New Roman"/>
          <w:sz w:val="28"/>
          <w:szCs w:val="28"/>
          <w:lang w:eastAsia="ar-SA"/>
        </w:rPr>
        <w:t>Бесчастнов Н.П. Графика пейзажа. М.: Гуманитарный издательский центр «</w:t>
      </w:r>
      <w:proofErr w:type="spellStart"/>
      <w:r w:rsidRPr="00CC1F54">
        <w:rPr>
          <w:rFonts w:ascii="Times New Roman" w:hAnsi="Times New Roman" w:cs="Times New Roman"/>
          <w:sz w:val="28"/>
          <w:szCs w:val="28"/>
          <w:lang w:eastAsia="ar-SA"/>
        </w:rPr>
        <w:t>Владос</w:t>
      </w:r>
      <w:proofErr w:type="spellEnd"/>
      <w:r w:rsidRPr="00CC1F54">
        <w:rPr>
          <w:rFonts w:ascii="Times New Roman" w:hAnsi="Times New Roman" w:cs="Times New Roman"/>
          <w:sz w:val="28"/>
          <w:szCs w:val="28"/>
          <w:lang w:eastAsia="ar-SA"/>
        </w:rPr>
        <w:t>», 2005. С. 271</w:t>
      </w:r>
    </w:p>
    <w:p w:rsidR="0086217C" w:rsidRPr="00CC1F54" w:rsidRDefault="0086217C" w:rsidP="00AD4E14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CC1F54">
        <w:rPr>
          <w:rFonts w:ascii="Times New Roman" w:hAnsi="Times New Roman" w:cs="Times New Roman"/>
          <w:sz w:val="28"/>
          <w:szCs w:val="28"/>
        </w:rPr>
        <w:t>Волков И.П. Приобщение школьников к творчеству: из опыта работы. – М.: Просвещение,  1992. С. 135</w:t>
      </w:r>
    </w:p>
    <w:p w:rsidR="0086217C" w:rsidRDefault="0086217C" w:rsidP="00AD4E14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CC1F54">
        <w:rPr>
          <w:rFonts w:ascii="Times New Roman" w:hAnsi="Times New Roman" w:cs="Times New Roman"/>
          <w:sz w:val="28"/>
          <w:szCs w:val="28"/>
        </w:rPr>
        <w:lastRenderedPageBreak/>
        <w:t xml:space="preserve">Изобразительное искусство. Рабочие программы. Пособие для учителей / под ред. Б.М. </w:t>
      </w:r>
      <w:proofErr w:type="spellStart"/>
      <w:r w:rsidRPr="00CC1F54">
        <w:rPr>
          <w:rFonts w:ascii="Times New Roman" w:hAnsi="Times New Roman" w:cs="Times New Roman"/>
          <w:sz w:val="28"/>
          <w:szCs w:val="28"/>
        </w:rPr>
        <w:t>Неменского</w:t>
      </w:r>
      <w:proofErr w:type="spellEnd"/>
      <w:r w:rsidRPr="00CC1F54">
        <w:rPr>
          <w:rFonts w:ascii="Times New Roman" w:hAnsi="Times New Roman" w:cs="Times New Roman"/>
          <w:sz w:val="28"/>
          <w:szCs w:val="28"/>
        </w:rPr>
        <w:t xml:space="preserve">, Л.А. </w:t>
      </w:r>
      <w:proofErr w:type="spellStart"/>
      <w:r w:rsidRPr="00CC1F54">
        <w:rPr>
          <w:rFonts w:ascii="Times New Roman" w:hAnsi="Times New Roman" w:cs="Times New Roman"/>
          <w:sz w:val="28"/>
          <w:szCs w:val="28"/>
        </w:rPr>
        <w:t>Неменской</w:t>
      </w:r>
      <w:proofErr w:type="spellEnd"/>
      <w:r w:rsidRPr="00CC1F54">
        <w:rPr>
          <w:rFonts w:ascii="Times New Roman" w:hAnsi="Times New Roman" w:cs="Times New Roman"/>
          <w:sz w:val="28"/>
          <w:szCs w:val="28"/>
        </w:rPr>
        <w:t xml:space="preserve">, Н.А. </w:t>
      </w:r>
      <w:proofErr w:type="spellStart"/>
      <w:r w:rsidRPr="00CC1F54">
        <w:rPr>
          <w:rFonts w:ascii="Times New Roman" w:hAnsi="Times New Roman" w:cs="Times New Roman"/>
          <w:sz w:val="28"/>
          <w:szCs w:val="28"/>
        </w:rPr>
        <w:t>Горязева</w:t>
      </w:r>
      <w:proofErr w:type="spellEnd"/>
      <w:r w:rsidRPr="00CC1F54">
        <w:rPr>
          <w:rFonts w:ascii="Times New Roman" w:hAnsi="Times New Roman" w:cs="Times New Roman"/>
          <w:sz w:val="28"/>
          <w:szCs w:val="28"/>
        </w:rPr>
        <w:t>, А.С. Питерских. – 2-е изд. – М.: Просвещение, 2013. С. 129.</w:t>
      </w:r>
      <w:r w:rsidRPr="00CC1F54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</w:p>
    <w:p w:rsidR="00F4254C" w:rsidRPr="00F4254C" w:rsidRDefault="00F4254C" w:rsidP="00AD4E14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F4254C">
        <w:rPr>
          <w:rFonts w:ascii="Times New Roman" w:hAnsi="Times New Roman" w:cs="Times New Roman"/>
          <w:color w:val="010101"/>
          <w:sz w:val="28"/>
          <w:szCs w:val="28"/>
          <w:shd w:val="clear" w:color="auto" w:fill="F9FAFA"/>
        </w:rPr>
        <w:t> Курочкина Н.А. Дети и пейзажная живопись. Времена года. Учимся видеть, ценить, создават</w:t>
      </w:r>
      <w:r w:rsidR="00AD4E14">
        <w:rPr>
          <w:rFonts w:ascii="Times New Roman" w:hAnsi="Times New Roman" w:cs="Times New Roman"/>
          <w:color w:val="010101"/>
          <w:sz w:val="28"/>
          <w:szCs w:val="28"/>
          <w:shd w:val="clear" w:color="auto" w:fill="F9FAFA"/>
        </w:rPr>
        <w:t>ь красоту. –  СПб: Детство-Пресс, 2004. С</w:t>
      </w:r>
      <w:r w:rsidRPr="00F4254C">
        <w:rPr>
          <w:rFonts w:ascii="Times New Roman" w:hAnsi="Times New Roman" w:cs="Times New Roman"/>
          <w:color w:val="010101"/>
          <w:sz w:val="28"/>
          <w:szCs w:val="28"/>
          <w:shd w:val="clear" w:color="auto" w:fill="F9FAFA"/>
        </w:rPr>
        <w:t>.272</w:t>
      </w:r>
      <w:r w:rsidR="00AD4E14">
        <w:rPr>
          <w:rFonts w:ascii="Times New Roman" w:hAnsi="Times New Roman" w:cs="Times New Roman"/>
          <w:color w:val="010101"/>
          <w:sz w:val="28"/>
          <w:szCs w:val="28"/>
          <w:shd w:val="clear" w:color="auto" w:fill="F9FAFA"/>
        </w:rPr>
        <w:t xml:space="preserve"> </w:t>
      </w:r>
    </w:p>
    <w:p w:rsidR="0086217C" w:rsidRPr="00CC1F54" w:rsidRDefault="0086217C" w:rsidP="00AD4E14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CC1F54">
        <w:rPr>
          <w:rFonts w:ascii="Times New Roman" w:hAnsi="Times New Roman" w:cs="Times New Roman"/>
          <w:sz w:val="28"/>
          <w:szCs w:val="28"/>
          <w:lang w:eastAsia="ar-SA"/>
        </w:rPr>
        <w:t>Шорохов Е.В. Методика преподавания композиции на уроках изобразительного искусства в школе. Пособие для учителей. – М.: Просвещение, 1974. С. 122.</w:t>
      </w:r>
    </w:p>
    <w:p w:rsidR="0086217C" w:rsidRPr="00CC1F54" w:rsidRDefault="0086217C" w:rsidP="00AD4E14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CC1F54">
        <w:rPr>
          <w:rFonts w:ascii="Times New Roman" w:hAnsi="Times New Roman" w:cs="Times New Roman"/>
          <w:sz w:val="28"/>
          <w:szCs w:val="28"/>
          <w:lang w:eastAsia="ar-SA"/>
        </w:rPr>
        <w:t>Щербаков В.С. Изобразительное искусство. Обучение и творчество. – М.: Просвещение, 1969. С. 272.</w:t>
      </w:r>
    </w:p>
    <w:p w:rsidR="001A5A25" w:rsidRDefault="001A5A25" w:rsidP="0086217C"/>
    <w:sectPr w:rsidR="001A5A25" w:rsidSect="0086217C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eza Pro">
    <w:charset w:val="CC"/>
    <w:family w:val="auto"/>
    <w:pitch w:val="variable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>
    <w:nsid w:val="00000019"/>
    <w:multiLevelType w:val="singleLevel"/>
    <w:tmpl w:val="00000019"/>
    <w:name w:val="WW8Num25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/>
      </w:rPr>
    </w:lvl>
  </w:abstractNum>
  <w:abstractNum w:abstractNumId="2">
    <w:nsid w:val="15686DF2"/>
    <w:multiLevelType w:val="hybridMultilevel"/>
    <w:tmpl w:val="722C80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AE1CFD"/>
    <w:multiLevelType w:val="hybridMultilevel"/>
    <w:tmpl w:val="884EA6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33CF"/>
    <w:rsid w:val="001A5A25"/>
    <w:rsid w:val="001B1F58"/>
    <w:rsid w:val="002733CF"/>
    <w:rsid w:val="002C64E8"/>
    <w:rsid w:val="004658C1"/>
    <w:rsid w:val="005C4950"/>
    <w:rsid w:val="006027CB"/>
    <w:rsid w:val="006E5776"/>
    <w:rsid w:val="0086217C"/>
    <w:rsid w:val="00A12A0C"/>
    <w:rsid w:val="00AD4E14"/>
    <w:rsid w:val="00CC768C"/>
    <w:rsid w:val="00F4254C"/>
    <w:rsid w:val="00FB3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21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217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21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21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7</Pages>
  <Words>1680</Words>
  <Characters>9576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cp:lastPrinted>2025-02-24T10:58:00Z</cp:lastPrinted>
  <dcterms:created xsi:type="dcterms:W3CDTF">2025-02-24T08:03:00Z</dcterms:created>
  <dcterms:modified xsi:type="dcterms:W3CDTF">2025-02-24T10:59:00Z</dcterms:modified>
</cp:coreProperties>
</file>