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36" w:rsidRPr="00B35B36" w:rsidRDefault="00B35B36" w:rsidP="00B35B36">
      <w:pPr>
        <w:shd w:val="clear" w:color="auto" w:fill="FFFFFF"/>
        <w:spacing w:after="0" w:line="240" w:lineRule="auto"/>
        <w:ind w:right="1038"/>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Организация работы с неблагополучными семьями.</w:t>
      </w:r>
    </w:p>
    <w:p w:rsidR="00B35B36" w:rsidRPr="00B35B36" w:rsidRDefault="00B35B36" w:rsidP="00B35B36">
      <w:pPr>
        <w:shd w:val="clear" w:color="auto" w:fill="FFFFFF"/>
        <w:spacing w:after="0" w:line="240" w:lineRule="auto"/>
        <w:ind w:left="22" w:firstLine="418"/>
        <w:jc w:val="both"/>
        <w:rPr>
          <w:rFonts w:ascii="Calibri" w:eastAsia="Times New Roman" w:hAnsi="Calibri" w:cs="Calibri"/>
          <w:color w:val="000000"/>
        </w:rPr>
      </w:pPr>
      <w:r w:rsidRPr="00B35B36">
        <w:rPr>
          <w:rFonts w:ascii="Times New Roman" w:eastAsia="Times New Roman" w:hAnsi="Times New Roman" w:cs="Times New Roman"/>
          <w:color w:val="001409"/>
          <w:sz w:val="28"/>
        </w:rPr>
        <w:t>Раннее выявление социально неблагополучных семей является одной из важнейших форм первичной профилактики безнадзорности и правонарушений несовершеннолетних.</w:t>
      </w:r>
    </w:p>
    <w:p w:rsidR="00B35B36" w:rsidRPr="00B35B36" w:rsidRDefault="00B35B36" w:rsidP="00B35B36">
      <w:pPr>
        <w:shd w:val="clear" w:color="auto" w:fill="FFFFFF"/>
        <w:spacing w:after="0" w:line="240" w:lineRule="auto"/>
        <w:ind w:left="22" w:right="518" w:firstLine="410"/>
        <w:jc w:val="both"/>
        <w:rPr>
          <w:rFonts w:ascii="Calibri" w:eastAsia="Times New Roman" w:hAnsi="Calibri" w:cs="Calibri"/>
          <w:color w:val="000000"/>
        </w:rPr>
      </w:pPr>
      <w:r w:rsidRPr="00B35B36">
        <w:rPr>
          <w:rFonts w:ascii="Times New Roman" w:eastAsia="Times New Roman" w:hAnsi="Times New Roman" w:cs="Times New Roman"/>
          <w:color w:val="001409"/>
          <w:sz w:val="28"/>
        </w:rPr>
        <w:t>Определить семейное неблагополучие позволяет наличие </w:t>
      </w:r>
      <w:r w:rsidRPr="00B35B36">
        <w:rPr>
          <w:rFonts w:ascii="Times New Roman" w:eastAsia="Times New Roman" w:hAnsi="Times New Roman" w:cs="Times New Roman"/>
          <w:b/>
          <w:bCs/>
          <w:color w:val="001409"/>
          <w:sz w:val="28"/>
        </w:rPr>
        <w:t>следующих факторов</w:t>
      </w:r>
      <w:r w:rsidRPr="00B35B36">
        <w:rPr>
          <w:rFonts w:ascii="Times New Roman" w:eastAsia="Times New Roman" w:hAnsi="Times New Roman" w:cs="Times New Roman"/>
          <w:color w:val="001409"/>
          <w:sz w:val="28"/>
        </w:rPr>
        <w:t> социального риска в семье:</w:t>
      </w:r>
    </w:p>
    <w:p w:rsidR="00B35B36" w:rsidRPr="00B35B36" w:rsidRDefault="00B35B36" w:rsidP="00B35B36">
      <w:pPr>
        <w:shd w:val="clear" w:color="auto" w:fill="FFFFFF"/>
        <w:spacing w:after="0" w:line="240" w:lineRule="auto"/>
        <w:ind w:left="6" w:right="518" w:firstLine="424"/>
        <w:jc w:val="both"/>
        <w:rPr>
          <w:rFonts w:ascii="Calibri" w:eastAsia="Times New Roman" w:hAnsi="Calibri" w:cs="Calibri"/>
          <w:color w:val="000000"/>
        </w:rPr>
      </w:pPr>
      <w:r w:rsidRPr="00B35B36">
        <w:rPr>
          <w:rFonts w:ascii="Times New Roman" w:eastAsia="Times New Roman" w:hAnsi="Times New Roman" w:cs="Times New Roman"/>
          <w:color w:val="001409"/>
          <w:sz w:val="28"/>
        </w:rPr>
        <w:t>- социально-экономические (низкий материальный уровень жизни, нерегулярные доходы, плохие жилищные условия, сверхвысокие доходы также являются фактором риска);</w:t>
      </w:r>
    </w:p>
    <w:p w:rsidR="00B35B36" w:rsidRPr="00B35B36" w:rsidRDefault="00B35B36" w:rsidP="00B35B36">
      <w:pPr>
        <w:shd w:val="clear" w:color="auto" w:fill="FFFFFF"/>
        <w:spacing w:after="0" w:line="240" w:lineRule="auto"/>
        <w:ind w:left="14" w:firstLine="418"/>
        <w:jc w:val="both"/>
        <w:rPr>
          <w:rFonts w:ascii="Calibri" w:eastAsia="Times New Roman" w:hAnsi="Calibri" w:cs="Calibri"/>
          <w:color w:val="000000"/>
        </w:rPr>
      </w:pPr>
      <w:r w:rsidRPr="00B35B36">
        <w:rPr>
          <w:rFonts w:ascii="Times New Roman" w:eastAsia="Times New Roman" w:hAnsi="Times New Roman" w:cs="Times New Roman"/>
          <w:color w:val="001409"/>
          <w:sz w:val="28"/>
        </w:rPr>
        <w:t>- медико-социальные (инвалидность или хронические заболевания членов семьи, вредные условия работы родителей - особенно матери, пренебрежение санитарно- гигиеническими нормами);</w:t>
      </w:r>
    </w:p>
    <w:p w:rsidR="00B35B36" w:rsidRPr="00B35B36" w:rsidRDefault="00B35B36" w:rsidP="00B35B36">
      <w:pPr>
        <w:numPr>
          <w:ilvl w:val="0"/>
          <w:numId w:val="1"/>
        </w:numPr>
        <w:shd w:val="clear" w:color="auto" w:fill="FFFFFF"/>
        <w:spacing w:after="0" w:line="330" w:lineRule="atLeast"/>
        <w:ind w:left="14" w:firstLine="410"/>
        <w:jc w:val="both"/>
        <w:rPr>
          <w:rFonts w:ascii="Calibri" w:eastAsia="Times New Roman" w:hAnsi="Calibri" w:cs="Calibri"/>
          <w:color w:val="000000"/>
        </w:rPr>
      </w:pPr>
      <w:r w:rsidRPr="00B35B36">
        <w:rPr>
          <w:rFonts w:ascii="Times New Roman" w:eastAsia="Times New Roman" w:hAnsi="Times New Roman" w:cs="Times New Roman"/>
          <w:color w:val="001409"/>
          <w:sz w:val="28"/>
        </w:rPr>
        <w:t>социально-демографические (неполная, многодетная семья, семьи с</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повторными браками и сводными детьми, семьи с несовершеннолетними 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престарелыми родителями);</w:t>
      </w:r>
    </w:p>
    <w:p w:rsidR="00B35B36" w:rsidRPr="00B35B36" w:rsidRDefault="00B35B36" w:rsidP="00B35B36">
      <w:pPr>
        <w:numPr>
          <w:ilvl w:val="0"/>
          <w:numId w:val="1"/>
        </w:numPr>
        <w:shd w:val="clear" w:color="auto" w:fill="FFFFFF"/>
        <w:spacing w:after="0" w:line="330" w:lineRule="atLeast"/>
        <w:ind w:left="14" w:firstLine="410"/>
        <w:jc w:val="both"/>
        <w:rPr>
          <w:rFonts w:ascii="Calibri" w:eastAsia="Times New Roman" w:hAnsi="Calibri" w:cs="Calibri"/>
          <w:color w:val="000000"/>
        </w:rPr>
      </w:pPr>
      <w:r w:rsidRPr="00B35B36">
        <w:rPr>
          <w:rFonts w:ascii="Times New Roman" w:eastAsia="Times New Roman" w:hAnsi="Times New Roman" w:cs="Times New Roman"/>
          <w:color w:val="001409"/>
          <w:sz w:val="28"/>
        </w:rPr>
        <w:t>социально-психологические (семьи с эмоционально-конфликтными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отношениями супругов, родителей и детей, деформированными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ценностными ориентациями);</w:t>
      </w:r>
    </w:p>
    <w:p w:rsidR="00B35B36" w:rsidRPr="00B35B36" w:rsidRDefault="00B35B36" w:rsidP="00B35B36">
      <w:pPr>
        <w:shd w:val="clear" w:color="auto" w:fill="FFFFFF"/>
        <w:spacing w:after="0" w:line="240" w:lineRule="auto"/>
        <w:ind w:right="518" w:firstLine="432"/>
        <w:jc w:val="both"/>
        <w:rPr>
          <w:rFonts w:ascii="Calibri" w:eastAsia="Times New Roman" w:hAnsi="Calibri" w:cs="Calibri"/>
          <w:color w:val="000000"/>
        </w:rPr>
      </w:pPr>
      <w:r w:rsidRPr="00B35B36">
        <w:rPr>
          <w:rFonts w:ascii="Times New Roman" w:eastAsia="Times New Roman" w:hAnsi="Times New Roman" w:cs="Times New Roman"/>
          <w:color w:val="001409"/>
          <w:sz w:val="28"/>
        </w:rPr>
        <w:t>- психолого-педагогические (семьи с низким общеобразовательным уровнем, педагогически некомпетентные родители);</w:t>
      </w:r>
    </w:p>
    <w:p w:rsidR="00B35B36" w:rsidRPr="00B35B36" w:rsidRDefault="00B35B36" w:rsidP="00B35B36">
      <w:pPr>
        <w:shd w:val="clear" w:color="auto" w:fill="FFFFFF"/>
        <w:spacing w:after="0" w:line="240" w:lineRule="auto"/>
        <w:ind w:left="6" w:firstLine="418"/>
        <w:jc w:val="both"/>
        <w:rPr>
          <w:rFonts w:ascii="Calibri" w:eastAsia="Times New Roman" w:hAnsi="Calibri" w:cs="Calibri"/>
          <w:color w:val="000000"/>
        </w:rPr>
      </w:pPr>
      <w:r w:rsidRPr="00B35B36">
        <w:rPr>
          <w:rFonts w:ascii="Times New Roman" w:eastAsia="Times New Roman" w:hAnsi="Times New Roman" w:cs="Times New Roman"/>
          <w:color w:val="001409"/>
          <w:sz w:val="28"/>
        </w:rPr>
        <w:t>-        криминальные (алкоголизм, наркомания, аморальный образ жизни,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семейное насилие, наличие судимых членов семьи, разделяющих традиций 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нормы преступной субкультуры).</w:t>
      </w:r>
    </w:p>
    <w:p w:rsidR="00B35B36" w:rsidRPr="00B35B36" w:rsidRDefault="00B35B36" w:rsidP="00B35B36">
      <w:pPr>
        <w:shd w:val="clear" w:color="auto" w:fill="FFFFFF"/>
        <w:spacing w:after="0" w:line="240" w:lineRule="auto"/>
        <w:ind w:left="6" w:firstLine="418"/>
        <w:jc w:val="both"/>
        <w:rPr>
          <w:rFonts w:ascii="Calibri" w:eastAsia="Times New Roman" w:hAnsi="Calibri" w:cs="Calibri"/>
          <w:color w:val="000000"/>
        </w:rPr>
      </w:pPr>
      <w:proofErr w:type="gramStart"/>
      <w:r w:rsidRPr="00B35B36">
        <w:rPr>
          <w:rFonts w:ascii="Times New Roman" w:eastAsia="Times New Roman" w:hAnsi="Times New Roman" w:cs="Times New Roman"/>
          <w:color w:val="001409"/>
          <w:sz w:val="28"/>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 которая возрастает по мере увеличения числа факторов социального риска семьи (например, семья неполная, многодетная, малообеспеченная.</w:t>
      </w:r>
      <w:proofErr w:type="gramEnd"/>
    </w:p>
    <w:p w:rsidR="00B35B36" w:rsidRPr="00B35B36" w:rsidRDefault="00B35B36" w:rsidP="00B35B36">
      <w:pPr>
        <w:shd w:val="clear" w:color="auto" w:fill="FFFFFF"/>
        <w:spacing w:after="0" w:line="240" w:lineRule="auto"/>
        <w:ind w:left="288"/>
        <w:rPr>
          <w:rFonts w:ascii="Calibri" w:eastAsia="Times New Roman" w:hAnsi="Calibri" w:cs="Calibri"/>
          <w:color w:val="000000"/>
        </w:rPr>
      </w:pPr>
      <w:r w:rsidRPr="00B35B36">
        <w:rPr>
          <w:rFonts w:ascii="Times New Roman" w:eastAsia="Times New Roman" w:hAnsi="Times New Roman" w:cs="Times New Roman"/>
          <w:b/>
          <w:bCs/>
          <w:color w:val="00B050"/>
          <w:sz w:val="28"/>
        </w:rPr>
        <w:t>                     Механизм выявления неблагополучных семей</w:t>
      </w:r>
    </w:p>
    <w:p w:rsidR="00B35B36" w:rsidRPr="00B35B36" w:rsidRDefault="00B35B36" w:rsidP="00B35B36">
      <w:pPr>
        <w:shd w:val="clear" w:color="auto" w:fill="FFFFFF"/>
        <w:spacing w:after="0" w:line="240" w:lineRule="auto"/>
        <w:ind w:firstLine="402"/>
        <w:jc w:val="both"/>
        <w:rPr>
          <w:rFonts w:ascii="Calibri" w:eastAsia="Times New Roman" w:hAnsi="Calibri" w:cs="Calibri"/>
          <w:color w:val="000000"/>
        </w:rPr>
      </w:pPr>
      <w:r w:rsidRPr="00B35B36">
        <w:rPr>
          <w:rFonts w:ascii="Times New Roman" w:eastAsia="Times New Roman" w:hAnsi="Times New Roman" w:cs="Times New Roman"/>
          <w:color w:val="001409"/>
          <w:sz w:val="28"/>
        </w:rPr>
        <w:t>Выявление неблагополучия в семьях воспитанников ДОУ связано с выявлением факторов социального риска. Ежегодно в начале учебного года создается банк данных детей, посещающих ДОУ. Во взаимодействии коллектива ДОУ (</w:t>
      </w:r>
      <w:proofErr w:type="gramStart"/>
      <w:r w:rsidRPr="00B35B36">
        <w:rPr>
          <w:rFonts w:ascii="Times New Roman" w:eastAsia="Times New Roman" w:hAnsi="Times New Roman" w:cs="Times New Roman"/>
          <w:color w:val="001409"/>
          <w:sz w:val="28"/>
        </w:rPr>
        <w:t>заведующего,  воспитателей</w:t>
      </w:r>
      <w:proofErr w:type="gramEnd"/>
      <w:r w:rsidRPr="00B35B36">
        <w:rPr>
          <w:rFonts w:ascii="Times New Roman" w:eastAsia="Times New Roman" w:hAnsi="Times New Roman" w:cs="Times New Roman"/>
          <w:color w:val="001409"/>
          <w:sz w:val="28"/>
        </w:rPr>
        <w:t>,  педагогов и педагога-психолога) заполняются карты воспитанников, составляется социальный паспорт ДОУ. Выявляются социально-бытовые условия проживания семей и воспитанников, состав семьи, образовательный уровень родителей, их возраст и профессия. Эти данные позволяют спрогнозировать стратегию взаимодействия с семьей. С семьями воспитанников используются такие формы, как наблюдение, беседа, анкетирование, психологическая и социальная диагностика, посещение семей с целью выявления семейного неблагополучия. Основной информацией обладает воспитатель в группе, который ежедневно работает с детьми по внешнему виду ребенка и по его поведению выявляет признаки неблагополучия.</w:t>
      </w:r>
    </w:p>
    <w:p w:rsidR="00B35B36" w:rsidRPr="00B35B36" w:rsidRDefault="00B35B36" w:rsidP="00B35B36">
      <w:pPr>
        <w:shd w:val="clear" w:color="auto" w:fill="FFFFFF"/>
        <w:spacing w:after="0" w:line="240" w:lineRule="auto"/>
        <w:ind w:right="538" w:firstLine="268"/>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lastRenderedPageBreak/>
        <w:t>К характерным признакам внешнего вида и поведения ребенка,</w:t>
      </w:r>
      <w:r w:rsidRPr="00B35B36">
        <w:rPr>
          <w:rFonts w:ascii="Times New Roman" w:eastAsia="Times New Roman" w:hAnsi="Times New Roman" w:cs="Times New Roman"/>
          <w:b/>
          <w:bCs/>
          <w:color w:val="00B050"/>
          <w:sz w:val="28"/>
          <w:szCs w:val="28"/>
        </w:rPr>
        <w:br/>
      </w:r>
      <w:r w:rsidRPr="00B35B36">
        <w:rPr>
          <w:rFonts w:ascii="Times New Roman" w:eastAsia="Times New Roman" w:hAnsi="Times New Roman" w:cs="Times New Roman"/>
          <w:b/>
          <w:bCs/>
          <w:color w:val="00B050"/>
          <w:sz w:val="28"/>
        </w:rPr>
        <w:t>воспитывающегося в ситуации пренебрежения родителями своих</w:t>
      </w:r>
      <w:r w:rsidRPr="00B35B36">
        <w:rPr>
          <w:rFonts w:ascii="Times New Roman" w:eastAsia="Times New Roman" w:hAnsi="Times New Roman" w:cs="Times New Roman"/>
          <w:b/>
          <w:bCs/>
          <w:color w:val="00B050"/>
          <w:sz w:val="28"/>
          <w:szCs w:val="28"/>
        </w:rPr>
        <w:br/>
      </w:r>
      <w:r w:rsidRPr="00B35B36">
        <w:rPr>
          <w:rFonts w:ascii="Times New Roman" w:eastAsia="Times New Roman" w:hAnsi="Times New Roman" w:cs="Times New Roman"/>
          <w:b/>
          <w:bCs/>
          <w:color w:val="00B050"/>
          <w:sz w:val="28"/>
        </w:rPr>
        <w:t>обязанностей, можно отнести:</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утомленный, сонный вид;        </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санитарно-гигиеническую запущенность;</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склонность к обморокам, головокружению вследствие постоянного недоедания;</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неумеренный аппетит;        </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задержка роста, отставание в речевом, моторном развитии;</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привлечение внимания любым способом;</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чрезмерная потребность в ласке;        </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проявление агрессии и импульсивности, которая сменяется апатией и подавленным состоянием;        </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проблемы во взаимоотношениях со сверстниками;</w:t>
      </w:r>
    </w:p>
    <w:p w:rsidR="00B35B36" w:rsidRPr="00B35B36" w:rsidRDefault="00B35B36" w:rsidP="00B35B36">
      <w:pPr>
        <w:numPr>
          <w:ilvl w:val="0"/>
          <w:numId w:val="2"/>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трудности в обучении.        </w:t>
      </w:r>
    </w:p>
    <w:p w:rsidR="00B35B36" w:rsidRPr="00B35B36" w:rsidRDefault="00B35B36" w:rsidP="00B35B36">
      <w:pPr>
        <w:shd w:val="clear" w:color="auto" w:fill="FFFFFF"/>
        <w:spacing w:after="0" w:line="240" w:lineRule="auto"/>
        <w:ind w:left="360"/>
        <w:rPr>
          <w:rFonts w:ascii="Calibri" w:eastAsia="Times New Roman" w:hAnsi="Calibri" w:cs="Calibri"/>
          <w:color w:val="000000"/>
        </w:rPr>
      </w:pPr>
      <w:r w:rsidRPr="00B35B36">
        <w:rPr>
          <w:rFonts w:ascii="Times New Roman" w:eastAsia="Times New Roman" w:hAnsi="Times New Roman" w:cs="Times New Roman"/>
          <w:color w:val="00B050"/>
          <w:sz w:val="28"/>
        </w:rPr>
        <w:t> </w:t>
      </w:r>
      <w:r w:rsidRPr="00B35B36">
        <w:rPr>
          <w:rFonts w:ascii="Times New Roman" w:eastAsia="Times New Roman" w:hAnsi="Times New Roman" w:cs="Times New Roman"/>
          <w:b/>
          <w:bCs/>
          <w:color w:val="00B050"/>
          <w:sz w:val="28"/>
        </w:rPr>
        <w:t>Признаки физического насилия в семье проявляются:</w:t>
      </w:r>
    </w:p>
    <w:p w:rsidR="00B35B36" w:rsidRPr="00B35B36" w:rsidRDefault="00B35B36" w:rsidP="00B35B36">
      <w:pPr>
        <w:numPr>
          <w:ilvl w:val="0"/>
          <w:numId w:val="3"/>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в боязливости ребенка;        </w:t>
      </w:r>
    </w:p>
    <w:p w:rsidR="00B35B36" w:rsidRPr="00B35B36" w:rsidRDefault="00B35B36" w:rsidP="00B35B36">
      <w:pPr>
        <w:numPr>
          <w:ilvl w:val="0"/>
          <w:numId w:val="3"/>
        </w:numPr>
        <w:shd w:val="clear" w:color="auto" w:fill="FFFFFF"/>
        <w:spacing w:after="0" w:line="240" w:lineRule="auto"/>
        <w:ind w:right="538"/>
        <w:rPr>
          <w:rFonts w:ascii="Calibri" w:eastAsia="Times New Roman" w:hAnsi="Calibri" w:cs="Calibri"/>
          <w:color w:val="000000"/>
        </w:rPr>
      </w:pPr>
      <w:r w:rsidRPr="00B35B36">
        <w:rPr>
          <w:rFonts w:ascii="Times New Roman" w:eastAsia="Times New Roman" w:hAnsi="Times New Roman" w:cs="Times New Roman"/>
          <w:color w:val="001409"/>
          <w:sz w:val="28"/>
        </w:rPr>
        <w:t>        в выраженном страхе взрослых;</w:t>
      </w:r>
    </w:p>
    <w:p w:rsidR="00B35B36" w:rsidRPr="00B35B36" w:rsidRDefault="00B35B36" w:rsidP="00B35B36">
      <w:pPr>
        <w:numPr>
          <w:ilvl w:val="0"/>
          <w:numId w:val="3"/>
        </w:numPr>
        <w:shd w:val="clear" w:color="auto" w:fill="FFFFFF"/>
        <w:spacing w:after="0" w:line="240" w:lineRule="auto"/>
        <w:ind w:right="538"/>
        <w:rPr>
          <w:rFonts w:ascii="Calibri" w:eastAsia="Times New Roman" w:hAnsi="Calibri" w:cs="Calibri"/>
          <w:color w:val="000000"/>
        </w:rPr>
      </w:pPr>
      <w:r w:rsidRPr="00B35B36">
        <w:rPr>
          <w:rFonts w:ascii="Times New Roman" w:eastAsia="Times New Roman" w:hAnsi="Times New Roman" w:cs="Times New Roman"/>
          <w:color w:val="001409"/>
          <w:sz w:val="28"/>
        </w:rPr>
        <w:t>   в проявлении тревоги в форме тиков, сосания пальца, раскачивания;</w:t>
      </w:r>
    </w:p>
    <w:p w:rsidR="00B35B36" w:rsidRPr="00B35B36" w:rsidRDefault="00B35B36" w:rsidP="00B35B36">
      <w:pPr>
        <w:numPr>
          <w:ilvl w:val="0"/>
          <w:numId w:val="3"/>
        </w:numPr>
        <w:shd w:val="clear" w:color="auto" w:fill="FFFFFF"/>
        <w:spacing w:after="0" w:line="240" w:lineRule="auto"/>
        <w:ind w:right="538"/>
        <w:rPr>
          <w:rFonts w:ascii="Calibri" w:eastAsia="Times New Roman" w:hAnsi="Calibri" w:cs="Calibri"/>
          <w:color w:val="000000"/>
        </w:rPr>
      </w:pPr>
      <w:r w:rsidRPr="00B35B36">
        <w:rPr>
          <w:rFonts w:ascii="Times New Roman" w:eastAsia="Times New Roman" w:hAnsi="Times New Roman" w:cs="Times New Roman"/>
          <w:color w:val="001409"/>
          <w:sz w:val="28"/>
        </w:rPr>
        <w:t>   в боязни идти домой;        </w:t>
      </w:r>
    </w:p>
    <w:p w:rsidR="00B35B36" w:rsidRPr="00B35B36" w:rsidRDefault="00B35B36" w:rsidP="00B35B36">
      <w:pPr>
        <w:numPr>
          <w:ilvl w:val="0"/>
          <w:numId w:val="3"/>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   в жестоком обращении с животными; </w:t>
      </w:r>
      <w:r w:rsidRPr="00B35B36">
        <w:rPr>
          <w:rFonts w:ascii="Times New Roman" w:eastAsia="Times New Roman" w:hAnsi="Times New Roman" w:cs="Times New Roman"/>
          <w:i/>
          <w:iCs/>
          <w:color w:val="001409"/>
          <w:sz w:val="28"/>
        </w:rPr>
        <w:t>       </w:t>
      </w:r>
    </w:p>
    <w:p w:rsidR="00B35B36" w:rsidRPr="00B35B36" w:rsidRDefault="00B35B36" w:rsidP="00B35B36">
      <w:pPr>
        <w:numPr>
          <w:ilvl w:val="0"/>
          <w:numId w:val="3"/>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   в стремлении скрыть причину травм.    </w:t>
      </w:r>
    </w:p>
    <w:p w:rsidR="00B35B36" w:rsidRPr="00B35B36" w:rsidRDefault="00B35B36" w:rsidP="00B35B36">
      <w:pPr>
        <w:shd w:val="clear" w:color="auto" w:fill="FFFFFF"/>
        <w:spacing w:after="0" w:line="240" w:lineRule="auto"/>
        <w:ind w:left="360"/>
        <w:rPr>
          <w:rFonts w:ascii="Calibri" w:eastAsia="Times New Roman" w:hAnsi="Calibri" w:cs="Calibri"/>
          <w:color w:val="000000"/>
        </w:rPr>
      </w:pPr>
      <w:r w:rsidRPr="00B35B36">
        <w:rPr>
          <w:rFonts w:ascii="Times New Roman" w:eastAsia="Times New Roman" w:hAnsi="Times New Roman" w:cs="Times New Roman"/>
          <w:color w:val="001409"/>
          <w:sz w:val="28"/>
        </w:rPr>
        <w:t> </w:t>
      </w:r>
    </w:p>
    <w:p w:rsidR="00B35B36" w:rsidRPr="00B35B36" w:rsidRDefault="00B35B36" w:rsidP="00B35B36">
      <w:pPr>
        <w:shd w:val="clear" w:color="auto" w:fill="FFFFFF"/>
        <w:spacing w:after="0" w:line="240" w:lineRule="auto"/>
        <w:ind w:left="4" w:firstLine="470"/>
        <w:rPr>
          <w:rFonts w:ascii="Calibri" w:eastAsia="Times New Roman" w:hAnsi="Calibri" w:cs="Calibri"/>
          <w:color w:val="000000"/>
        </w:rPr>
      </w:pPr>
      <w:r w:rsidRPr="00B35B36">
        <w:rPr>
          <w:rFonts w:ascii="Times New Roman" w:eastAsia="Times New Roman" w:hAnsi="Times New Roman" w:cs="Times New Roman"/>
          <w:color w:val="001409"/>
          <w:sz w:val="28"/>
        </w:rPr>
        <w:t>С целью профилактики и коррекции социального неблагополучия семей воспитателями и педагогом-психологом ДОУ проводится работа по повышению педагогической грамотности родителей, включение их в деятельность ДОУ. Привлечение родителей к созданию развивающей среды в группе, участию в детских праздниках, спортивных мероприятиях, выставках совместных работ родителей и детей помогает налаживанию психологического контакта.</w:t>
      </w:r>
    </w:p>
    <w:p w:rsidR="00B35B36" w:rsidRPr="00B35B36" w:rsidRDefault="00B35B36" w:rsidP="00B35B36">
      <w:pPr>
        <w:shd w:val="clear" w:color="auto" w:fill="FFFFFF"/>
        <w:spacing w:after="0" w:line="240" w:lineRule="auto"/>
        <w:ind w:firstLine="264"/>
        <w:rPr>
          <w:rFonts w:ascii="Calibri" w:eastAsia="Times New Roman" w:hAnsi="Calibri" w:cs="Calibri"/>
          <w:color w:val="000000"/>
        </w:rPr>
      </w:pPr>
      <w:r w:rsidRPr="00B35B36">
        <w:rPr>
          <w:rFonts w:ascii="Times New Roman" w:eastAsia="Times New Roman" w:hAnsi="Times New Roman" w:cs="Times New Roman"/>
          <w:color w:val="001409"/>
          <w:sz w:val="28"/>
        </w:rPr>
        <w:t>Работая во взаимодействии со специалистами системы профилактики безнадзорности и правонарушений несовершеннолетних, социальный педагог ДОУ формирует и реализовывает систему оказания комплексной помощи семье в оптимизации социального неблагополучия.</w:t>
      </w:r>
    </w:p>
    <w:p w:rsidR="00B35B36" w:rsidRPr="00B35B36" w:rsidRDefault="00B35B36" w:rsidP="00B35B36">
      <w:pPr>
        <w:shd w:val="clear" w:color="auto" w:fill="FFFFFF"/>
        <w:spacing w:after="0" w:line="240" w:lineRule="auto"/>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Признаки неблагополучия в семье</w:t>
      </w:r>
    </w:p>
    <w:p w:rsidR="00B35B36" w:rsidRPr="00B35B36" w:rsidRDefault="00B35B36" w:rsidP="00B35B36">
      <w:pPr>
        <w:numPr>
          <w:ilvl w:val="0"/>
          <w:numId w:val="4"/>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Ребенок неухожен, неопрятный, нет запасного белья, одет не по сезону и не по погоде, неполадки в одежде и обуви: рваная, грязная, без пуговиц, не по размеру. На</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замечания воспитателей по поводу внешнего вида родители не реагируют.</w:t>
      </w:r>
    </w:p>
    <w:p w:rsidR="00B35B36" w:rsidRPr="00B35B36" w:rsidRDefault="00B35B36" w:rsidP="00B35B36">
      <w:pPr>
        <w:numPr>
          <w:ilvl w:val="0"/>
          <w:numId w:val="4"/>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Родители   злоупотребляют   алкоголем,   приходят  в детский сад в нетрезвом виде.</w:t>
      </w:r>
    </w:p>
    <w:p w:rsidR="00B35B36" w:rsidRPr="00B35B36" w:rsidRDefault="00B35B36" w:rsidP="00B35B36">
      <w:pPr>
        <w:shd w:val="clear" w:color="auto" w:fill="FFFFFF"/>
        <w:spacing w:after="0" w:line="240" w:lineRule="auto"/>
        <w:ind w:left="842" w:hanging="504"/>
        <w:rPr>
          <w:rFonts w:ascii="Calibri" w:eastAsia="Times New Roman" w:hAnsi="Calibri" w:cs="Calibri"/>
          <w:color w:val="000000"/>
        </w:rPr>
      </w:pPr>
      <w:r w:rsidRPr="00B35B36">
        <w:rPr>
          <w:rFonts w:ascii="Times New Roman" w:eastAsia="Times New Roman" w:hAnsi="Times New Roman" w:cs="Times New Roman"/>
          <w:color w:val="001409"/>
          <w:sz w:val="28"/>
        </w:rPr>
        <w:t>3.        Ребенок приходит из дому со следами     побоев, и родители не могут объяснить происхождение синяков и ссадин.</w:t>
      </w:r>
    </w:p>
    <w:p w:rsidR="00B35B36" w:rsidRPr="00B35B36" w:rsidRDefault="00B35B36" w:rsidP="00B35B36">
      <w:pPr>
        <w:numPr>
          <w:ilvl w:val="0"/>
          <w:numId w:val="5"/>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lastRenderedPageBreak/>
        <w:t>Родители неоднократно «забывали» забрать ребенка из детского сада.</w:t>
      </w:r>
    </w:p>
    <w:p w:rsidR="00B35B36" w:rsidRPr="00B35B36" w:rsidRDefault="00B35B36" w:rsidP="00B35B36">
      <w:pPr>
        <w:numPr>
          <w:ilvl w:val="0"/>
          <w:numId w:val="5"/>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Родители нигде не работают, не состоят на учете по безработице и не имеют постоянного источника дохода.</w:t>
      </w:r>
    </w:p>
    <w:p w:rsidR="00B35B36" w:rsidRPr="00B35B36" w:rsidRDefault="00B35B36" w:rsidP="00B35B36">
      <w:pPr>
        <w:numPr>
          <w:ilvl w:val="0"/>
          <w:numId w:val="5"/>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Ребенок постоянно проживает у бабушки, родители в детском саду не появляются.</w:t>
      </w:r>
    </w:p>
    <w:p w:rsidR="00B35B36" w:rsidRPr="00B35B36" w:rsidRDefault="00B35B36" w:rsidP="00B35B36">
      <w:pPr>
        <w:numPr>
          <w:ilvl w:val="0"/>
          <w:numId w:val="5"/>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При посещении семьи выясняется, что условия жизни ребенка не отвечают санитарным нормам, у ребенка нет игрушек и материалов для занятий.</w:t>
      </w:r>
    </w:p>
    <w:p w:rsidR="00B35B36" w:rsidRPr="00B35B36" w:rsidRDefault="00B35B36" w:rsidP="00B35B36">
      <w:pPr>
        <w:numPr>
          <w:ilvl w:val="0"/>
          <w:numId w:val="5"/>
        </w:num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Характер  взаимоотношений  в  семье  наносит вред психическому  здоровью  ребенка:  скандалы, драки, пьяные компании, аморальный образ жизни родителей.</w:t>
      </w:r>
    </w:p>
    <w:p w:rsidR="00B35B36" w:rsidRPr="00B35B36" w:rsidRDefault="00B35B36" w:rsidP="00B35B36">
      <w:pPr>
        <w:shd w:val="clear" w:color="auto" w:fill="FFFFFF"/>
        <w:spacing w:after="0" w:line="240" w:lineRule="auto"/>
        <w:ind w:left="14" w:right="22"/>
        <w:rPr>
          <w:rFonts w:ascii="Calibri" w:eastAsia="Times New Roman" w:hAnsi="Calibri" w:cs="Calibri"/>
          <w:color w:val="000000"/>
        </w:rPr>
      </w:pPr>
      <w:r w:rsidRPr="00B35B36">
        <w:rPr>
          <w:rFonts w:ascii="Times New Roman" w:eastAsia="Times New Roman" w:hAnsi="Times New Roman" w:cs="Times New Roman"/>
          <w:b/>
          <w:bCs/>
          <w:color w:val="001409"/>
          <w:sz w:val="28"/>
        </w:rPr>
        <w:t>          При выявлении признаков неблагополучия воспитатели пишут докладную на имя заведующей с просьбой поставить семью на учет с указанием причин неблагополучия.    </w:t>
      </w:r>
    </w:p>
    <w:p w:rsidR="00B35B36" w:rsidRPr="00B35B36" w:rsidRDefault="00B35B36" w:rsidP="00B35B36">
      <w:pPr>
        <w:shd w:val="clear" w:color="auto" w:fill="FFFFFF"/>
        <w:spacing w:after="0" w:line="240" w:lineRule="auto"/>
        <w:ind w:left="142"/>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Алгоритм работы с неблагополучной семьёй</w:t>
      </w:r>
    </w:p>
    <w:p w:rsidR="00B35B36" w:rsidRPr="00B35B36" w:rsidRDefault="00B35B36" w:rsidP="00B35B36">
      <w:pPr>
        <w:shd w:val="clear" w:color="auto" w:fill="FFFFFF"/>
        <w:spacing w:after="0" w:line="240" w:lineRule="auto"/>
        <w:ind w:left="80"/>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Первый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изучение семьи и осознание существующих в ней проблем, изучение обращений семей за помощью, изучение жалоб жителей (соседей).</w:t>
      </w:r>
    </w:p>
    <w:p w:rsidR="00B35B36" w:rsidRPr="00B35B36" w:rsidRDefault="00B35B36" w:rsidP="00B35B36">
      <w:pPr>
        <w:shd w:val="clear" w:color="auto" w:fill="FFFFFF"/>
        <w:spacing w:after="0" w:line="240" w:lineRule="auto"/>
        <w:ind w:left="80"/>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Второй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первичное обследование жилищных условий неблагополучной (проблемной) семьи.</w:t>
      </w:r>
    </w:p>
    <w:p w:rsidR="00B35B36" w:rsidRPr="00B35B36" w:rsidRDefault="00B35B36" w:rsidP="00B35B36">
      <w:pPr>
        <w:shd w:val="clear" w:color="auto" w:fill="FFFFFF"/>
        <w:spacing w:after="0" w:line="240" w:lineRule="auto"/>
        <w:ind w:left="94"/>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Третий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знакомство с членами семьи и её окружением, беседа с детьми, оценка условий их жизни.</w:t>
      </w:r>
    </w:p>
    <w:p w:rsidR="00B35B36" w:rsidRPr="00B35B36" w:rsidRDefault="00B35B36" w:rsidP="00B35B36">
      <w:pPr>
        <w:shd w:val="clear" w:color="auto" w:fill="FFFFFF"/>
        <w:spacing w:after="0" w:line="240" w:lineRule="auto"/>
        <w:ind w:left="80"/>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Четвёртый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совместные педагогические консилиумы по определению путей совместных действий.</w:t>
      </w:r>
    </w:p>
    <w:p w:rsidR="00B35B36" w:rsidRPr="00B35B36" w:rsidRDefault="00B35B36" w:rsidP="00B35B36">
      <w:pPr>
        <w:shd w:val="clear" w:color="auto" w:fill="FFFFFF"/>
        <w:spacing w:after="0" w:line="240" w:lineRule="auto"/>
        <w:ind w:left="50"/>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Пятый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изучение причин неблагополучия семьи, её особенностей, её целей, ценностных ориентации.</w:t>
      </w:r>
    </w:p>
    <w:p w:rsidR="00B35B36" w:rsidRPr="00B35B36" w:rsidRDefault="00B35B36" w:rsidP="00B35B36">
      <w:pPr>
        <w:shd w:val="clear" w:color="auto" w:fill="FFFFFF"/>
        <w:spacing w:after="0" w:line="240" w:lineRule="auto"/>
        <w:ind w:left="50"/>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Шестой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изучение личностных особенностей членов семьи.</w:t>
      </w:r>
    </w:p>
    <w:p w:rsidR="00B35B36" w:rsidRPr="00B35B36" w:rsidRDefault="00B35B36" w:rsidP="00B35B36">
      <w:pPr>
        <w:shd w:val="clear" w:color="auto" w:fill="FFFFFF"/>
        <w:spacing w:after="0" w:line="240" w:lineRule="auto"/>
        <w:ind w:left="58"/>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Седьмой этап</w:t>
      </w:r>
      <w:r w:rsidRPr="00B35B36">
        <w:rPr>
          <w:rFonts w:ascii="Times New Roman" w:eastAsia="Times New Roman" w:hAnsi="Times New Roman" w:cs="Times New Roman"/>
          <w:i/>
          <w:iCs/>
          <w:color w:val="001409"/>
          <w:sz w:val="28"/>
        </w:rPr>
        <w:t>: </w:t>
      </w:r>
      <w:r w:rsidRPr="00B35B36">
        <w:rPr>
          <w:rFonts w:ascii="Times New Roman" w:eastAsia="Times New Roman" w:hAnsi="Times New Roman" w:cs="Times New Roman"/>
          <w:color w:val="001409"/>
          <w:sz w:val="28"/>
        </w:rPr>
        <w:t>составление карты семьи.</w:t>
      </w:r>
    </w:p>
    <w:p w:rsidR="00B35B36" w:rsidRPr="00B35B36" w:rsidRDefault="00B35B36" w:rsidP="00B35B36">
      <w:pPr>
        <w:shd w:val="clear" w:color="auto" w:fill="FFFFFF"/>
        <w:spacing w:after="0" w:line="240" w:lineRule="auto"/>
        <w:ind w:left="50"/>
        <w:rPr>
          <w:rFonts w:ascii="Calibri" w:eastAsia="Times New Roman" w:hAnsi="Calibri" w:cs="Calibri"/>
          <w:color w:val="000000"/>
        </w:rPr>
      </w:pPr>
      <w:proofErr w:type="gramStart"/>
      <w:r w:rsidRPr="00B35B36">
        <w:rPr>
          <w:rFonts w:ascii="Times New Roman" w:eastAsia="Times New Roman" w:hAnsi="Times New Roman" w:cs="Times New Roman"/>
          <w:b/>
          <w:bCs/>
          <w:i/>
          <w:iCs/>
          <w:color w:val="001409"/>
          <w:sz w:val="28"/>
          <w:u w:val="single"/>
        </w:rPr>
        <w:t>Восьмой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координационная деятельность со всеми заинтересованными организациями (образовательные учреждения,  дошкольные учреждения, Центр социальной помощи семьи и детям) детские дома, инспекция по делам несовершеннолетних, комиссия и т.д.).</w:t>
      </w:r>
      <w:proofErr w:type="gramEnd"/>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Девятый этап</w:t>
      </w:r>
      <w:r w:rsidRPr="00B35B36">
        <w:rPr>
          <w:rFonts w:ascii="Times New Roman" w:eastAsia="Times New Roman" w:hAnsi="Times New Roman" w:cs="Times New Roman"/>
          <w:i/>
          <w:iCs/>
          <w:color w:val="001409"/>
          <w:sz w:val="28"/>
          <w:u w:val="single"/>
        </w:rPr>
        <w:t>:</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составление программы работы с неблагополучной семьёй.</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Десятый этап</w:t>
      </w:r>
      <w:r w:rsidRPr="00B35B36">
        <w:rPr>
          <w:rFonts w:ascii="Times New Roman" w:eastAsia="Times New Roman" w:hAnsi="Times New Roman" w:cs="Times New Roman"/>
          <w:b/>
          <w:bCs/>
          <w:i/>
          <w:iCs/>
          <w:color w:val="001409"/>
          <w:sz w:val="28"/>
        </w:rPr>
        <w:t>: </w:t>
      </w:r>
      <w:r w:rsidRPr="00B35B36">
        <w:rPr>
          <w:rFonts w:ascii="Times New Roman" w:eastAsia="Times New Roman" w:hAnsi="Times New Roman" w:cs="Times New Roman"/>
          <w:color w:val="001409"/>
          <w:sz w:val="28"/>
        </w:rPr>
        <w:t>текущие и контрольные посещения семьи.</w:t>
      </w:r>
    </w:p>
    <w:p w:rsidR="00B35B36" w:rsidRPr="00B35B36" w:rsidRDefault="00B35B36" w:rsidP="00B35B36">
      <w:pPr>
        <w:shd w:val="clear" w:color="auto" w:fill="FFFFFF"/>
        <w:spacing w:after="0" w:line="240" w:lineRule="auto"/>
        <w:ind w:left="36"/>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Одиннадцатый этап:</w:t>
      </w:r>
      <w:r w:rsidRPr="00B35B36">
        <w:rPr>
          <w:rFonts w:ascii="Times New Roman" w:eastAsia="Times New Roman" w:hAnsi="Times New Roman" w:cs="Times New Roman"/>
          <w:i/>
          <w:iCs/>
          <w:color w:val="001409"/>
          <w:sz w:val="28"/>
        </w:rPr>
        <w:t> </w:t>
      </w:r>
      <w:r w:rsidRPr="00B35B36">
        <w:rPr>
          <w:rFonts w:ascii="Times New Roman" w:eastAsia="Times New Roman" w:hAnsi="Times New Roman" w:cs="Times New Roman"/>
          <w:color w:val="001409"/>
          <w:sz w:val="28"/>
        </w:rPr>
        <w:t>выводы о результатах работы с неблагополучной семьёй.</w:t>
      </w:r>
    </w:p>
    <w:p w:rsidR="00B35B36" w:rsidRPr="00B35B36" w:rsidRDefault="00B35B36" w:rsidP="00B35B36">
      <w:pPr>
        <w:shd w:val="clear" w:color="auto" w:fill="FFFFFF"/>
        <w:spacing w:after="0" w:line="240" w:lineRule="auto"/>
        <w:ind w:left="22"/>
        <w:rPr>
          <w:rFonts w:ascii="Calibri" w:eastAsia="Times New Roman" w:hAnsi="Calibri" w:cs="Calibri"/>
          <w:color w:val="000000"/>
        </w:rPr>
      </w:pPr>
      <w:r w:rsidRPr="00B35B36">
        <w:rPr>
          <w:rFonts w:ascii="Times New Roman" w:eastAsia="Times New Roman" w:hAnsi="Times New Roman" w:cs="Times New Roman"/>
          <w:color w:val="001409"/>
          <w:sz w:val="28"/>
        </w:rPr>
        <w:t>      Педагог не должен брать на себя функции воспитания, заботы о детях, подменяя родителей, так как это порождает пассивную иждивенческую позицию родителей и других членов семьи. Педагогу, работающему с семьёй группы риска, необходимо сосредоточить усилия на чётких, конкретных целях. Обсудить и разработать конкретные меры для того, чтобы родители приняли решение о возврате ребёнка в семью.        </w:t>
      </w:r>
    </w:p>
    <w:p w:rsidR="00B35B36" w:rsidRPr="00B35B36" w:rsidRDefault="00B35B36" w:rsidP="00B35B36">
      <w:pPr>
        <w:shd w:val="clear" w:color="auto" w:fill="FFFFFF"/>
        <w:spacing w:after="0" w:line="240" w:lineRule="auto"/>
        <w:ind w:left="80" w:right="518"/>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Социально-педагогическая работа с различными типами семей</w:t>
      </w:r>
    </w:p>
    <w:p w:rsidR="00B35B36" w:rsidRPr="00B35B36" w:rsidRDefault="00B35B36" w:rsidP="00B35B36">
      <w:pPr>
        <w:shd w:val="clear" w:color="auto" w:fill="FFFFFF"/>
        <w:spacing w:after="0" w:line="240" w:lineRule="auto"/>
        <w:ind w:left="80" w:right="518"/>
        <w:rPr>
          <w:rFonts w:ascii="Calibri" w:eastAsia="Times New Roman" w:hAnsi="Calibri" w:cs="Calibri"/>
          <w:color w:val="000000"/>
        </w:rPr>
      </w:pPr>
      <w:r w:rsidRPr="00B35B36">
        <w:rPr>
          <w:rFonts w:ascii="Times New Roman" w:eastAsia="Times New Roman" w:hAnsi="Times New Roman" w:cs="Times New Roman"/>
          <w:b/>
          <w:bCs/>
          <w:color w:val="001409"/>
          <w:sz w:val="28"/>
        </w:rPr>
        <w:t>1. </w:t>
      </w:r>
      <w:r w:rsidRPr="00B35B36">
        <w:rPr>
          <w:rFonts w:ascii="Times New Roman" w:eastAsia="Times New Roman" w:hAnsi="Times New Roman" w:cs="Times New Roman"/>
          <w:b/>
          <w:bCs/>
          <w:i/>
          <w:iCs/>
          <w:color w:val="001409"/>
          <w:sz w:val="28"/>
        </w:rPr>
        <w:t>Семьи, в которых находятся опекаемые дети:</w:t>
      </w:r>
    </w:p>
    <w:p w:rsidR="00B35B36" w:rsidRPr="00B35B36" w:rsidRDefault="00B35B36" w:rsidP="00B35B36">
      <w:pPr>
        <w:numPr>
          <w:ilvl w:val="0"/>
          <w:numId w:val="6"/>
        </w:numPr>
        <w:shd w:val="clear" w:color="auto" w:fill="FFFFFF"/>
        <w:spacing w:after="0" w:line="240" w:lineRule="auto"/>
        <w:ind w:left="698"/>
        <w:rPr>
          <w:rFonts w:ascii="Calibri" w:eastAsia="Times New Roman" w:hAnsi="Calibri" w:cs="Calibri"/>
          <w:color w:val="000000"/>
        </w:rPr>
      </w:pPr>
      <w:r w:rsidRPr="00B35B36">
        <w:rPr>
          <w:rFonts w:ascii="Times New Roman" w:eastAsia="Times New Roman" w:hAnsi="Times New Roman" w:cs="Times New Roman"/>
          <w:color w:val="001409"/>
          <w:sz w:val="28"/>
        </w:rPr>
        <w:t>выявление в микрорайоне детей-сирот, оставшихся без попечения</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родителей, создание банка данных;</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lastRenderedPageBreak/>
        <w:t>участие в обследовании условий жижи и воспитания детей;</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proofErr w:type="gramStart"/>
      <w:r w:rsidRPr="00B35B36">
        <w:rPr>
          <w:rFonts w:ascii="Times New Roman" w:eastAsia="Times New Roman" w:hAnsi="Times New Roman" w:cs="Times New Roman"/>
          <w:color w:val="001409"/>
          <w:sz w:val="28"/>
        </w:rPr>
        <w:t>контроль за</w:t>
      </w:r>
      <w:proofErr w:type="gramEnd"/>
      <w:r w:rsidRPr="00B35B36">
        <w:rPr>
          <w:rFonts w:ascii="Times New Roman" w:eastAsia="Times New Roman" w:hAnsi="Times New Roman" w:cs="Times New Roman"/>
          <w:color w:val="001409"/>
          <w:sz w:val="28"/>
        </w:rPr>
        <w:t xml:space="preserve"> здоровьем и оздоровлением детей;</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поддержка семьи опекунов (педагогическая, просветительская и др.);</w:t>
      </w:r>
    </w:p>
    <w:p w:rsidR="00B35B36" w:rsidRPr="00B35B36" w:rsidRDefault="00B35B36" w:rsidP="00B35B36">
      <w:pPr>
        <w:numPr>
          <w:ilvl w:val="0"/>
          <w:numId w:val="6"/>
        </w:numPr>
        <w:shd w:val="clear" w:color="auto" w:fill="FFFFFF"/>
        <w:spacing w:after="0" w:line="240" w:lineRule="auto"/>
        <w:ind w:left="698" w:right="518"/>
        <w:rPr>
          <w:rFonts w:ascii="Calibri" w:eastAsia="Times New Roman" w:hAnsi="Calibri" w:cs="Calibri"/>
          <w:color w:val="000000"/>
        </w:rPr>
      </w:pPr>
      <w:r w:rsidRPr="00B35B36">
        <w:rPr>
          <w:rFonts w:ascii="Times New Roman" w:eastAsia="Times New Roman" w:hAnsi="Times New Roman" w:cs="Times New Roman"/>
          <w:color w:val="001409"/>
          <w:sz w:val="28"/>
        </w:rPr>
        <w:t>работа с воспитателями по установлению индивидуального подхода к опекаемым детям;</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защита интересов опекаемых;</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законодательное просвещение;</w:t>
      </w:r>
    </w:p>
    <w:p w:rsidR="00B35B36" w:rsidRPr="00B35B36" w:rsidRDefault="00B35B36" w:rsidP="00B35B36">
      <w:pPr>
        <w:numPr>
          <w:ilvl w:val="0"/>
          <w:numId w:val="6"/>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практические мероприятия для семьи.</w:t>
      </w:r>
    </w:p>
    <w:p w:rsidR="00B35B36" w:rsidRPr="00B35B36" w:rsidRDefault="00B35B36" w:rsidP="00B35B36">
      <w:pPr>
        <w:shd w:val="clear" w:color="auto" w:fill="FFFFFF"/>
        <w:spacing w:after="0" w:line="240" w:lineRule="auto"/>
        <w:ind w:left="6"/>
        <w:rPr>
          <w:rFonts w:ascii="Calibri" w:eastAsia="Times New Roman" w:hAnsi="Calibri" w:cs="Calibri"/>
          <w:color w:val="000000"/>
        </w:rPr>
      </w:pPr>
      <w:r w:rsidRPr="00B35B36">
        <w:rPr>
          <w:rFonts w:ascii="Times New Roman" w:eastAsia="Times New Roman" w:hAnsi="Times New Roman" w:cs="Times New Roman"/>
          <w:b/>
          <w:bCs/>
          <w:i/>
          <w:iCs/>
          <w:color w:val="001409"/>
          <w:sz w:val="28"/>
        </w:rPr>
        <w:t>2.        Многодетные семьи:</w:t>
      </w:r>
    </w:p>
    <w:p w:rsidR="00B35B36" w:rsidRPr="00B35B36" w:rsidRDefault="00B35B36" w:rsidP="00B35B36">
      <w:pPr>
        <w:numPr>
          <w:ilvl w:val="0"/>
          <w:numId w:val="7"/>
        </w:numPr>
        <w:shd w:val="clear" w:color="auto" w:fill="FFFFFF"/>
        <w:spacing w:after="0" w:line="240" w:lineRule="auto"/>
        <w:ind w:left="698" w:right="518"/>
        <w:rPr>
          <w:rFonts w:ascii="Calibri" w:eastAsia="Times New Roman" w:hAnsi="Calibri" w:cs="Calibri"/>
          <w:color w:val="000000"/>
        </w:rPr>
      </w:pPr>
      <w:r w:rsidRPr="00B35B36">
        <w:rPr>
          <w:rFonts w:ascii="Times New Roman" w:eastAsia="Times New Roman" w:hAnsi="Times New Roman" w:cs="Times New Roman"/>
          <w:color w:val="001409"/>
          <w:sz w:val="28"/>
        </w:rPr>
        <w:t>содействие родителям в повышении качества выполнения ими</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воспитательных функций;</w:t>
      </w:r>
    </w:p>
    <w:p w:rsidR="00B35B36" w:rsidRPr="00B35B36" w:rsidRDefault="00B35B36" w:rsidP="00B35B36">
      <w:pPr>
        <w:numPr>
          <w:ilvl w:val="0"/>
          <w:numId w:val="7"/>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организация благотворительной помощи;</w:t>
      </w:r>
    </w:p>
    <w:p w:rsidR="00B35B36" w:rsidRPr="00B35B36" w:rsidRDefault="00B35B36" w:rsidP="00B35B36">
      <w:pPr>
        <w:numPr>
          <w:ilvl w:val="0"/>
          <w:numId w:val="7"/>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рекомендации по организации семейного досуга;</w:t>
      </w:r>
    </w:p>
    <w:p w:rsidR="00B35B36" w:rsidRPr="00B35B36" w:rsidRDefault="00B35B36" w:rsidP="00B35B36">
      <w:pPr>
        <w:numPr>
          <w:ilvl w:val="0"/>
          <w:numId w:val="7"/>
        </w:numPr>
        <w:shd w:val="clear" w:color="auto" w:fill="FFFFFF"/>
        <w:spacing w:after="0" w:line="240" w:lineRule="auto"/>
        <w:ind w:left="338" w:firstLine="900"/>
        <w:rPr>
          <w:rFonts w:ascii="Calibri" w:eastAsia="Times New Roman" w:hAnsi="Calibri" w:cs="Calibri"/>
          <w:color w:val="000000"/>
        </w:rPr>
      </w:pPr>
      <w:proofErr w:type="spellStart"/>
      <w:r w:rsidRPr="00B35B36">
        <w:rPr>
          <w:rFonts w:ascii="Times New Roman" w:eastAsia="Times New Roman" w:hAnsi="Times New Roman" w:cs="Times New Roman"/>
          <w:color w:val="001409"/>
          <w:sz w:val="28"/>
        </w:rPr>
        <w:t>профориентационная</w:t>
      </w:r>
      <w:proofErr w:type="spellEnd"/>
      <w:r w:rsidRPr="00B35B36">
        <w:rPr>
          <w:rFonts w:ascii="Times New Roman" w:eastAsia="Times New Roman" w:hAnsi="Times New Roman" w:cs="Times New Roman"/>
          <w:color w:val="001409"/>
          <w:sz w:val="28"/>
        </w:rPr>
        <w:t xml:space="preserve"> работа;</w:t>
      </w:r>
    </w:p>
    <w:p w:rsidR="00B35B36" w:rsidRPr="00B35B36" w:rsidRDefault="00B35B36" w:rsidP="00B35B36">
      <w:pPr>
        <w:numPr>
          <w:ilvl w:val="0"/>
          <w:numId w:val="7"/>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законодательное просвещение;</w:t>
      </w:r>
    </w:p>
    <w:p w:rsidR="00B35B36" w:rsidRPr="00B35B36" w:rsidRDefault="00B35B36" w:rsidP="00B35B36">
      <w:pPr>
        <w:numPr>
          <w:ilvl w:val="0"/>
          <w:numId w:val="7"/>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совместные мероприятия для детей.</w:t>
      </w:r>
    </w:p>
    <w:p w:rsidR="00B35B36" w:rsidRPr="00B35B36" w:rsidRDefault="00B35B36" w:rsidP="00B35B36">
      <w:pPr>
        <w:shd w:val="clear" w:color="auto" w:fill="FFFFFF"/>
        <w:spacing w:after="0" w:line="240" w:lineRule="auto"/>
        <w:ind w:left="6"/>
        <w:rPr>
          <w:rFonts w:ascii="Calibri" w:eastAsia="Times New Roman" w:hAnsi="Calibri" w:cs="Calibri"/>
          <w:color w:val="000000"/>
        </w:rPr>
      </w:pPr>
      <w:r w:rsidRPr="00B35B36">
        <w:rPr>
          <w:rFonts w:ascii="Times New Roman" w:eastAsia="Times New Roman" w:hAnsi="Times New Roman" w:cs="Times New Roman"/>
          <w:b/>
          <w:bCs/>
          <w:i/>
          <w:iCs/>
          <w:color w:val="001409"/>
          <w:sz w:val="28"/>
        </w:rPr>
        <w:t>3.        Неполные семьи:</w:t>
      </w:r>
    </w:p>
    <w:p w:rsidR="00B35B36" w:rsidRPr="00B35B36" w:rsidRDefault="00B35B36" w:rsidP="00B35B36">
      <w:pPr>
        <w:numPr>
          <w:ilvl w:val="0"/>
          <w:numId w:val="8"/>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оказание необходимой помощи в получении пособий;</w:t>
      </w:r>
    </w:p>
    <w:p w:rsidR="00B35B36" w:rsidRPr="00B35B36" w:rsidRDefault="00B35B36" w:rsidP="00B35B36">
      <w:pPr>
        <w:numPr>
          <w:ilvl w:val="0"/>
          <w:numId w:val="8"/>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психолого-педагогическое консультирование;</w:t>
      </w:r>
    </w:p>
    <w:p w:rsidR="00B35B36" w:rsidRPr="00B35B36" w:rsidRDefault="00B35B36" w:rsidP="00B35B36">
      <w:pPr>
        <w:numPr>
          <w:ilvl w:val="0"/>
          <w:numId w:val="8"/>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профилактика асоциально-аморального поведения;</w:t>
      </w:r>
    </w:p>
    <w:p w:rsidR="00B35B36" w:rsidRPr="00B35B36" w:rsidRDefault="00B35B36" w:rsidP="00B35B36">
      <w:pPr>
        <w:numPr>
          <w:ilvl w:val="0"/>
          <w:numId w:val="8"/>
        </w:numPr>
        <w:shd w:val="clear" w:color="auto" w:fill="FFFFFF"/>
        <w:spacing w:after="0" w:line="240" w:lineRule="auto"/>
        <w:ind w:left="698"/>
        <w:rPr>
          <w:rFonts w:ascii="Calibri" w:eastAsia="Times New Roman" w:hAnsi="Calibri" w:cs="Calibri"/>
          <w:color w:val="000000"/>
        </w:rPr>
      </w:pPr>
      <w:r w:rsidRPr="00B35B36">
        <w:rPr>
          <w:rFonts w:ascii="Times New Roman" w:eastAsia="Times New Roman" w:hAnsi="Times New Roman" w:cs="Times New Roman"/>
          <w:color w:val="001409"/>
          <w:sz w:val="28"/>
        </w:rPr>
        <w:t>организационно-практическое содействие родителям в выполнении их</w:t>
      </w:r>
      <w:r w:rsidRPr="00B35B36">
        <w:rPr>
          <w:rFonts w:ascii="Times New Roman" w:eastAsia="Times New Roman" w:hAnsi="Times New Roman" w:cs="Times New Roman"/>
          <w:color w:val="001409"/>
          <w:sz w:val="28"/>
          <w:szCs w:val="28"/>
        </w:rPr>
        <w:br/>
      </w:r>
      <w:r w:rsidRPr="00B35B36">
        <w:rPr>
          <w:rFonts w:ascii="Times New Roman" w:eastAsia="Times New Roman" w:hAnsi="Times New Roman" w:cs="Times New Roman"/>
          <w:color w:val="001409"/>
          <w:sz w:val="28"/>
        </w:rPr>
        <w:t>воспитательных функций (ГПД, благотворительная помощь и др.);</w:t>
      </w:r>
    </w:p>
    <w:p w:rsidR="00B35B36" w:rsidRPr="00B35B36" w:rsidRDefault="00B35B36" w:rsidP="00B35B36">
      <w:pPr>
        <w:numPr>
          <w:ilvl w:val="0"/>
          <w:numId w:val="8"/>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законодательное просвещение.</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rPr>
        <w:t>Проблемные семьи:</w:t>
      </w:r>
    </w:p>
    <w:p w:rsidR="00B35B36" w:rsidRPr="00B35B36" w:rsidRDefault="00B35B36" w:rsidP="00B35B36">
      <w:pPr>
        <w:numPr>
          <w:ilvl w:val="0"/>
          <w:numId w:val="9"/>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изучение динамики развития проблемы семьи;</w:t>
      </w:r>
    </w:p>
    <w:p w:rsidR="00B35B36" w:rsidRPr="00B35B36" w:rsidRDefault="00B35B36" w:rsidP="00B35B36">
      <w:pPr>
        <w:numPr>
          <w:ilvl w:val="0"/>
          <w:numId w:val="9"/>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общая психолого-педагогическая помощь проблемной семье;</w:t>
      </w:r>
    </w:p>
    <w:p w:rsidR="00B35B36" w:rsidRPr="00B35B36" w:rsidRDefault="00B35B36" w:rsidP="00B35B36">
      <w:pPr>
        <w:numPr>
          <w:ilvl w:val="0"/>
          <w:numId w:val="9"/>
        </w:numPr>
        <w:shd w:val="clear" w:color="auto" w:fill="FFFFFF"/>
        <w:spacing w:after="0" w:line="240" w:lineRule="auto"/>
        <w:ind w:left="338" w:firstLine="900"/>
        <w:rPr>
          <w:rFonts w:ascii="Calibri" w:eastAsia="Times New Roman" w:hAnsi="Calibri" w:cs="Calibri"/>
          <w:color w:val="000000"/>
        </w:rPr>
      </w:pPr>
      <w:r w:rsidRPr="00B35B36">
        <w:rPr>
          <w:rFonts w:ascii="Times New Roman" w:eastAsia="Times New Roman" w:hAnsi="Times New Roman" w:cs="Times New Roman"/>
          <w:color w:val="001409"/>
          <w:sz w:val="28"/>
        </w:rPr>
        <w:t>законодательное просвещение.</w:t>
      </w:r>
    </w:p>
    <w:p w:rsidR="00B35B36" w:rsidRPr="00B35B36" w:rsidRDefault="00B35B36" w:rsidP="00B35B36">
      <w:pPr>
        <w:shd w:val="clear" w:color="auto" w:fill="FFFFFF"/>
        <w:spacing w:after="0" w:line="240" w:lineRule="auto"/>
        <w:ind w:right="1152"/>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Классификация семей, оказавшихся в трудном социальном положении. Факторы риска в этих семьях.</w:t>
      </w:r>
    </w:p>
    <w:p w:rsidR="00B35B36" w:rsidRPr="00B35B36" w:rsidRDefault="00B35B36" w:rsidP="00B35B36">
      <w:pPr>
        <w:shd w:val="clear" w:color="auto" w:fill="FFFFFF"/>
        <w:spacing w:after="0" w:line="240" w:lineRule="auto"/>
        <w:ind w:right="1152"/>
        <w:jc w:val="center"/>
        <w:rPr>
          <w:rFonts w:ascii="Calibri" w:eastAsia="Times New Roman" w:hAnsi="Calibri" w:cs="Calibri"/>
          <w:color w:val="000000"/>
        </w:rPr>
      </w:pPr>
      <w:r w:rsidRPr="00B35B36">
        <w:rPr>
          <w:rFonts w:ascii="Times New Roman" w:eastAsia="Times New Roman" w:hAnsi="Times New Roman" w:cs="Times New Roman"/>
          <w:b/>
          <w:bCs/>
          <w:color w:val="00B050"/>
          <w:sz w:val="28"/>
        </w:rPr>
        <w:t>Возможные виды помощи семьям и детям в них</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color w:val="001409"/>
          <w:sz w:val="28"/>
          <w:u w:val="single"/>
        </w:rPr>
        <w:t>Семья группы риска</w:t>
      </w:r>
    </w:p>
    <w:p w:rsidR="00B35B36" w:rsidRPr="00B35B36" w:rsidRDefault="00B35B36" w:rsidP="00B35B36">
      <w:pPr>
        <w:shd w:val="clear" w:color="auto" w:fill="FFFFFF"/>
        <w:spacing w:after="0" w:line="240" w:lineRule="auto"/>
        <w:ind w:right="-700"/>
        <w:rPr>
          <w:rFonts w:ascii="Calibri" w:eastAsia="Times New Roman" w:hAnsi="Calibri" w:cs="Calibri"/>
          <w:color w:val="000000"/>
        </w:rPr>
      </w:pPr>
      <w:r w:rsidRPr="00B35B36">
        <w:rPr>
          <w:rFonts w:ascii="Times New Roman" w:eastAsia="Times New Roman" w:hAnsi="Times New Roman" w:cs="Times New Roman"/>
          <w:color w:val="001409"/>
          <w:sz w:val="28"/>
        </w:rPr>
        <w:t xml:space="preserve">(многодетность, отсутствие в семье одного из родителей, потеря взрослыми постоянного места        работы, </w:t>
      </w:r>
      <w:proofErr w:type="spellStart"/>
      <w:r w:rsidRPr="00B35B36">
        <w:rPr>
          <w:rFonts w:ascii="Times New Roman" w:eastAsia="Times New Roman" w:hAnsi="Times New Roman" w:cs="Times New Roman"/>
          <w:color w:val="001409"/>
          <w:sz w:val="28"/>
        </w:rPr>
        <w:t>малообеспеченность</w:t>
      </w:r>
      <w:proofErr w:type="spellEnd"/>
      <w:r w:rsidRPr="00B35B36">
        <w:rPr>
          <w:rFonts w:ascii="Times New Roman" w:eastAsia="Times New Roman" w:hAnsi="Times New Roman" w:cs="Times New Roman"/>
          <w:color w:val="001409"/>
          <w:sz w:val="28"/>
        </w:rPr>
        <w:t>)</w:t>
      </w:r>
    </w:p>
    <w:p w:rsidR="00B35B36" w:rsidRPr="00B35B36" w:rsidRDefault="00B35B36" w:rsidP="00B35B36">
      <w:pPr>
        <w:shd w:val="clear" w:color="auto" w:fill="FFFFFF"/>
        <w:spacing w:after="0" w:line="240" w:lineRule="auto"/>
        <w:ind w:right="-700"/>
        <w:jc w:val="both"/>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Виды помощи</w:t>
      </w:r>
      <w:r w:rsidRPr="00B35B36">
        <w:rPr>
          <w:rFonts w:ascii="Times New Roman" w:eastAsia="Times New Roman" w:hAnsi="Times New Roman" w:cs="Times New Roman"/>
          <w:color w:val="001409"/>
          <w:sz w:val="28"/>
        </w:rPr>
        <w:t>:</w:t>
      </w:r>
    </w:p>
    <w:p w:rsidR="00B35B36" w:rsidRPr="00B35B36" w:rsidRDefault="00B35B36" w:rsidP="00B35B36">
      <w:pPr>
        <w:shd w:val="clear" w:color="auto" w:fill="FFFFFF"/>
        <w:spacing w:after="0" w:line="240" w:lineRule="auto"/>
        <w:ind w:right="-700"/>
        <w:rPr>
          <w:rFonts w:ascii="Calibri" w:eastAsia="Times New Roman" w:hAnsi="Calibri" w:cs="Calibri"/>
          <w:color w:val="000000"/>
        </w:rPr>
      </w:pPr>
      <w:r w:rsidRPr="00B35B36">
        <w:rPr>
          <w:rFonts w:ascii="Times New Roman" w:eastAsia="Times New Roman" w:hAnsi="Times New Roman" w:cs="Times New Roman"/>
          <w:color w:val="001409"/>
          <w:sz w:val="28"/>
        </w:rPr>
        <w:t>- Социальная     (помощь    в трудоустройстве родителей, предоставление бесплатного питания)</w:t>
      </w:r>
    </w:p>
    <w:p w:rsidR="00B35B36" w:rsidRPr="00B35B36" w:rsidRDefault="00B35B36" w:rsidP="00B35B36">
      <w:pPr>
        <w:shd w:val="clear" w:color="auto" w:fill="FFFFFF"/>
        <w:spacing w:after="0" w:line="240" w:lineRule="auto"/>
        <w:ind w:right="-700"/>
        <w:jc w:val="both"/>
        <w:rPr>
          <w:rFonts w:ascii="Calibri" w:eastAsia="Times New Roman" w:hAnsi="Calibri" w:cs="Calibri"/>
          <w:color w:val="000000"/>
        </w:rPr>
      </w:pPr>
      <w:r w:rsidRPr="00B35B36">
        <w:rPr>
          <w:rFonts w:ascii="Times New Roman" w:eastAsia="Times New Roman" w:hAnsi="Times New Roman" w:cs="Times New Roman"/>
          <w:color w:val="001409"/>
          <w:sz w:val="28"/>
        </w:rPr>
        <w:t>- Педагогическая (организация летнего отдыха детей)</w:t>
      </w:r>
    </w:p>
    <w:p w:rsidR="00B35B36" w:rsidRPr="00B35B36" w:rsidRDefault="00B35B36" w:rsidP="00B35B36">
      <w:pPr>
        <w:shd w:val="clear" w:color="auto" w:fill="FFFFFF"/>
        <w:spacing w:after="0" w:line="240" w:lineRule="auto"/>
        <w:ind w:right="-700"/>
        <w:jc w:val="both"/>
        <w:rPr>
          <w:rFonts w:ascii="Calibri" w:eastAsia="Times New Roman" w:hAnsi="Calibri" w:cs="Calibri"/>
          <w:color w:val="000000"/>
        </w:rPr>
      </w:pPr>
      <w:r w:rsidRPr="00B35B36">
        <w:rPr>
          <w:rFonts w:ascii="Times New Roman" w:eastAsia="Times New Roman" w:hAnsi="Times New Roman" w:cs="Times New Roman"/>
          <w:color w:val="001409"/>
          <w:sz w:val="28"/>
        </w:rPr>
        <w:t xml:space="preserve">- </w:t>
      </w:r>
      <w:proofErr w:type="gramStart"/>
      <w:r w:rsidRPr="00B35B36">
        <w:rPr>
          <w:rFonts w:ascii="Times New Roman" w:eastAsia="Times New Roman" w:hAnsi="Times New Roman" w:cs="Times New Roman"/>
          <w:color w:val="001409"/>
          <w:sz w:val="28"/>
        </w:rPr>
        <w:t>Медицинская</w:t>
      </w:r>
      <w:proofErr w:type="gramEnd"/>
      <w:r w:rsidRPr="00B35B36">
        <w:rPr>
          <w:rFonts w:ascii="Times New Roman" w:eastAsia="Times New Roman" w:hAnsi="Times New Roman" w:cs="Times New Roman"/>
          <w:color w:val="001409"/>
          <w:sz w:val="28"/>
        </w:rPr>
        <w:t xml:space="preserve">  (обеспечение льготным детским питанием)</w:t>
      </w:r>
    </w:p>
    <w:p w:rsidR="00B35B36" w:rsidRPr="00B35B36" w:rsidRDefault="00B35B36" w:rsidP="00B35B36">
      <w:pPr>
        <w:shd w:val="clear" w:color="auto" w:fill="FFFFFF"/>
        <w:spacing w:after="0" w:line="240" w:lineRule="auto"/>
        <w:rPr>
          <w:rFonts w:ascii="Calibri" w:eastAsia="Times New Roman" w:hAnsi="Calibri" w:cs="Calibri"/>
          <w:color w:val="000000"/>
        </w:rPr>
      </w:pPr>
      <w:proofErr w:type="spellStart"/>
      <w:r w:rsidRPr="00B35B36">
        <w:rPr>
          <w:rFonts w:ascii="Times New Roman" w:eastAsia="Times New Roman" w:hAnsi="Times New Roman" w:cs="Times New Roman"/>
          <w:color w:val="001409"/>
          <w:sz w:val="28"/>
        </w:rPr>
        <w:t>летне</w:t>
      </w:r>
      <w:proofErr w:type="spellEnd"/>
    </w:p>
    <w:p w:rsidR="00B35B36" w:rsidRPr="00B35B36" w:rsidRDefault="00B35B36" w:rsidP="00B35B36">
      <w:pPr>
        <w:shd w:val="clear" w:color="auto" w:fill="FFFFFF"/>
        <w:spacing w:after="0" w:line="240" w:lineRule="auto"/>
        <w:ind w:left="22"/>
        <w:rPr>
          <w:rFonts w:ascii="Calibri" w:eastAsia="Times New Roman" w:hAnsi="Calibri" w:cs="Calibri"/>
          <w:color w:val="000000"/>
        </w:rPr>
      </w:pPr>
      <w:r w:rsidRPr="00B35B36">
        <w:rPr>
          <w:rFonts w:ascii="Times New Roman" w:eastAsia="Times New Roman" w:hAnsi="Times New Roman" w:cs="Times New Roman"/>
          <w:color w:val="001409"/>
          <w:sz w:val="28"/>
        </w:rPr>
        <w:t xml:space="preserve">- Коррекционная (организация </w:t>
      </w:r>
      <w:proofErr w:type="spellStart"/>
      <w:proofErr w:type="gramStart"/>
      <w:r w:rsidRPr="00B35B36">
        <w:rPr>
          <w:rFonts w:ascii="Times New Roman" w:eastAsia="Times New Roman" w:hAnsi="Times New Roman" w:cs="Times New Roman"/>
          <w:color w:val="001409"/>
          <w:sz w:val="28"/>
        </w:rPr>
        <w:t>медико</w:t>
      </w:r>
      <w:proofErr w:type="spellEnd"/>
      <w:r w:rsidRPr="00B35B36">
        <w:rPr>
          <w:rFonts w:ascii="Times New Roman" w:eastAsia="Times New Roman" w:hAnsi="Times New Roman" w:cs="Times New Roman"/>
          <w:color w:val="001409"/>
          <w:sz w:val="28"/>
        </w:rPr>
        <w:t xml:space="preserve"> - педагогического</w:t>
      </w:r>
      <w:proofErr w:type="gramEnd"/>
      <w:r w:rsidRPr="00B35B36">
        <w:rPr>
          <w:rFonts w:ascii="Times New Roman" w:eastAsia="Times New Roman" w:hAnsi="Times New Roman" w:cs="Times New Roman"/>
          <w:color w:val="001409"/>
          <w:sz w:val="28"/>
        </w:rPr>
        <w:t xml:space="preserve"> обследования детей)</w:t>
      </w:r>
    </w:p>
    <w:p w:rsidR="00B35B36" w:rsidRPr="00B35B36" w:rsidRDefault="00B35B36" w:rsidP="00B35B36">
      <w:pPr>
        <w:shd w:val="clear" w:color="auto" w:fill="FFFFFF"/>
        <w:spacing w:after="0" w:line="240" w:lineRule="auto"/>
        <w:ind w:left="540" w:hanging="540"/>
        <w:rPr>
          <w:rFonts w:ascii="Calibri" w:eastAsia="Times New Roman" w:hAnsi="Calibri" w:cs="Calibri"/>
          <w:color w:val="000000"/>
        </w:rPr>
      </w:pPr>
      <w:r w:rsidRPr="00B35B36">
        <w:rPr>
          <w:rFonts w:ascii="Times New Roman" w:eastAsia="Times New Roman" w:hAnsi="Times New Roman" w:cs="Times New Roman"/>
          <w:b/>
          <w:bCs/>
          <w:color w:val="001409"/>
          <w:sz w:val="28"/>
          <w:u w:val="single"/>
        </w:rPr>
        <w:t>Проблемная семья </w:t>
      </w:r>
      <w:r w:rsidRPr="00B35B36">
        <w:rPr>
          <w:rFonts w:ascii="Times New Roman" w:eastAsia="Times New Roman" w:hAnsi="Times New Roman" w:cs="Times New Roman"/>
          <w:color w:val="001409"/>
          <w:sz w:val="28"/>
        </w:rPr>
        <w:t>(к объективным трудностям семьи прибавляется субъективная неспособность супругов с ними справиться, и отношение  в         семье)</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lastRenderedPageBreak/>
        <w:t>Виды помощи</w:t>
      </w:r>
    </w:p>
    <w:p w:rsidR="00B35B36" w:rsidRPr="00B35B36" w:rsidRDefault="00B35B36" w:rsidP="00B35B36">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1409"/>
          <w:sz w:val="28"/>
        </w:rPr>
        <w:t>-  П</w:t>
      </w:r>
      <w:r w:rsidRPr="00B35B36">
        <w:rPr>
          <w:rFonts w:ascii="Times New Roman" w:eastAsia="Times New Roman" w:hAnsi="Times New Roman" w:cs="Times New Roman"/>
          <w:color w:val="001409"/>
          <w:sz w:val="28"/>
        </w:rPr>
        <w:t xml:space="preserve">сихолого-социально-педагогическая (дополнительные  занятия с целью преодоления школьной </w:t>
      </w:r>
      <w:proofErr w:type="spellStart"/>
      <w:r w:rsidRPr="00B35B36">
        <w:rPr>
          <w:rFonts w:ascii="Times New Roman" w:eastAsia="Times New Roman" w:hAnsi="Times New Roman" w:cs="Times New Roman"/>
          <w:color w:val="001409"/>
          <w:sz w:val="28"/>
        </w:rPr>
        <w:t>дезадаптации</w:t>
      </w:r>
      <w:proofErr w:type="spellEnd"/>
      <w:r w:rsidRPr="00B35B36">
        <w:rPr>
          <w:rFonts w:ascii="Times New Roman" w:eastAsia="Times New Roman" w:hAnsi="Times New Roman" w:cs="Times New Roman"/>
          <w:color w:val="001409"/>
          <w:sz w:val="28"/>
        </w:rPr>
        <w:t>, включение детей в занятия по интересам)</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 xml:space="preserve">- </w:t>
      </w:r>
      <w:proofErr w:type="gramStart"/>
      <w:r w:rsidRPr="00B35B36">
        <w:rPr>
          <w:rFonts w:ascii="Times New Roman" w:eastAsia="Times New Roman" w:hAnsi="Times New Roman" w:cs="Times New Roman"/>
          <w:color w:val="001409"/>
          <w:sz w:val="28"/>
        </w:rPr>
        <w:t>Медицинская</w:t>
      </w:r>
      <w:proofErr w:type="gramEnd"/>
      <w:r w:rsidRPr="00B35B36">
        <w:rPr>
          <w:rFonts w:ascii="Times New Roman" w:eastAsia="Times New Roman" w:hAnsi="Times New Roman" w:cs="Times New Roman"/>
          <w:color w:val="001409"/>
          <w:sz w:val="28"/>
        </w:rPr>
        <w:t xml:space="preserve"> (направление на лечение, санаторное оздоровление)</w:t>
      </w:r>
    </w:p>
    <w:p w:rsidR="00B35B36" w:rsidRPr="00B35B36" w:rsidRDefault="00B35B36" w:rsidP="00B35B36">
      <w:pPr>
        <w:shd w:val="clear" w:color="auto" w:fill="FFFFFF"/>
        <w:spacing w:after="0" w:line="240" w:lineRule="auto"/>
        <w:ind w:left="14" w:right="238"/>
        <w:rPr>
          <w:rFonts w:ascii="Calibri" w:eastAsia="Times New Roman" w:hAnsi="Calibri" w:cs="Calibri"/>
          <w:color w:val="000000"/>
        </w:rPr>
      </w:pPr>
      <w:r w:rsidRPr="00B35B36">
        <w:rPr>
          <w:rFonts w:ascii="Times New Roman" w:eastAsia="Times New Roman" w:hAnsi="Times New Roman" w:cs="Times New Roman"/>
          <w:b/>
          <w:bCs/>
          <w:color w:val="001409"/>
          <w:sz w:val="28"/>
          <w:u w:val="single"/>
        </w:rPr>
        <w:t>Неблагополучная семья</w:t>
      </w:r>
      <w:r w:rsidRPr="00B35B36">
        <w:rPr>
          <w:rFonts w:ascii="Times New Roman" w:eastAsia="Times New Roman" w:hAnsi="Times New Roman" w:cs="Times New Roman"/>
          <w:b/>
          <w:bCs/>
          <w:i/>
          <w:iCs/>
          <w:color w:val="001409"/>
          <w:sz w:val="28"/>
          <w:u w:val="single"/>
        </w:rPr>
        <w:t>  </w:t>
      </w:r>
      <w:r w:rsidRPr="00B35B36">
        <w:rPr>
          <w:rFonts w:ascii="Times New Roman" w:eastAsia="Times New Roman" w:hAnsi="Times New Roman" w:cs="Times New Roman"/>
          <w:color w:val="001409"/>
          <w:sz w:val="28"/>
        </w:rPr>
        <w:t> (обстановка        в семье характеризуется постоянным физическим или психическим давлением на ребенка, пребывание в подобной семье негативно отражается на поведении и развитии ребенка)</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Виды помощи</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 Социально-педагогическая (временное помещение ребенка в соц</w:t>
      </w:r>
      <w:proofErr w:type="gramStart"/>
      <w:r w:rsidRPr="00B35B36">
        <w:rPr>
          <w:rFonts w:ascii="Times New Roman" w:eastAsia="Times New Roman" w:hAnsi="Times New Roman" w:cs="Times New Roman"/>
          <w:color w:val="001409"/>
          <w:sz w:val="28"/>
        </w:rPr>
        <w:t>.п</w:t>
      </w:r>
      <w:proofErr w:type="gramEnd"/>
      <w:r w:rsidRPr="00B35B36">
        <w:rPr>
          <w:rFonts w:ascii="Times New Roman" w:eastAsia="Times New Roman" w:hAnsi="Times New Roman" w:cs="Times New Roman"/>
          <w:color w:val="001409"/>
          <w:sz w:val="28"/>
        </w:rPr>
        <w:t>риют, коррекционная работа с семьей, с ребенком)</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color w:val="001409"/>
          <w:sz w:val="28"/>
        </w:rPr>
        <w:t>- Правовая помощь в реабилитации.</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color w:val="001409"/>
          <w:sz w:val="28"/>
          <w:u w:val="single"/>
        </w:rPr>
        <w:t>Асоциальная семья </w:t>
      </w:r>
      <w:r w:rsidRPr="00B35B36">
        <w:rPr>
          <w:rFonts w:ascii="Times New Roman" w:eastAsia="Times New Roman" w:hAnsi="Times New Roman" w:cs="Times New Roman"/>
          <w:color w:val="001409"/>
          <w:sz w:val="28"/>
        </w:rPr>
        <w:t>(характерно противоправное поведение взрослых, чаще всего на фоне алкоголизма, нахождение в семье ребенка несет прямую угрозу жизни и здоровью)</w:t>
      </w:r>
    </w:p>
    <w:p w:rsidR="00B35B36" w:rsidRPr="00B35B36" w:rsidRDefault="00B35B36" w:rsidP="00B35B36">
      <w:pPr>
        <w:shd w:val="clear" w:color="auto" w:fill="FFFFFF"/>
        <w:spacing w:after="0" w:line="240" w:lineRule="auto"/>
        <w:rPr>
          <w:rFonts w:ascii="Calibri" w:eastAsia="Times New Roman" w:hAnsi="Calibri" w:cs="Calibri"/>
          <w:color w:val="000000"/>
        </w:rPr>
      </w:pPr>
      <w:r w:rsidRPr="00B35B36">
        <w:rPr>
          <w:rFonts w:ascii="Times New Roman" w:eastAsia="Times New Roman" w:hAnsi="Times New Roman" w:cs="Times New Roman"/>
          <w:b/>
          <w:bCs/>
          <w:i/>
          <w:iCs/>
          <w:color w:val="001409"/>
          <w:sz w:val="28"/>
          <w:u w:val="single"/>
        </w:rPr>
        <w:t>Виды помощи</w:t>
      </w:r>
    </w:p>
    <w:p w:rsidR="00B35B36" w:rsidRPr="00B35B36" w:rsidRDefault="00B35B36" w:rsidP="00B35B36">
      <w:pPr>
        <w:shd w:val="clear" w:color="auto" w:fill="FFFFFF"/>
        <w:spacing w:after="0" w:line="240" w:lineRule="auto"/>
        <w:ind w:left="14" w:right="238"/>
        <w:rPr>
          <w:rFonts w:ascii="Calibri" w:eastAsia="Times New Roman" w:hAnsi="Calibri" w:cs="Calibri"/>
          <w:color w:val="000000"/>
        </w:rPr>
      </w:pPr>
      <w:r w:rsidRPr="00B35B36">
        <w:rPr>
          <w:rFonts w:ascii="Times New Roman" w:eastAsia="Times New Roman" w:hAnsi="Times New Roman" w:cs="Times New Roman"/>
          <w:color w:val="001409"/>
          <w:sz w:val="28"/>
        </w:rPr>
        <w:t>- Правовая (подача и поддержка судебных исков в защиту прав детей)</w:t>
      </w:r>
    </w:p>
    <w:p w:rsidR="003E42F8" w:rsidRDefault="003E42F8"/>
    <w:sectPr w:rsidR="003E4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6319"/>
    <w:multiLevelType w:val="multilevel"/>
    <w:tmpl w:val="F582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40BA8"/>
    <w:multiLevelType w:val="multilevel"/>
    <w:tmpl w:val="BAE4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B043E"/>
    <w:multiLevelType w:val="multilevel"/>
    <w:tmpl w:val="F2C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37580"/>
    <w:multiLevelType w:val="multilevel"/>
    <w:tmpl w:val="240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B42D6"/>
    <w:multiLevelType w:val="multilevel"/>
    <w:tmpl w:val="9704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30F89"/>
    <w:multiLevelType w:val="multilevel"/>
    <w:tmpl w:val="72C4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BF4B03"/>
    <w:multiLevelType w:val="multilevel"/>
    <w:tmpl w:val="D5C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55FD2"/>
    <w:multiLevelType w:val="multilevel"/>
    <w:tmpl w:val="F58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5A48B4"/>
    <w:multiLevelType w:val="multilevel"/>
    <w:tmpl w:val="DE76E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5"/>
  </w:num>
  <w:num w:numId="5">
    <w:abstractNumId w:val="8"/>
  </w:num>
  <w:num w:numId="6">
    <w:abstractNumId w:val="6"/>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B36"/>
    <w:rsid w:val="003E42F8"/>
    <w:rsid w:val="00B35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35B36"/>
  </w:style>
  <w:style w:type="character" w:customStyle="1" w:styleId="c0">
    <w:name w:val="c0"/>
    <w:basedOn w:val="a0"/>
    <w:rsid w:val="00B35B36"/>
  </w:style>
  <w:style w:type="paragraph" w:customStyle="1" w:styleId="c41">
    <w:name w:val="c41"/>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35B36"/>
  </w:style>
  <w:style w:type="paragraph" w:customStyle="1" w:styleId="c6">
    <w:name w:val="c6"/>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B35B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22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cadik1-1</dc:creator>
  <cp:keywords/>
  <dc:description/>
  <cp:lastModifiedBy>cadik1-1</cp:lastModifiedBy>
  <cp:revision>3</cp:revision>
  <cp:lastPrinted>2018-03-30T08:02:00Z</cp:lastPrinted>
  <dcterms:created xsi:type="dcterms:W3CDTF">2018-03-30T07:59:00Z</dcterms:created>
  <dcterms:modified xsi:type="dcterms:W3CDTF">2018-03-30T08:05:00Z</dcterms:modified>
</cp:coreProperties>
</file>