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46" w:rsidRPr="006678B2" w:rsidRDefault="00FD0746" w:rsidP="00FD0746">
      <w:pPr>
        <w:widowControl w:val="0"/>
        <w:tabs>
          <w:tab w:val="left" w:pos="9070"/>
        </w:tabs>
        <w:spacing w:after="0" w:line="360" w:lineRule="auto"/>
        <w:ind w:right="-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78B2">
        <w:rPr>
          <w:rFonts w:ascii="Times New Roman" w:eastAsia="Times New Roman" w:hAnsi="Times New Roman" w:cs="Times New Roman"/>
          <w:b/>
          <w:bCs/>
          <w:sz w:val="28"/>
          <w:szCs w:val="28"/>
        </w:rPr>
        <w:t>Е. Н. Гребенщикова</w:t>
      </w:r>
    </w:p>
    <w:p w:rsidR="00FD0746" w:rsidRPr="00A547CB" w:rsidRDefault="00FD0746" w:rsidP="00FD0746">
      <w:pPr>
        <w:widowControl w:val="0"/>
        <w:tabs>
          <w:tab w:val="left" w:pos="9070"/>
        </w:tabs>
        <w:spacing w:after="0" w:line="360" w:lineRule="auto"/>
        <w:ind w:right="-2" w:firstLine="85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/>
        </w:rPr>
      </w:pPr>
      <w:r w:rsidRPr="006678B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Методические рекомендации организации и управления </w:t>
      </w:r>
      <w:r w:rsidR="00A547C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оркестром народных инструментов</w:t>
      </w:r>
    </w:p>
    <w:p w:rsidR="00FD0746" w:rsidRPr="005C1452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452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Аннотация.</w:t>
      </w:r>
      <w:r w:rsidRPr="005C1452">
        <w:rPr>
          <w:rFonts w:ascii="Times New Roman" w:eastAsia="Times New Roman" w:hAnsi="Times New Roman" w:cs="Times New Roman"/>
          <w:sz w:val="28"/>
          <w:szCs w:val="28"/>
        </w:rPr>
        <w:t xml:space="preserve"> В статье рассматриваются причины снижения интереса молодёжи к обучению на народных инструментах и предлагаются направления его преодоления. Анализируются </w:t>
      </w:r>
      <w:proofErr w:type="spellStart"/>
      <w:r w:rsidRPr="005C1452">
        <w:rPr>
          <w:rFonts w:ascii="Times New Roman" w:eastAsia="Times New Roman" w:hAnsi="Times New Roman" w:cs="Times New Roman"/>
          <w:sz w:val="28"/>
          <w:szCs w:val="28"/>
        </w:rPr>
        <w:t>социокультурные</w:t>
      </w:r>
      <w:proofErr w:type="spellEnd"/>
      <w:r w:rsidRPr="005C1452">
        <w:rPr>
          <w:rFonts w:ascii="Times New Roman" w:eastAsia="Times New Roman" w:hAnsi="Times New Roman" w:cs="Times New Roman"/>
          <w:sz w:val="28"/>
          <w:szCs w:val="28"/>
        </w:rPr>
        <w:t xml:space="preserve">, экономические, педагогические и психологические барьеры развития народно-инструментального исполнительства, а также значение </w:t>
      </w:r>
      <w:proofErr w:type="spellStart"/>
      <w:r w:rsidRPr="005C1452">
        <w:rPr>
          <w:rFonts w:ascii="Times New Roman" w:eastAsia="Times New Roman" w:hAnsi="Times New Roman" w:cs="Times New Roman"/>
          <w:sz w:val="28"/>
          <w:szCs w:val="28"/>
        </w:rPr>
        <w:t>медиапопуляризации</w:t>
      </w:r>
      <w:proofErr w:type="spellEnd"/>
      <w:r w:rsidRPr="005C1452">
        <w:rPr>
          <w:rFonts w:ascii="Times New Roman" w:eastAsia="Times New Roman" w:hAnsi="Times New Roman" w:cs="Times New Roman"/>
          <w:sz w:val="28"/>
          <w:szCs w:val="28"/>
        </w:rPr>
        <w:t>, создания актуального оригинального репертуара, поддержки молодых исполнителей и педагогов, укрепления материально-технической базы образовательных учреждений. Показано, что решение обозначенной проблемы возможно на основе комплексных институциональных преобразований, сочетающих сохранение аутентичности фольклорного наследия с его адаптацией к современным формам художественной практики.</w:t>
      </w:r>
    </w:p>
    <w:p w:rsidR="00FD0746" w:rsidRPr="005C1452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1452">
        <w:rPr>
          <w:rFonts w:ascii="Times New Roman" w:eastAsia="Times New Roman" w:hAnsi="Times New Roman" w:cs="Times New Roman"/>
          <w:b/>
          <w:bCs/>
          <w:sz w:val="28"/>
          <w:szCs w:val="28"/>
        </w:rPr>
        <w:t>Ключевые слова:</w:t>
      </w:r>
      <w:r w:rsidRPr="005C1452">
        <w:rPr>
          <w:rFonts w:ascii="Times New Roman" w:eastAsia="Times New Roman" w:hAnsi="Times New Roman" w:cs="Times New Roman"/>
          <w:sz w:val="28"/>
          <w:szCs w:val="28"/>
        </w:rPr>
        <w:t> народные инструменты, народно-инструментальное исполнительство, молодёжь, музыкальное образование, популяризация народной музыки, оригинальный репертуар, поддержка исполнителей, материально-техническая база, фольклорное наследие, Челябинская область.</w:t>
      </w:r>
      <w:proofErr w:type="gramEnd"/>
    </w:p>
    <w:p w:rsidR="00FD0746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746" w:rsidRPr="00575C6C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мы наблюдаем сильный упадок интереса к </w:t>
      </w:r>
      <w:proofErr w:type="gramStart"/>
      <w:r w:rsidRPr="00575C6C">
        <w:rPr>
          <w:rFonts w:ascii="Times New Roman" w:eastAsia="Times New Roman" w:hAnsi="Times New Roman" w:cs="Times New Roman"/>
          <w:sz w:val="28"/>
          <w:szCs w:val="28"/>
        </w:rPr>
        <w:t>народному</w:t>
      </w:r>
      <w:proofErr w:type="gramEnd"/>
      <w:r w:rsidRPr="00575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5C6C">
        <w:rPr>
          <w:rFonts w:ascii="Times New Roman" w:eastAsia="Times New Roman" w:hAnsi="Times New Roman" w:cs="Times New Roman"/>
          <w:sz w:val="28"/>
          <w:szCs w:val="28"/>
        </w:rPr>
        <w:t>музицированию</w:t>
      </w:r>
      <w:proofErr w:type="spellEnd"/>
      <w:r w:rsidRPr="00575C6C">
        <w:rPr>
          <w:rFonts w:ascii="Times New Roman" w:eastAsia="Times New Roman" w:hAnsi="Times New Roman" w:cs="Times New Roman"/>
          <w:sz w:val="28"/>
          <w:szCs w:val="28"/>
        </w:rPr>
        <w:t xml:space="preserve"> в целом. Еще печальнее обстановка с руководством таких коллективов. Рассмотрим возможные причины такой ситуации.</w:t>
      </w:r>
    </w:p>
    <w:p w:rsidR="00FD0746" w:rsidRPr="00575C6C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sz w:val="28"/>
          <w:szCs w:val="28"/>
        </w:rPr>
        <w:t xml:space="preserve">Первая причина, это проблема снижения мотивации молодежи к получению профессионального образования в сфере игры на народных инструментах. Такая проблема является многогранной и обусловлена взаимодействием </w:t>
      </w:r>
      <w:proofErr w:type="spellStart"/>
      <w:r w:rsidRPr="00575C6C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575C6C">
        <w:rPr>
          <w:rFonts w:ascii="Times New Roman" w:eastAsia="Times New Roman" w:hAnsi="Times New Roman" w:cs="Times New Roman"/>
          <w:sz w:val="28"/>
          <w:szCs w:val="28"/>
        </w:rPr>
        <w:t xml:space="preserve">, экономических и педагогических </w:t>
      </w:r>
      <w:r w:rsidRPr="00575C6C">
        <w:rPr>
          <w:rFonts w:ascii="Times New Roman" w:eastAsia="Times New Roman" w:hAnsi="Times New Roman" w:cs="Times New Roman"/>
          <w:sz w:val="28"/>
          <w:szCs w:val="28"/>
        </w:rPr>
        <w:lastRenderedPageBreak/>
        <w:t>факторов. Данная тенденция отражает глобальные трансформации в системе ценностей современного общества, а также специфические кризисные явления в области музыкального образования.</w:t>
      </w:r>
    </w:p>
    <w:p w:rsidR="00FD0746" w:rsidRPr="00094824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4824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Социокультурные</w:t>
      </w:r>
      <w:proofErr w:type="spellEnd"/>
      <w:r w:rsidRPr="00094824">
        <w:rPr>
          <w:rFonts w:ascii="Times New Roman" w:eastAsia="Times New Roman" w:hAnsi="Times New Roman" w:cs="Times New Roman"/>
          <w:b/>
          <w:bCs/>
          <w:sz w:val="28"/>
          <w:szCs w:val="28"/>
        </w:rPr>
        <w:t>, экономические, педагогические и психологические барьеры развития исполнительского искусства на народных инструментах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D0746" w:rsidRPr="00EF67B5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824">
        <w:rPr>
          <w:rFonts w:ascii="Times New Roman" w:eastAsia="Times New Roman" w:hAnsi="Times New Roman" w:cs="Times New Roman"/>
          <w:sz w:val="28"/>
          <w:szCs w:val="28"/>
        </w:rPr>
        <w:t xml:space="preserve">Глобализация и культурная унификация формируют доминирование зарубежной массовой музыки, стандартизируя эстетические предпочтения молодежи. Популярные жанры (поп, рок, </w:t>
      </w:r>
      <w:proofErr w:type="spellStart"/>
      <w:r w:rsidRPr="00094824">
        <w:rPr>
          <w:rFonts w:ascii="Times New Roman" w:eastAsia="Times New Roman" w:hAnsi="Times New Roman" w:cs="Times New Roman"/>
          <w:sz w:val="28"/>
          <w:szCs w:val="28"/>
        </w:rPr>
        <w:t>хип-хоп</w:t>
      </w:r>
      <w:proofErr w:type="spellEnd"/>
      <w:r w:rsidRPr="00094824">
        <w:rPr>
          <w:rFonts w:ascii="Times New Roman" w:eastAsia="Times New Roman" w:hAnsi="Times New Roman" w:cs="Times New Roman"/>
          <w:sz w:val="28"/>
          <w:szCs w:val="28"/>
        </w:rPr>
        <w:t xml:space="preserve">, электронная музыка) ассоциируются с западными инструментами и идеалами современности, в то время как народные инструменты воспринимаются как архаичные и «немодные». Урбанизация и отрыв от традиционной среды обитания приводят к утрате бытового контекста народной музыки, превращая их в музейные артефакты без повседневной коммуникативной функции. Устойчивый стереотип о народном инструментарии как о «деревенском» или старческом явлении создает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94824">
        <w:rPr>
          <w:rFonts w:ascii="Times New Roman" w:eastAsia="Times New Roman" w:hAnsi="Times New Roman" w:cs="Times New Roman"/>
          <w:sz w:val="28"/>
          <w:szCs w:val="28"/>
        </w:rPr>
        <w:t>психологический барьер для молодежи, стремящейся к актуальному самовыражению 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 современные культурные коды», - об этом говорит в </w:t>
      </w:r>
      <w:r w:rsidRPr="00EF67B5">
        <w:rPr>
          <w:rFonts w:ascii="Times New Roman" w:eastAsia="Times New Roman" w:hAnsi="Times New Roman" w:cs="Times New Roman"/>
          <w:sz w:val="28"/>
          <w:szCs w:val="28"/>
        </w:rPr>
        <w:t>своей работе Фокина</w:t>
      </w:r>
      <w:r>
        <w:rPr>
          <w:rFonts w:ascii="Times New Roman" w:eastAsia="Times New Roman" w:hAnsi="Times New Roman" w:cs="Times New Roman"/>
          <w:sz w:val="28"/>
          <w:szCs w:val="28"/>
        </w:rPr>
        <w:t>[2, с. 80</w:t>
      </w:r>
      <w:r w:rsidRPr="00EF67B5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0746" w:rsidRPr="00094824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824">
        <w:rPr>
          <w:rFonts w:ascii="Times New Roman" w:eastAsia="Times New Roman" w:hAnsi="Times New Roman" w:cs="Times New Roman"/>
          <w:sz w:val="28"/>
          <w:szCs w:val="28"/>
        </w:rPr>
        <w:t>Экономические факторы существенно ограничивают привлекательность профессии. Спрос на специалистов в сфере народных инструментов незначителен: их трудоустройство связано с узким сегментом бюджетной сферы (академические оркестры, филармонии, ДМШ), где количество рабочих мест сокращается из-за оптимизации 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[1</w:t>
      </w:r>
      <w:r w:rsidRPr="00EF67B5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94824">
        <w:rPr>
          <w:rFonts w:ascii="Times New Roman" w:eastAsia="Times New Roman" w:hAnsi="Times New Roman" w:cs="Times New Roman"/>
          <w:sz w:val="28"/>
          <w:szCs w:val="28"/>
        </w:rPr>
        <w:t xml:space="preserve"> Низкий уровень доходов, особенно в регионах, контрастирует с высокой потенциальной прибыльностью в шоу-бизнесе или звукозаписи, что делает выбор в пользу более рентабельных направлений. Кроме того, музыкальное образование на народных инструментах не обеспечивает быстрого карьерного роста или социальной </w:t>
      </w:r>
      <w:r w:rsidRPr="00094824">
        <w:rPr>
          <w:rFonts w:ascii="Times New Roman" w:eastAsia="Times New Roman" w:hAnsi="Times New Roman" w:cs="Times New Roman"/>
          <w:sz w:val="28"/>
          <w:szCs w:val="28"/>
        </w:rPr>
        <w:lastRenderedPageBreak/>
        <w:t>мобильности, в отличие от IT или менеджмента.</w:t>
      </w:r>
    </w:p>
    <w:p w:rsidR="00FD0746" w:rsidRPr="00094824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824">
        <w:rPr>
          <w:rFonts w:ascii="Times New Roman" w:eastAsia="Times New Roman" w:hAnsi="Times New Roman" w:cs="Times New Roman"/>
          <w:sz w:val="28"/>
          <w:szCs w:val="28"/>
        </w:rPr>
        <w:t>Педагогическая система часто не адаптируется к современным запросам. Учебные программы сохраняют консервативный репертуар, ориентированный на классические обработки и советские сочинения, игнорируя актуальные жанровые тенденции (</w:t>
      </w:r>
      <w:proofErr w:type="spellStart"/>
      <w:r w:rsidRPr="00094824">
        <w:rPr>
          <w:rFonts w:ascii="Times New Roman" w:eastAsia="Times New Roman" w:hAnsi="Times New Roman" w:cs="Times New Roman"/>
          <w:sz w:val="28"/>
          <w:szCs w:val="28"/>
        </w:rPr>
        <w:t>фолк-фьюжн</w:t>
      </w:r>
      <w:proofErr w:type="spellEnd"/>
      <w:r w:rsidRPr="00094824">
        <w:rPr>
          <w:rFonts w:ascii="Times New Roman" w:eastAsia="Times New Roman" w:hAnsi="Times New Roman" w:cs="Times New Roman"/>
          <w:sz w:val="28"/>
          <w:szCs w:val="28"/>
        </w:rPr>
        <w:t xml:space="preserve">, экспериментальная музыка, </w:t>
      </w:r>
      <w:proofErr w:type="spellStart"/>
      <w:r w:rsidRPr="00094824">
        <w:rPr>
          <w:rFonts w:ascii="Times New Roman" w:eastAsia="Times New Roman" w:hAnsi="Times New Roman" w:cs="Times New Roman"/>
          <w:sz w:val="28"/>
          <w:szCs w:val="28"/>
        </w:rPr>
        <w:t>кроссоверы</w:t>
      </w:r>
      <w:proofErr w:type="spellEnd"/>
      <w:r w:rsidRPr="00094824">
        <w:rPr>
          <w:rFonts w:ascii="Times New Roman" w:eastAsia="Times New Roman" w:hAnsi="Times New Roman" w:cs="Times New Roman"/>
          <w:sz w:val="28"/>
          <w:szCs w:val="28"/>
        </w:rPr>
        <w:t xml:space="preserve">). Традиционные методики, основанные на механическом заучивании, не соответствуют современным образовательным подходам, акцентирующим </w:t>
      </w:r>
      <w:proofErr w:type="spellStart"/>
      <w:r w:rsidRPr="00094824">
        <w:rPr>
          <w:rFonts w:ascii="Times New Roman" w:eastAsia="Times New Roman" w:hAnsi="Times New Roman" w:cs="Times New Roman"/>
          <w:sz w:val="28"/>
          <w:szCs w:val="28"/>
        </w:rPr>
        <w:t>креативность</w:t>
      </w:r>
      <w:proofErr w:type="spellEnd"/>
      <w:r w:rsidRPr="00094824">
        <w:rPr>
          <w:rFonts w:ascii="Times New Roman" w:eastAsia="Times New Roman" w:hAnsi="Times New Roman" w:cs="Times New Roman"/>
          <w:sz w:val="28"/>
          <w:szCs w:val="28"/>
        </w:rPr>
        <w:t xml:space="preserve"> и импровизацию. </w:t>
      </w:r>
      <w:proofErr w:type="gramStart"/>
      <w:r w:rsidRPr="00094824">
        <w:rPr>
          <w:rFonts w:ascii="Times New Roman" w:eastAsia="Times New Roman" w:hAnsi="Times New Roman" w:cs="Times New Roman"/>
          <w:sz w:val="28"/>
          <w:szCs w:val="28"/>
        </w:rPr>
        <w:t>Дополнительные материальные барьеры создают дефицит качественных инструментов и их высокая стоимость по сравнению с массовыми (гитара, клавишные), что затрудняет доступ к обучению.</w:t>
      </w:r>
      <w:proofErr w:type="gramEnd"/>
    </w:p>
    <w:p w:rsidR="00FD0746" w:rsidRPr="00094824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824">
        <w:rPr>
          <w:rFonts w:ascii="Times New Roman" w:eastAsia="Times New Roman" w:hAnsi="Times New Roman" w:cs="Times New Roman"/>
          <w:sz w:val="28"/>
          <w:szCs w:val="28"/>
        </w:rPr>
        <w:t>Психологические аспекты также играют ключевую роль. Обучение на народных инструментах требует продолжительной технической подготовки, что противоречит «клиповому» мышлению и культуре мгновенного вознаграждения. Молодежь предпочитает инструменты, позволяющие быстрее достичь результата (электрогитара, синтезаторы). Кроме того, в условиях прагматичного подхода к образованию музыкальное исполнительское искусство на народных инструментах воспринимается как хобби, а не как перспективная профессия, что снижает мотивацию к долгосрочному обучению и профессиональной реализации.</w:t>
      </w:r>
    </w:p>
    <w:p w:rsidR="00FD0746" w:rsidRPr="00FD6FE8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FE8">
        <w:rPr>
          <w:rFonts w:ascii="Times New Roman" w:eastAsia="Times New Roman" w:hAnsi="Times New Roman" w:cs="Times New Roman"/>
          <w:sz w:val="28"/>
          <w:szCs w:val="28"/>
        </w:rPr>
        <w:t xml:space="preserve">Снижение привлекательности народных инструментов среди молодежи обусловлено комплексными факторами: культурной экспансией зарубежных музыкальных трендов, экономической </w:t>
      </w:r>
      <w:proofErr w:type="spellStart"/>
      <w:r w:rsidRPr="00FD6FE8">
        <w:rPr>
          <w:rFonts w:ascii="Times New Roman" w:eastAsia="Times New Roman" w:hAnsi="Times New Roman" w:cs="Times New Roman"/>
          <w:sz w:val="28"/>
          <w:szCs w:val="28"/>
        </w:rPr>
        <w:t>неперспективностью</w:t>
      </w:r>
      <w:proofErr w:type="spellEnd"/>
      <w:r w:rsidRPr="00FD6FE8">
        <w:rPr>
          <w:rFonts w:ascii="Times New Roman" w:eastAsia="Times New Roman" w:hAnsi="Times New Roman" w:cs="Times New Roman"/>
          <w:sz w:val="28"/>
          <w:szCs w:val="28"/>
        </w:rPr>
        <w:t xml:space="preserve"> профессии, недостаточной </w:t>
      </w:r>
      <w:proofErr w:type="spellStart"/>
      <w:r w:rsidRPr="00FD6FE8">
        <w:rPr>
          <w:rFonts w:ascii="Times New Roman" w:eastAsia="Times New Roman" w:hAnsi="Times New Roman" w:cs="Times New Roman"/>
          <w:sz w:val="28"/>
          <w:szCs w:val="28"/>
        </w:rPr>
        <w:t>медийной</w:t>
      </w:r>
      <w:proofErr w:type="spellEnd"/>
      <w:r w:rsidRPr="00FD6FE8">
        <w:rPr>
          <w:rFonts w:ascii="Times New Roman" w:eastAsia="Times New Roman" w:hAnsi="Times New Roman" w:cs="Times New Roman"/>
          <w:sz w:val="28"/>
          <w:szCs w:val="28"/>
        </w:rPr>
        <w:t xml:space="preserve"> репрезентацией и консервативностью образовательных систем. Популяризация народной музыки ограничена слабым присутствием в СМИ, радио и телевидении, а также отсутствием системных просветительских инициатив. Укорененные стереотипы о народных инструментах как о «любительском» или «деревенском» явлении, уступающем академическим или современным направлениям, </w:t>
      </w:r>
      <w:proofErr w:type="spellStart"/>
      <w:r w:rsidRPr="00FD6FE8">
        <w:rPr>
          <w:rFonts w:ascii="Times New Roman" w:eastAsia="Times New Roman" w:hAnsi="Times New Roman" w:cs="Times New Roman"/>
          <w:sz w:val="28"/>
          <w:szCs w:val="28"/>
        </w:rPr>
        <w:lastRenderedPageBreak/>
        <w:t>демотивируют</w:t>
      </w:r>
      <w:proofErr w:type="spellEnd"/>
      <w:r w:rsidRPr="00FD6FE8">
        <w:rPr>
          <w:rFonts w:ascii="Times New Roman" w:eastAsia="Times New Roman" w:hAnsi="Times New Roman" w:cs="Times New Roman"/>
          <w:sz w:val="28"/>
          <w:szCs w:val="28"/>
        </w:rPr>
        <w:t xml:space="preserve"> молодых исполнителей, особенно в условиях доминирования по</w:t>
      </w:r>
      <w:proofErr w:type="gramStart"/>
      <w:r w:rsidRPr="00FD6FE8">
        <w:rPr>
          <w:rFonts w:ascii="Times New Roman" w:eastAsia="Times New Roman" w:hAnsi="Times New Roman" w:cs="Times New Roman"/>
          <w:sz w:val="28"/>
          <w:szCs w:val="28"/>
        </w:rPr>
        <w:t>п-</w:t>
      </w:r>
      <w:proofErr w:type="gramEnd"/>
      <w:r w:rsidRPr="00FD6F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D6FE8">
        <w:rPr>
          <w:rFonts w:ascii="Times New Roman" w:eastAsia="Times New Roman" w:hAnsi="Times New Roman" w:cs="Times New Roman"/>
          <w:sz w:val="28"/>
          <w:szCs w:val="28"/>
        </w:rPr>
        <w:t>рэп</w:t>
      </w:r>
      <w:proofErr w:type="spellEnd"/>
      <w:r w:rsidRPr="00FD6FE8">
        <w:rPr>
          <w:rFonts w:ascii="Times New Roman" w:eastAsia="Times New Roman" w:hAnsi="Times New Roman" w:cs="Times New Roman"/>
          <w:sz w:val="28"/>
          <w:szCs w:val="28"/>
        </w:rPr>
        <w:t xml:space="preserve">- или </w:t>
      </w:r>
      <w:proofErr w:type="spellStart"/>
      <w:r w:rsidRPr="00FD6FE8">
        <w:rPr>
          <w:rFonts w:ascii="Times New Roman" w:eastAsia="Times New Roman" w:hAnsi="Times New Roman" w:cs="Times New Roman"/>
          <w:sz w:val="28"/>
          <w:szCs w:val="28"/>
        </w:rPr>
        <w:t>рок-культуры</w:t>
      </w:r>
      <w:proofErr w:type="spellEnd"/>
      <w:r w:rsidRPr="00FD6FE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FD6FE8">
        <w:rPr>
          <w:rFonts w:ascii="Times New Roman" w:eastAsia="Times New Roman" w:hAnsi="Times New Roman" w:cs="Times New Roman"/>
          <w:sz w:val="28"/>
          <w:szCs w:val="28"/>
        </w:rPr>
        <w:t>медиа</w:t>
      </w:r>
      <w:proofErr w:type="spellEnd"/>
      <w:r w:rsidRPr="00FD6F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0746" w:rsidRPr="00FD6FE8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FE8">
        <w:rPr>
          <w:rFonts w:ascii="Times New Roman" w:eastAsia="Times New Roman" w:hAnsi="Times New Roman" w:cs="Times New Roman"/>
          <w:sz w:val="28"/>
          <w:szCs w:val="28"/>
        </w:rPr>
        <w:t xml:space="preserve">Отсутствие вдохновляющих примеров успешных молодых музыкантов на народных инструментах, а также их редкое включение в актуальные культурные события (фестивали, городские проекты) сокращает видимость и авторитет жанра. Родители, ориентированные на прагматичные сферы (IT, спорт, иностранные языки), предпочитают «модные» инструменты, опасаясь социальной стигматизации или низкой экономической рентабельности традиционного исполнительства. Конкуренция со стороны цифровых технологий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FD6FE8">
        <w:rPr>
          <w:rFonts w:ascii="Times New Roman" w:eastAsia="Times New Roman" w:hAnsi="Times New Roman" w:cs="Times New Roman"/>
          <w:sz w:val="28"/>
          <w:szCs w:val="28"/>
        </w:rPr>
        <w:t xml:space="preserve">виртуальных студий и программного обеспечения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FD6FE8">
        <w:rPr>
          <w:rFonts w:ascii="Times New Roman" w:eastAsia="Times New Roman" w:hAnsi="Times New Roman" w:cs="Times New Roman"/>
          <w:sz w:val="28"/>
          <w:szCs w:val="28"/>
        </w:rPr>
        <w:t xml:space="preserve">делает </w:t>
      </w:r>
      <w:proofErr w:type="spellStart"/>
      <w:r w:rsidRPr="00FD6FE8">
        <w:rPr>
          <w:rFonts w:ascii="Times New Roman" w:eastAsia="Times New Roman" w:hAnsi="Times New Roman" w:cs="Times New Roman"/>
          <w:sz w:val="28"/>
          <w:szCs w:val="28"/>
        </w:rPr>
        <w:t>музицирование</w:t>
      </w:r>
      <w:proofErr w:type="spellEnd"/>
      <w:r w:rsidRPr="00FD6FE8">
        <w:rPr>
          <w:rFonts w:ascii="Times New Roman" w:eastAsia="Times New Roman" w:hAnsi="Times New Roman" w:cs="Times New Roman"/>
          <w:sz w:val="28"/>
          <w:szCs w:val="28"/>
        </w:rPr>
        <w:t xml:space="preserve"> более доступным и быстрым, в то время как освоение народных инструментов требует длительной подготовки, не соответствующей привычкам потребления информации в эпоху социальных сетей.</w:t>
      </w:r>
    </w:p>
    <w:p w:rsidR="00FD0746" w:rsidRPr="00FD6FE8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FE8">
        <w:rPr>
          <w:rFonts w:ascii="Times New Roman" w:eastAsia="Times New Roman" w:hAnsi="Times New Roman" w:cs="Times New Roman"/>
          <w:sz w:val="28"/>
          <w:szCs w:val="28"/>
        </w:rPr>
        <w:t>Критическое состояние системы подготовки усугубляется дефицитом квалифицированных педагогов, способных сочетать традиционные методики с современными подходами. Старение преподавательского состава и нежелание молодых специалистов работать в бюджетной сфере (музыкальные школы, дома культуры) приводит к сокращению оркестровых классов и исчезновению коллективов, существование которых еще несколько десятилетий назад было массовым явлением (например, заводские оркестры). В результате образовательная и исполнительская инфраструктура народных инструментов деградирует, а перспективы развития жанра остаются под угрозой.</w:t>
      </w:r>
    </w:p>
    <w:p w:rsidR="00FD0746" w:rsidRPr="00575C6C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sz w:val="28"/>
          <w:szCs w:val="28"/>
        </w:rPr>
        <w:t>Несмотря на многие сложности, с которыми сталкивается народное  искусство, необходимо продолжать развивать эту сферу. Только общими бесконечными усилиями получится поднять народное искусство на новый уровень.</w:t>
      </w:r>
    </w:p>
    <w:p w:rsidR="00FD0746" w:rsidRPr="00575C6C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sz w:val="28"/>
          <w:szCs w:val="28"/>
        </w:rPr>
        <w:t xml:space="preserve">Снижение интереса молодёжи к обучению на народных </w:t>
      </w:r>
      <w:r w:rsidRPr="00575C6C">
        <w:rPr>
          <w:rFonts w:ascii="Times New Roman" w:eastAsia="Times New Roman" w:hAnsi="Times New Roman" w:cs="Times New Roman"/>
          <w:sz w:val="28"/>
          <w:szCs w:val="28"/>
        </w:rPr>
        <w:lastRenderedPageBreak/>
        <w:t>инструментах – многофакторная проблема, требующая комплексного решения. Ключевыми направлениями для изменения ситуации могут стать:</w:t>
      </w:r>
    </w:p>
    <w:p w:rsidR="00FD0746" w:rsidRPr="000513B8" w:rsidRDefault="00FD0746" w:rsidP="00FD0746">
      <w:pPr>
        <w:pStyle w:val="a3"/>
        <w:widowControl w:val="0"/>
        <w:numPr>
          <w:ilvl w:val="0"/>
          <w:numId w:val="4"/>
        </w:numPr>
        <w:tabs>
          <w:tab w:val="left" w:pos="988"/>
          <w:tab w:val="left" w:pos="1276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left="0"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3B8">
        <w:rPr>
          <w:rFonts w:ascii="Times New Roman" w:eastAsia="Times New Roman" w:hAnsi="Times New Roman" w:cs="Times New Roman"/>
          <w:sz w:val="28"/>
          <w:szCs w:val="28"/>
        </w:rPr>
        <w:t xml:space="preserve">Популяризация народной музыки может эффективно осуществляться через современные </w:t>
      </w:r>
      <w:proofErr w:type="spellStart"/>
      <w:r w:rsidRPr="000513B8">
        <w:rPr>
          <w:rFonts w:ascii="Times New Roman" w:eastAsia="Times New Roman" w:hAnsi="Times New Roman" w:cs="Times New Roman"/>
          <w:sz w:val="28"/>
          <w:szCs w:val="28"/>
        </w:rPr>
        <w:t>медиаканалы</w:t>
      </w:r>
      <w:proofErr w:type="spellEnd"/>
      <w:r w:rsidRPr="000513B8">
        <w:rPr>
          <w:rFonts w:ascii="Times New Roman" w:eastAsia="Times New Roman" w:hAnsi="Times New Roman" w:cs="Times New Roman"/>
          <w:sz w:val="28"/>
          <w:szCs w:val="28"/>
        </w:rPr>
        <w:t xml:space="preserve">, прежде всего короткие видео и </w:t>
      </w:r>
      <w:proofErr w:type="spellStart"/>
      <w:r w:rsidRPr="000513B8">
        <w:rPr>
          <w:rFonts w:ascii="Times New Roman" w:eastAsia="Times New Roman" w:hAnsi="Times New Roman" w:cs="Times New Roman"/>
          <w:sz w:val="28"/>
          <w:szCs w:val="28"/>
        </w:rPr>
        <w:t>стриминговые</w:t>
      </w:r>
      <w:proofErr w:type="spellEnd"/>
      <w:r w:rsidRPr="000513B8">
        <w:rPr>
          <w:rFonts w:ascii="Times New Roman" w:eastAsia="Times New Roman" w:hAnsi="Times New Roman" w:cs="Times New Roman"/>
          <w:sz w:val="28"/>
          <w:szCs w:val="28"/>
        </w:rPr>
        <w:t xml:space="preserve"> платформы. Наибольший отклик у молодежи вызывают </w:t>
      </w:r>
      <w:proofErr w:type="gramStart"/>
      <w:r w:rsidRPr="000513B8">
        <w:rPr>
          <w:rFonts w:ascii="Times New Roman" w:eastAsia="Times New Roman" w:hAnsi="Times New Roman" w:cs="Times New Roman"/>
          <w:sz w:val="28"/>
          <w:szCs w:val="28"/>
        </w:rPr>
        <w:t>фольклорные</w:t>
      </w:r>
      <w:proofErr w:type="gramEnd"/>
      <w:r w:rsidRPr="00051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13B8">
        <w:rPr>
          <w:rFonts w:ascii="Times New Roman" w:eastAsia="Times New Roman" w:hAnsi="Times New Roman" w:cs="Times New Roman"/>
          <w:sz w:val="28"/>
          <w:szCs w:val="28"/>
        </w:rPr>
        <w:t>челленджи</w:t>
      </w:r>
      <w:proofErr w:type="spellEnd"/>
      <w:r w:rsidRPr="000513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13B8">
        <w:rPr>
          <w:rFonts w:ascii="Times New Roman" w:eastAsia="Times New Roman" w:hAnsi="Times New Roman" w:cs="Times New Roman"/>
          <w:sz w:val="28"/>
          <w:szCs w:val="28"/>
        </w:rPr>
        <w:t>каверы</w:t>
      </w:r>
      <w:proofErr w:type="spellEnd"/>
      <w:r w:rsidRPr="000513B8">
        <w:rPr>
          <w:rFonts w:ascii="Times New Roman" w:eastAsia="Times New Roman" w:hAnsi="Times New Roman" w:cs="Times New Roman"/>
          <w:sz w:val="28"/>
          <w:szCs w:val="28"/>
        </w:rPr>
        <w:t xml:space="preserve"> на популярную музыку в исполнении народных инструментов и качественный </w:t>
      </w:r>
      <w:proofErr w:type="spellStart"/>
      <w:r w:rsidRPr="000513B8">
        <w:rPr>
          <w:rFonts w:ascii="Times New Roman" w:eastAsia="Times New Roman" w:hAnsi="Times New Roman" w:cs="Times New Roman"/>
          <w:sz w:val="28"/>
          <w:szCs w:val="28"/>
        </w:rPr>
        <w:t>ASMR-контент</w:t>
      </w:r>
      <w:proofErr w:type="spellEnd"/>
      <w:r w:rsidRPr="000513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0746" w:rsidRPr="005F7AC5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7AC5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Pr="005F7AC5">
        <w:rPr>
          <w:rFonts w:ascii="Times New Roman" w:eastAsia="Times New Roman" w:hAnsi="Times New Roman" w:cs="Times New Roman"/>
          <w:sz w:val="28"/>
          <w:szCs w:val="28"/>
        </w:rPr>
        <w:t xml:space="preserve"> имеет жанровый </w:t>
      </w:r>
      <w:proofErr w:type="spellStart"/>
      <w:r w:rsidRPr="005F7AC5">
        <w:rPr>
          <w:rFonts w:ascii="Times New Roman" w:eastAsia="Times New Roman" w:hAnsi="Times New Roman" w:cs="Times New Roman"/>
          <w:sz w:val="28"/>
          <w:szCs w:val="28"/>
        </w:rPr>
        <w:t>кроссовер</w:t>
      </w:r>
      <w:proofErr w:type="spellEnd"/>
      <w:r w:rsidRPr="005F7AC5">
        <w:rPr>
          <w:rFonts w:ascii="Times New Roman" w:eastAsia="Times New Roman" w:hAnsi="Times New Roman" w:cs="Times New Roman"/>
          <w:sz w:val="28"/>
          <w:szCs w:val="28"/>
        </w:rPr>
        <w:t xml:space="preserve">, а также современный визуальный формат, лишённый устаревших сценических штампов. Дополнительный эффект дают </w:t>
      </w:r>
      <w:proofErr w:type="spellStart"/>
      <w:r w:rsidRPr="005F7AC5">
        <w:rPr>
          <w:rFonts w:ascii="Times New Roman" w:eastAsia="Times New Roman" w:hAnsi="Times New Roman" w:cs="Times New Roman"/>
          <w:sz w:val="28"/>
          <w:szCs w:val="28"/>
        </w:rPr>
        <w:t>коллаборации</w:t>
      </w:r>
      <w:proofErr w:type="spellEnd"/>
      <w:r w:rsidRPr="005F7AC5">
        <w:rPr>
          <w:rFonts w:ascii="Times New Roman" w:eastAsia="Times New Roman" w:hAnsi="Times New Roman" w:cs="Times New Roman"/>
          <w:sz w:val="28"/>
          <w:szCs w:val="28"/>
        </w:rPr>
        <w:t xml:space="preserve"> с популярными артистами, демонстрация мастерства музыкантов и закулисных процессов.</w:t>
      </w:r>
    </w:p>
    <w:p w:rsidR="00FD0746" w:rsidRPr="005F7AC5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AC5">
        <w:rPr>
          <w:rFonts w:ascii="Times New Roman" w:eastAsia="Times New Roman" w:hAnsi="Times New Roman" w:cs="Times New Roman"/>
          <w:sz w:val="28"/>
          <w:szCs w:val="28"/>
        </w:rPr>
        <w:t xml:space="preserve">Перспективными направлениями остаются </w:t>
      </w:r>
      <w:proofErr w:type="gramStart"/>
      <w:r w:rsidRPr="005F7AC5">
        <w:rPr>
          <w:rFonts w:ascii="Times New Roman" w:eastAsia="Times New Roman" w:hAnsi="Times New Roman" w:cs="Times New Roman"/>
          <w:sz w:val="28"/>
          <w:szCs w:val="28"/>
        </w:rPr>
        <w:t>интерактивный</w:t>
      </w:r>
      <w:proofErr w:type="gramEnd"/>
      <w:r w:rsidRPr="005F7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7AC5">
        <w:rPr>
          <w:rFonts w:ascii="Times New Roman" w:eastAsia="Times New Roman" w:hAnsi="Times New Roman" w:cs="Times New Roman"/>
          <w:sz w:val="28"/>
          <w:szCs w:val="28"/>
        </w:rPr>
        <w:t>контент</w:t>
      </w:r>
      <w:proofErr w:type="spellEnd"/>
      <w:r w:rsidRPr="005F7AC5">
        <w:rPr>
          <w:rFonts w:ascii="Times New Roman" w:eastAsia="Times New Roman" w:hAnsi="Times New Roman" w:cs="Times New Roman"/>
          <w:sz w:val="28"/>
          <w:szCs w:val="28"/>
        </w:rPr>
        <w:t>, включая музыку для игр и кино, виртуальные концерты, VR/AR-проекты и образовательные форматы. Основной принцип популя</w:t>
      </w:r>
      <w:r>
        <w:rPr>
          <w:rFonts w:ascii="Times New Roman" w:eastAsia="Times New Roman" w:hAnsi="Times New Roman" w:cs="Times New Roman"/>
          <w:sz w:val="28"/>
          <w:szCs w:val="28"/>
        </w:rPr>
        <w:t>ризации заключается в сочетан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ии </w:t>
      </w:r>
      <w:r w:rsidRPr="005F7AC5">
        <w:rPr>
          <w:rFonts w:ascii="Times New Roman" w:eastAsia="Times New Roman" w:hAnsi="Times New Roman" w:cs="Times New Roman"/>
          <w:sz w:val="28"/>
          <w:szCs w:val="28"/>
        </w:rPr>
        <w:t>ау</w:t>
      </w:r>
      <w:proofErr w:type="gramEnd"/>
      <w:r w:rsidRPr="005F7AC5">
        <w:rPr>
          <w:rFonts w:ascii="Times New Roman" w:eastAsia="Times New Roman" w:hAnsi="Times New Roman" w:cs="Times New Roman"/>
          <w:sz w:val="28"/>
          <w:szCs w:val="28"/>
        </w:rPr>
        <w:t>тентичности фольклора с современными трендами и развлекательной подачей.</w:t>
      </w:r>
    </w:p>
    <w:p w:rsidR="00FD0746" w:rsidRPr="000513B8" w:rsidRDefault="00FD0746" w:rsidP="00FD0746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1134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3B8">
        <w:rPr>
          <w:rFonts w:ascii="Times New Roman" w:eastAsia="Times New Roman" w:hAnsi="Times New Roman" w:cs="Times New Roman"/>
          <w:sz w:val="28"/>
          <w:szCs w:val="28"/>
        </w:rPr>
        <w:t>Создание актуального оригинального репертуара для народного оркестра предполагает сочинение или адаптацию произведений с учётом историко-культурной специфики традиционных инструментов, современных жанровых тенденций и особенностей восприятия молодёжной аудиторией.</w:t>
      </w:r>
    </w:p>
    <w:p w:rsidR="00FD0746" w:rsidRPr="005F7AC5" w:rsidRDefault="00FD0746" w:rsidP="00FD0746">
      <w:pPr>
        <w:widowControl w:val="0"/>
        <w:tabs>
          <w:tab w:val="left" w:pos="851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AC5">
        <w:rPr>
          <w:rFonts w:ascii="Times New Roman" w:eastAsia="Times New Roman" w:hAnsi="Times New Roman" w:cs="Times New Roman"/>
          <w:sz w:val="28"/>
          <w:szCs w:val="28"/>
        </w:rPr>
        <w:t xml:space="preserve">Основная цель такого репертуара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F7AC5">
        <w:rPr>
          <w:rFonts w:ascii="Times New Roman" w:eastAsia="Times New Roman" w:hAnsi="Times New Roman" w:cs="Times New Roman"/>
          <w:sz w:val="28"/>
          <w:szCs w:val="28"/>
        </w:rPr>
        <w:t xml:space="preserve"> преодоление стереотипа об «устаревшей» народной музыке через инновационную обработку фольклорного материала и создание самостоятельных произведений, сохраняющих этническую основу, но соответствующих современным эстетическим запросам.</w:t>
      </w:r>
    </w:p>
    <w:p w:rsidR="00FD0746" w:rsidRPr="005F7AC5" w:rsidRDefault="00FD0746" w:rsidP="00FD0746">
      <w:pPr>
        <w:widowControl w:val="0"/>
        <w:tabs>
          <w:tab w:val="left" w:pos="851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AC5">
        <w:rPr>
          <w:rFonts w:ascii="Times New Roman" w:eastAsia="Times New Roman" w:hAnsi="Times New Roman" w:cs="Times New Roman"/>
          <w:sz w:val="28"/>
          <w:szCs w:val="28"/>
        </w:rPr>
        <w:t xml:space="preserve">Перспективными направлениями являются эксперимент с жанрами, сотрудничество с электронными музыкантами, использование цифровых технологий и изучение опыта современных исполнителей, интегрирующих </w:t>
      </w:r>
      <w:r w:rsidRPr="005F7AC5">
        <w:rPr>
          <w:rFonts w:ascii="Times New Roman" w:eastAsia="Times New Roman" w:hAnsi="Times New Roman" w:cs="Times New Roman"/>
          <w:sz w:val="28"/>
          <w:szCs w:val="28"/>
        </w:rPr>
        <w:lastRenderedPageBreak/>
        <w:t>фольклор в актуальную музыкальную среду.</w:t>
      </w:r>
    </w:p>
    <w:p w:rsidR="00FD0746" w:rsidRPr="005F7AC5" w:rsidRDefault="00FD0746" w:rsidP="00FD0746">
      <w:pPr>
        <w:widowControl w:val="0"/>
        <w:tabs>
          <w:tab w:val="left" w:pos="851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AC5">
        <w:rPr>
          <w:rFonts w:ascii="Times New Roman" w:eastAsia="Times New Roman" w:hAnsi="Times New Roman" w:cs="Times New Roman"/>
          <w:sz w:val="28"/>
          <w:szCs w:val="28"/>
        </w:rPr>
        <w:t>Таким образом, оригинальный репертуар для народного оркестра должен быть не только адаптацией, но и формой современного художественного высказывания, в котором традиция и инновация находятся в постоянном диалоге.</w:t>
      </w:r>
    </w:p>
    <w:p w:rsidR="00FD0746" w:rsidRPr="005F7AC5" w:rsidRDefault="00FD0746" w:rsidP="00FD0746">
      <w:pPr>
        <w:widowControl w:val="0"/>
        <w:tabs>
          <w:tab w:val="left" w:pos="851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3B8">
        <w:rPr>
          <w:rFonts w:ascii="Times New Roman" w:eastAsia="Times New Roman" w:hAnsi="Times New Roman" w:cs="Times New Roman"/>
          <w:sz w:val="28"/>
          <w:szCs w:val="28"/>
        </w:rPr>
        <w:t>3. Поддержка молодых исполнителей и педагогов в сфере традиционного музыкального творчества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AC5">
        <w:rPr>
          <w:rFonts w:ascii="Times New Roman" w:eastAsia="Times New Roman" w:hAnsi="Times New Roman" w:cs="Times New Roman"/>
          <w:sz w:val="28"/>
          <w:szCs w:val="28"/>
        </w:rPr>
        <w:t>представляет собой системное взаимодействие государственных, образовательных, культурных и частных структур, направленное на сохранение фольклорного наследия и развитие профессиональных компетенций.</w:t>
      </w:r>
    </w:p>
    <w:p w:rsidR="00FD0746" w:rsidRPr="005F7AC5" w:rsidRDefault="00FD0746" w:rsidP="00FD0746">
      <w:pPr>
        <w:widowControl w:val="0"/>
        <w:tabs>
          <w:tab w:val="left" w:pos="851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F7AC5">
        <w:rPr>
          <w:rFonts w:ascii="Times New Roman" w:eastAsia="Times New Roman" w:hAnsi="Times New Roman" w:cs="Times New Roman"/>
          <w:sz w:val="28"/>
          <w:szCs w:val="28"/>
        </w:rPr>
        <w:t>Основные механизмы поддержки включают государственное финансирование творческих проектов, образовательные программы в ДМШ и вузах, курсы повышения квалификации для педагогов, а также концертно-фестивальную деятельность,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конкурсы и молодёжные ансамбли» [4</w:t>
      </w:r>
      <w:r w:rsidRPr="00EF67B5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0746" w:rsidRPr="005F7AC5" w:rsidRDefault="00FD0746" w:rsidP="00FD0746">
      <w:pPr>
        <w:widowControl w:val="0"/>
        <w:tabs>
          <w:tab w:val="left" w:pos="851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AC5">
        <w:rPr>
          <w:rFonts w:ascii="Times New Roman" w:eastAsia="Times New Roman" w:hAnsi="Times New Roman" w:cs="Times New Roman"/>
          <w:sz w:val="28"/>
          <w:szCs w:val="28"/>
        </w:rPr>
        <w:t xml:space="preserve">Важную роль играют негосударственные и общественные инициативы, </w:t>
      </w:r>
      <w:proofErr w:type="spellStart"/>
      <w:r w:rsidRPr="005F7AC5">
        <w:rPr>
          <w:rFonts w:ascii="Times New Roman" w:eastAsia="Times New Roman" w:hAnsi="Times New Roman" w:cs="Times New Roman"/>
          <w:sz w:val="28"/>
          <w:szCs w:val="28"/>
        </w:rPr>
        <w:t>онлайн-курсы</w:t>
      </w:r>
      <w:proofErr w:type="spellEnd"/>
      <w:r w:rsidRPr="005F7AC5">
        <w:rPr>
          <w:rFonts w:ascii="Times New Roman" w:eastAsia="Times New Roman" w:hAnsi="Times New Roman" w:cs="Times New Roman"/>
          <w:sz w:val="28"/>
          <w:szCs w:val="28"/>
        </w:rPr>
        <w:t xml:space="preserve">, проекты по возрождению забытых инструментов, социальные программы и </w:t>
      </w:r>
      <w:proofErr w:type="spellStart"/>
      <w:r w:rsidRPr="005F7AC5">
        <w:rPr>
          <w:rFonts w:ascii="Times New Roman" w:eastAsia="Times New Roman" w:hAnsi="Times New Roman" w:cs="Times New Roman"/>
          <w:sz w:val="28"/>
          <w:szCs w:val="28"/>
        </w:rPr>
        <w:t>грантовая</w:t>
      </w:r>
      <w:proofErr w:type="spellEnd"/>
      <w:r w:rsidRPr="005F7AC5">
        <w:rPr>
          <w:rFonts w:ascii="Times New Roman" w:eastAsia="Times New Roman" w:hAnsi="Times New Roman" w:cs="Times New Roman"/>
          <w:sz w:val="28"/>
          <w:szCs w:val="28"/>
        </w:rPr>
        <w:t xml:space="preserve"> поддержка молодых исполнителей.</w:t>
      </w:r>
    </w:p>
    <w:p w:rsidR="00FD0746" w:rsidRPr="005F7AC5" w:rsidRDefault="00FD0746" w:rsidP="00FD0746">
      <w:pPr>
        <w:widowControl w:val="0"/>
        <w:tabs>
          <w:tab w:val="left" w:pos="851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AC5">
        <w:rPr>
          <w:rFonts w:ascii="Times New Roman" w:eastAsia="Times New Roman" w:hAnsi="Times New Roman" w:cs="Times New Roman"/>
          <w:sz w:val="28"/>
          <w:szCs w:val="28"/>
        </w:rPr>
        <w:t>Региональная специфика Южного Урала, связанная с этнокультурным многообразием, определяет направленность поддержки на башкирский, татарский, казачий и русский фольклор. Вместе с тем система сталкивается с недостаточным финансированием, слабой координацией инициатив и сохранением консервативных стереотипов в отношении современных форм обработки фольклора.</w:t>
      </w:r>
    </w:p>
    <w:p w:rsidR="00FD0746" w:rsidRPr="00B335DF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sz w:val="28"/>
          <w:szCs w:val="28"/>
        </w:rPr>
        <w:tab/>
      </w:r>
      <w:r w:rsidRPr="000513B8">
        <w:rPr>
          <w:rFonts w:ascii="Times New Roman" w:eastAsia="Times New Roman" w:hAnsi="Times New Roman" w:cs="Times New Roman"/>
          <w:sz w:val="28"/>
          <w:szCs w:val="28"/>
        </w:rPr>
        <w:t>4. Укрепление материально</w:t>
      </w:r>
      <w:r w:rsidRPr="000513B8">
        <w:rPr>
          <w:rFonts w:ascii="Times New Roman" w:eastAsia="Times New Roman" w:hAnsi="Times New Roman" w:cs="Times New Roman"/>
          <w:sz w:val="28"/>
          <w:szCs w:val="28"/>
        </w:rPr>
        <w:noBreakHyphen/>
        <w:t>технической базы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</w:rPr>
        <w:t>, что «</w:t>
      </w:r>
      <w:r w:rsidRPr="00B335DF">
        <w:rPr>
          <w:rFonts w:ascii="Times New Roman" w:eastAsia="Times New Roman" w:hAnsi="Times New Roman" w:cs="Times New Roman"/>
          <w:sz w:val="28"/>
          <w:szCs w:val="28"/>
        </w:rPr>
        <w:t xml:space="preserve">требует комплексного подхода, включающего обновление инструментальной базы и техническое оснащение учебных и </w:t>
      </w:r>
      <w:r>
        <w:rPr>
          <w:rFonts w:ascii="Times New Roman" w:eastAsia="Times New Roman" w:hAnsi="Times New Roman" w:cs="Times New Roman"/>
          <w:sz w:val="28"/>
          <w:szCs w:val="28"/>
        </w:rPr>
        <w:t>концертных</w:t>
      </w:r>
      <w:r w:rsidRPr="00B335DF">
        <w:rPr>
          <w:rFonts w:ascii="Times New Roman" w:eastAsia="Times New Roman" w:hAnsi="Times New Roman" w:cs="Times New Roman"/>
          <w:sz w:val="28"/>
          <w:szCs w:val="28"/>
        </w:rPr>
        <w:t xml:space="preserve"> пространств</w:t>
      </w:r>
      <w:r>
        <w:rPr>
          <w:rFonts w:ascii="Times New Roman" w:eastAsia="Times New Roman" w:hAnsi="Times New Roman" w:cs="Times New Roman"/>
          <w:sz w:val="28"/>
          <w:szCs w:val="28"/>
        </w:rPr>
        <w:t>»[3</w:t>
      </w:r>
      <w:r w:rsidRPr="00EF67B5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0746" w:rsidRPr="00B335DF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DF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Основные задачи включают:</w:t>
      </w:r>
    </w:p>
    <w:p w:rsidR="00FD0746" w:rsidRPr="00B335DF" w:rsidRDefault="00FD0746" w:rsidP="00FD0746">
      <w:pPr>
        <w:pStyle w:val="a3"/>
        <w:widowControl w:val="0"/>
        <w:numPr>
          <w:ilvl w:val="0"/>
          <w:numId w:val="2"/>
        </w:numPr>
        <w:tabs>
          <w:tab w:val="left" w:pos="0"/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3B8">
        <w:rPr>
          <w:rFonts w:ascii="Times New Roman" w:eastAsia="Times New Roman" w:hAnsi="Times New Roman" w:cs="Times New Roman"/>
          <w:i/>
          <w:iCs/>
          <w:sz w:val="28"/>
          <w:szCs w:val="28"/>
        </w:rPr>
        <w:t>Обновление фонда инструментов</w:t>
      </w:r>
      <w:r w:rsidRPr="00B335DF">
        <w:rPr>
          <w:rFonts w:ascii="Times New Roman" w:eastAsia="Times New Roman" w:hAnsi="Times New Roman" w:cs="Times New Roman"/>
          <w:sz w:val="28"/>
          <w:szCs w:val="28"/>
        </w:rPr>
        <w:t xml:space="preserve">, среди которых особую актуальность приобретает замена изношенных балалаек, домр, </w:t>
      </w:r>
      <w:proofErr w:type="spellStart"/>
      <w:r w:rsidRPr="00B335DF">
        <w:rPr>
          <w:rFonts w:ascii="Times New Roman" w:eastAsia="Times New Roman" w:hAnsi="Times New Roman" w:cs="Times New Roman"/>
          <w:sz w:val="28"/>
          <w:szCs w:val="28"/>
        </w:rPr>
        <w:t>кубызов</w:t>
      </w:r>
      <w:proofErr w:type="spellEnd"/>
      <w:r w:rsidRPr="00B335DF">
        <w:rPr>
          <w:rFonts w:ascii="Times New Roman" w:eastAsia="Times New Roman" w:hAnsi="Times New Roman" w:cs="Times New Roman"/>
          <w:sz w:val="28"/>
          <w:szCs w:val="28"/>
        </w:rPr>
        <w:t xml:space="preserve"> и гармоней, а также изготовление реплик исторических уральских, башкирских и татарских инструментов для этнографических проектов. Необходимо также создание социальных фондов инструментов для прокатной системы, доступной малообеспеченным семьям и сельским школам.</w:t>
      </w:r>
    </w:p>
    <w:p w:rsidR="00FD0746" w:rsidRPr="00B335DF" w:rsidRDefault="00FD0746" w:rsidP="00FD0746">
      <w:pPr>
        <w:pStyle w:val="a3"/>
        <w:widowControl w:val="0"/>
        <w:numPr>
          <w:ilvl w:val="0"/>
          <w:numId w:val="2"/>
        </w:numPr>
        <w:tabs>
          <w:tab w:val="left" w:pos="0"/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3B8">
        <w:rPr>
          <w:rFonts w:ascii="Times New Roman" w:eastAsia="Times New Roman" w:hAnsi="Times New Roman" w:cs="Times New Roman"/>
          <w:i/>
          <w:iCs/>
          <w:sz w:val="28"/>
          <w:szCs w:val="28"/>
        </w:rPr>
        <w:t>Модернизацию учебных классов и студий</w:t>
      </w:r>
      <w:r w:rsidRPr="00B335DF">
        <w:rPr>
          <w:rFonts w:ascii="Times New Roman" w:eastAsia="Times New Roman" w:hAnsi="Times New Roman" w:cs="Times New Roman"/>
          <w:sz w:val="28"/>
          <w:szCs w:val="28"/>
        </w:rPr>
        <w:t> посредством установки акустических панелей, звукоизоляционных материалов, специализированных полов и оборудования (видеокамеры, проекторы, световые консоли, интерактивные доски, цифровые инструменты). Эффективность внедрения инноваций должна контролироваться через </w:t>
      </w:r>
      <w:r w:rsidRPr="00B335DF">
        <w:rPr>
          <w:rFonts w:ascii="Times New Roman" w:eastAsia="Times New Roman" w:hAnsi="Times New Roman" w:cs="Times New Roman"/>
          <w:bCs/>
          <w:sz w:val="28"/>
          <w:szCs w:val="28"/>
        </w:rPr>
        <w:t>систему мониторинга</w:t>
      </w:r>
      <w:r w:rsidRPr="00B335DF">
        <w:rPr>
          <w:rFonts w:ascii="Times New Roman" w:eastAsia="Times New Roman" w:hAnsi="Times New Roman" w:cs="Times New Roman"/>
          <w:sz w:val="28"/>
          <w:szCs w:val="28"/>
        </w:rPr>
        <w:t>, включая ежегодный аудит оснащения, анкетирование педагогов и студентов, публикацию прозрачных отчетов о расходовании средств и сравнительный анализ с ведущими регионами (Татарстан, Башкортостан, Санкт-Петербург).</w:t>
      </w:r>
    </w:p>
    <w:p w:rsidR="00FD0746" w:rsidRPr="00B335DF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DF">
        <w:rPr>
          <w:rFonts w:ascii="Times New Roman" w:eastAsia="Times New Roman" w:hAnsi="Times New Roman" w:cs="Times New Roman"/>
          <w:sz w:val="28"/>
          <w:szCs w:val="28"/>
        </w:rPr>
        <w:t>Снижение интереса молодежи к традиционным инструментам не является неизбежным, но требует </w:t>
      </w:r>
      <w:r w:rsidRPr="00B335DF">
        <w:rPr>
          <w:rFonts w:ascii="Times New Roman" w:eastAsia="Times New Roman" w:hAnsi="Times New Roman" w:cs="Times New Roman"/>
          <w:bCs/>
          <w:sz w:val="28"/>
          <w:szCs w:val="28"/>
        </w:rPr>
        <w:t>институциональных преобразований</w:t>
      </w:r>
      <w:r w:rsidRPr="00B335DF">
        <w:rPr>
          <w:rFonts w:ascii="Times New Roman" w:eastAsia="Times New Roman" w:hAnsi="Times New Roman" w:cs="Times New Roman"/>
          <w:sz w:val="28"/>
          <w:szCs w:val="28"/>
        </w:rPr>
        <w:t xml:space="preserve">, направленных </w:t>
      </w:r>
      <w:proofErr w:type="gramStart"/>
      <w:r w:rsidRPr="00B335D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B335D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D0746" w:rsidRPr="00B335DF" w:rsidRDefault="00FD0746" w:rsidP="00FD0746">
      <w:pPr>
        <w:pStyle w:val="a3"/>
        <w:widowControl w:val="0"/>
        <w:numPr>
          <w:ilvl w:val="0"/>
          <w:numId w:val="1"/>
        </w:numPr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DF">
        <w:rPr>
          <w:rFonts w:ascii="Times New Roman" w:eastAsia="Times New Roman" w:hAnsi="Times New Roman" w:cs="Times New Roman"/>
          <w:bCs/>
          <w:sz w:val="28"/>
          <w:szCs w:val="28"/>
        </w:rPr>
        <w:t>сохранение аутентичности фольклорного наследия</w:t>
      </w:r>
      <w:r w:rsidRPr="00B335DF">
        <w:rPr>
          <w:rFonts w:ascii="Times New Roman" w:eastAsia="Times New Roman" w:hAnsi="Times New Roman" w:cs="Times New Roman"/>
          <w:sz w:val="28"/>
          <w:szCs w:val="28"/>
        </w:rPr>
        <w:t> при адаптации его к современным формам исполнения;</w:t>
      </w:r>
    </w:p>
    <w:p w:rsidR="00FD0746" w:rsidRPr="00B335DF" w:rsidRDefault="00FD0746" w:rsidP="00FD0746">
      <w:pPr>
        <w:pStyle w:val="a3"/>
        <w:widowControl w:val="0"/>
        <w:numPr>
          <w:ilvl w:val="0"/>
          <w:numId w:val="1"/>
        </w:numPr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DF">
        <w:rPr>
          <w:rFonts w:ascii="Times New Roman" w:eastAsia="Times New Roman" w:hAnsi="Times New Roman" w:cs="Times New Roman"/>
          <w:bCs/>
          <w:sz w:val="28"/>
          <w:szCs w:val="28"/>
        </w:rPr>
        <w:t>интеграцию народных традиций в актуальные художественные практики</w:t>
      </w:r>
      <w:r w:rsidRPr="00B335DF">
        <w:rPr>
          <w:rFonts w:ascii="Times New Roman" w:eastAsia="Times New Roman" w:hAnsi="Times New Roman" w:cs="Times New Roman"/>
          <w:sz w:val="28"/>
          <w:szCs w:val="28"/>
        </w:rPr>
        <w:t> через инновационные подходы;</w:t>
      </w:r>
    </w:p>
    <w:p w:rsidR="00FD0746" w:rsidRPr="00B335DF" w:rsidRDefault="00FD0746" w:rsidP="00FD0746">
      <w:pPr>
        <w:pStyle w:val="a3"/>
        <w:widowControl w:val="0"/>
        <w:numPr>
          <w:ilvl w:val="0"/>
          <w:numId w:val="1"/>
        </w:numPr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DF">
        <w:rPr>
          <w:rFonts w:ascii="Times New Roman" w:eastAsia="Times New Roman" w:hAnsi="Times New Roman" w:cs="Times New Roman"/>
          <w:bCs/>
          <w:sz w:val="28"/>
          <w:szCs w:val="28"/>
        </w:rPr>
        <w:t>создание условий для профессиональной и творческой реализации молодых исполнителей</w:t>
      </w:r>
      <w:r w:rsidRPr="00B335DF">
        <w:rPr>
          <w:rFonts w:ascii="Times New Roman" w:eastAsia="Times New Roman" w:hAnsi="Times New Roman" w:cs="Times New Roman"/>
          <w:sz w:val="28"/>
          <w:szCs w:val="28"/>
        </w:rPr>
        <w:t> посредством развитой инфраструктуры и институциональной поддержки.</w:t>
      </w:r>
    </w:p>
    <w:p w:rsidR="00FD0746" w:rsidRPr="00575C6C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предложенной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методики </w:t>
      </w:r>
      <w:bookmarkStart w:id="0" w:name="_GoBack"/>
      <w:bookmarkEnd w:id="0"/>
      <w:r w:rsidRPr="00575C6C">
        <w:rPr>
          <w:rFonts w:ascii="Times New Roman" w:eastAsia="Times New Roman" w:hAnsi="Times New Roman" w:cs="Times New Roman"/>
          <w:sz w:val="28"/>
          <w:szCs w:val="28"/>
        </w:rPr>
        <w:t xml:space="preserve">позволит не только привлечь новую аудиторию к изучению народных инструментов, но и укрепить их </w:t>
      </w:r>
      <w:r w:rsidRPr="00575C6C">
        <w:rPr>
          <w:rFonts w:ascii="Times New Roman" w:eastAsia="Times New Roman" w:hAnsi="Times New Roman" w:cs="Times New Roman"/>
          <w:sz w:val="28"/>
          <w:szCs w:val="28"/>
        </w:rPr>
        <w:lastRenderedPageBreak/>
        <w:t>статус как значимого элемента национальной идентичности и мирового музыкального наследия.</w:t>
      </w:r>
    </w:p>
    <w:p w:rsidR="00FD0746" w:rsidRPr="00575C6C" w:rsidRDefault="00FD0746" w:rsidP="00FD0746">
      <w:pPr>
        <w:widowControl w:val="0"/>
        <w:tabs>
          <w:tab w:val="left" w:pos="988"/>
          <w:tab w:val="left" w:pos="1983"/>
          <w:tab w:val="left" w:pos="3246"/>
          <w:tab w:val="left" w:pos="4264"/>
          <w:tab w:val="left" w:pos="5662"/>
          <w:tab w:val="left" w:pos="6721"/>
          <w:tab w:val="left" w:pos="8059"/>
          <w:tab w:val="left" w:pos="9070"/>
        </w:tabs>
        <w:spacing w:after="0" w:line="36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C6C">
        <w:rPr>
          <w:rFonts w:ascii="Times New Roman" w:eastAsia="Times New Roman" w:hAnsi="Times New Roman" w:cs="Times New Roman"/>
          <w:sz w:val="28"/>
          <w:szCs w:val="28"/>
        </w:rPr>
        <w:t xml:space="preserve">Полученные результаты исследования могут служить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методической </w:t>
      </w:r>
      <w:r w:rsidRPr="00575C6C">
        <w:rPr>
          <w:rFonts w:ascii="Times New Roman" w:eastAsia="Times New Roman" w:hAnsi="Times New Roman" w:cs="Times New Roman"/>
          <w:sz w:val="28"/>
          <w:szCs w:val="28"/>
        </w:rPr>
        <w:t>основой для разработки целевых программ поддержки народно</w:t>
      </w:r>
      <w:r w:rsidRPr="00575C6C">
        <w:rPr>
          <w:rFonts w:ascii="Times New Roman" w:eastAsia="Times New Roman" w:hAnsi="Times New Roman" w:cs="Times New Roman"/>
          <w:sz w:val="28"/>
          <w:szCs w:val="28"/>
        </w:rPr>
        <w:noBreakHyphen/>
        <w:t>инструментального исполнительства и модернизации образовательных стандартов в сфере музыкального образования.</w:t>
      </w:r>
    </w:p>
    <w:p w:rsidR="00FD0746" w:rsidRPr="0018087E" w:rsidRDefault="00FD0746" w:rsidP="00FD0746">
      <w:pPr>
        <w:tabs>
          <w:tab w:val="left" w:pos="9070"/>
        </w:tabs>
        <w:spacing w:after="0" w:line="360" w:lineRule="auto"/>
        <w:ind w:right="-2" w:firstLine="851"/>
        <w:rPr>
          <w:rFonts w:ascii="Times New Roman" w:hAnsi="Times New Roman" w:cs="Times New Roman"/>
          <w:sz w:val="28"/>
          <w:szCs w:val="28"/>
        </w:rPr>
      </w:pPr>
    </w:p>
    <w:p w:rsidR="00FD0746" w:rsidRDefault="00FD0746" w:rsidP="00FD0746">
      <w:pPr>
        <w:tabs>
          <w:tab w:val="left" w:pos="9070"/>
        </w:tabs>
        <w:spacing w:after="0" w:line="36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13B8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0746" w:rsidRPr="0018087E" w:rsidRDefault="00FD0746" w:rsidP="00FD0746">
      <w:pPr>
        <w:numPr>
          <w:ilvl w:val="0"/>
          <w:numId w:val="3"/>
        </w:numPr>
        <w:tabs>
          <w:tab w:val="left" w:pos="907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8087E">
        <w:rPr>
          <w:rFonts w:ascii="Times New Roman" w:hAnsi="Times New Roman" w:cs="Times New Roman"/>
          <w:sz w:val="28"/>
          <w:szCs w:val="28"/>
        </w:rPr>
        <w:t>Министерство культуры Российской Федерации. </w:t>
      </w:r>
      <w:r w:rsidRPr="0018087E">
        <w:rPr>
          <w:rFonts w:ascii="Times New Roman" w:hAnsi="Times New Roman" w:cs="Times New Roman"/>
          <w:iCs/>
          <w:sz w:val="28"/>
          <w:szCs w:val="28"/>
        </w:rPr>
        <w:t>Концепция государственной культурной политики на 2019–2030 годы</w:t>
      </w:r>
      <w:r w:rsidRPr="0018087E">
        <w:rPr>
          <w:rFonts w:ascii="Times New Roman" w:hAnsi="Times New Roman" w:cs="Times New Roman"/>
          <w:sz w:val="28"/>
          <w:szCs w:val="28"/>
        </w:rPr>
        <w:t> / Утверждена приказом Минкультуры России от 08.02.2019 № 68 // Официальный сайт Минкультуры РФ. URL: </w:t>
      </w:r>
      <w:proofErr w:type="spellStart"/>
      <w:r w:rsidR="006C448B">
        <w:fldChar w:fldCharType="begin"/>
      </w:r>
      <w:r>
        <w:instrText>HYPERLINK "https://culture.gov.ru/" \t "_blank"</w:instrText>
      </w:r>
      <w:r w:rsidR="006C448B">
        <w:fldChar w:fldCharType="separate"/>
      </w:r>
      <w:r w:rsidRPr="0018087E">
        <w:rPr>
          <w:rStyle w:val="a4"/>
          <w:rFonts w:ascii="Times New Roman" w:hAnsi="Times New Roman" w:cs="Times New Roman"/>
          <w:sz w:val="28"/>
          <w:szCs w:val="28"/>
        </w:rPr>
        <w:t>culture.gov.ru</w:t>
      </w:r>
      <w:proofErr w:type="spellEnd"/>
      <w:r w:rsidR="006C448B">
        <w:fldChar w:fldCharType="end"/>
      </w:r>
      <w:r>
        <w:rPr>
          <w:rFonts w:ascii="Times New Roman" w:hAnsi="Times New Roman" w:cs="Times New Roman"/>
          <w:sz w:val="28"/>
          <w:szCs w:val="28"/>
        </w:rPr>
        <w:t> (дата обращения: 20.04.2026</w:t>
      </w:r>
      <w:r w:rsidRPr="0018087E">
        <w:rPr>
          <w:rFonts w:ascii="Times New Roman" w:hAnsi="Times New Roman" w:cs="Times New Roman"/>
          <w:sz w:val="28"/>
          <w:szCs w:val="28"/>
        </w:rPr>
        <w:t>).</w:t>
      </w:r>
    </w:p>
    <w:p w:rsidR="00FD0746" w:rsidRPr="0018087E" w:rsidRDefault="00FD0746" w:rsidP="00FD0746">
      <w:pPr>
        <w:numPr>
          <w:ilvl w:val="0"/>
          <w:numId w:val="3"/>
        </w:numPr>
        <w:tabs>
          <w:tab w:val="left" w:pos="907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8087E">
        <w:rPr>
          <w:rFonts w:ascii="Times New Roman" w:hAnsi="Times New Roman" w:cs="Times New Roman"/>
          <w:sz w:val="28"/>
          <w:szCs w:val="28"/>
        </w:rPr>
        <w:t>Фокина, О.Ю. </w:t>
      </w:r>
      <w:r w:rsidRPr="0018087E">
        <w:rPr>
          <w:rFonts w:ascii="Times New Roman" w:hAnsi="Times New Roman" w:cs="Times New Roman"/>
          <w:iCs/>
          <w:sz w:val="28"/>
          <w:szCs w:val="28"/>
        </w:rPr>
        <w:t xml:space="preserve">Популяризация народных инструментов в цифровой среде: анализ </w:t>
      </w:r>
      <w:proofErr w:type="spellStart"/>
      <w:r w:rsidRPr="0018087E">
        <w:rPr>
          <w:rFonts w:ascii="Times New Roman" w:hAnsi="Times New Roman" w:cs="Times New Roman"/>
          <w:iCs/>
          <w:sz w:val="28"/>
          <w:szCs w:val="28"/>
        </w:rPr>
        <w:t>медийных</w:t>
      </w:r>
      <w:proofErr w:type="spellEnd"/>
      <w:r w:rsidRPr="0018087E">
        <w:rPr>
          <w:rFonts w:ascii="Times New Roman" w:hAnsi="Times New Roman" w:cs="Times New Roman"/>
          <w:iCs/>
          <w:sz w:val="28"/>
          <w:szCs w:val="28"/>
        </w:rPr>
        <w:t xml:space="preserve"> стратегий современных коллективов</w:t>
      </w:r>
      <w:r w:rsidRPr="0018087E">
        <w:rPr>
          <w:rFonts w:ascii="Times New Roman" w:hAnsi="Times New Roman" w:cs="Times New Roman"/>
          <w:sz w:val="28"/>
          <w:szCs w:val="28"/>
        </w:rPr>
        <w:t> // Музыкальная культура. – 2021. – № 3. – С. 78–89. DO</w:t>
      </w:r>
      <w:r>
        <w:rPr>
          <w:rFonts w:ascii="Times New Roman" w:hAnsi="Times New Roman" w:cs="Times New Roman"/>
          <w:sz w:val="28"/>
          <w:szCs w:val="28"/>
        </w:rPr>
        <w:t>I: 10.31857/S241379730009221-6</w:t>
      </w:r>
      <w:r w:rsidRPr="0018087E">
        <w:rPr>
          <w:rFonts w:ascii="Times New Roman" w:hAnsi="Times New Roman" w:cs="Times New Roman"/>
          <w:sz w:val="28"/>
          <w:szCs w:val="28"/>
        </w:rPr>
        <w:t>.</w:t>
      </w:r>
    </w:p>
    <w:p w:rsidR="00FD0746" w:rsidRPr="0018087E" w:rsidRDefault="00FD0746" w:rsidP="00FD0746">
      <w:pPr>
        <w:numPr>
          <w:ilvl w:val="0"/>
          <w:numId w:val="3"/>
        </w:numPr>
        <w:tabs>
          <w:tab w:val="left" w:pos="907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8087E">
        <w:rPr>
          <w:rFonts w:ascii="Times New Roman" w:hAnsi="Times New Roman" w:cs="Times New Roman"/>
          <w:sz w:val="28"/>
          <w:szCs w:val="28"/>
        </w:rPr>
        <w:t>Министерство культуры Челябинской области. </w:t>
      </w:r>
      <w:r w:rsidRPr="0018087E">
        <w:rPr>
          <w:rFonts w:ascii="Times New Roman" w:hAnsi="Times New Roman" w:cs="Times New Roman"/>
          <w:iCs/>
          <w:sz w:val="28"/>
          <w:szCs w:val="28"/>
        </w:rPr>
        <w:t>Программа «Музыкальная школа будущего»: обеспечение инструментами и методическими материалами</w:t>
      </w:r>
      <w:r w:rsidRPr="0018087E">
        <w:rPr>
          <w:rFonts w:ascii="Times New Roman" w:hAnsi="Times New Roman" w:cs="Times New Roman"/>
          <w:sz w:val="28"/>
          <w:szCs w:val="28"/>
        </w:rPr>
        <w:t> // Официальный сайт Минкультуры Челябинской области. URL: </w:t>
      </w:r>
      <w:hyperlink r:id="rId5" w:tgtFrame="_blank" w:history="1">
        <w:r w:rsidRPr="0018087E">
          <w:rPr>
            <w:rStyle w:val="a4"/>
            <w:rFonts w:ascii="Times New Roman" w:hAnsi="Times New Roman" w:cs="Times New Roman"/>
            <w:sz w:val="28"/>
            <w:szCs w:val="28"/>
          </w:rPr>
          <w:t>mincult45.ru</w:t>
        </w:r>
      </w:hyperlink>
      <w:r w:rsidRPr="0018087E">
        <w:rPr>
          <w:rFonts w:ascii="Times New Roman" w:hAnsi="Times New Roman" w:cs="Times New Roman"/>
          <w:sz w:val="28"/>
          <w:szCs w:val="28"/>
        </w:rPr>
        <w:t> (д</w:t>
      </w:r>
      <w:r>
        <w:rPr>
          <w:rFonts w:ascii="Times New Roman" w:hAnsi="Times New Roman" w:cs="Times New Roman"/>
          <w:sz w:val="28"/>
          <w:szCs w:val="28"/>
        </w:rPr>
        <w:t>ата обращения: 20.04.2026</w:t>
      </w:r>
      <w:r w:rsidRPr="0018087E">
        <w:rPr>
          <w:rFonts w:ascii="Times New Roman" w:hAnsi="Times New Roman" w:cs="Times New Roman"/>
          <w:sz w:val="28"/>
          <w:szCs w:val="28"/>
        </w:rPr>
        <w:t>).</w:t>
      </w:r>
    </w:p>
    <w:p w:rsidR="00FD0746" w:rsidRPr="00540EDF" w:rsidRDefault="00FD0746" w:rsidP="00FD0746">
      <w:pPr>
        <w:numPr>
          <w:ilvl w:val="0"/>
          <w:numId w:val="3"/>
        </w:numPr>
        <w:tabs>
          <w:tab w:val="left" w:pos="9070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8087E">
        <w:rPr>
          <w:rFonts w:ascii="Times New Roman" w:hAnsi="Times New Roman" w:cs="Times New Roman"/>
          <w:sz w:val="28"/>
          <w:szCs w:val="28"/>
        </w:rPr>
        <w:t>Фонд содействия сохранению и развитию традиционных культурных сообществ</w:t>
      </w:r>
      <w:r w:rsidRPr="00540EDF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18087E">
        <w:rPr>
          <w:rFonts w:ascii="Times New Roman" w:hAnsi="Times New Roman" w:cs="Times New Roman"/>
          <w:iCs/>
          <w:sz w:val="28"/>
          <w:szCs w:val="28"/>
        </w:rPr>
        <w:t>Грантовые</w:t>
      </w:r>
      <w:proofErr w:type="spellEnd"/>
      <w:r w:rsidRPr="0018087E">
        <w:rPr>
          <w:rFonts w:ascii="Times New Roman" w:hAnsi="Times New Roman" w:cs="Times New Roman"/>
          <w:iCs/>
          <w:sz w:val="28"/>
          <w:szCs w:val="28"/>
        </w:rPr>
        <w:t xml:space="preserve"> программы поддержки этнокультурных проектов в регионах РФ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087E">
        <w:rPr>
          <w:rFonts w:ascii="Times New Roman" w:hAnsi="Times New Roman" w:cs="Times New Roman"/>
          <w:sz w:val="28"/>
          <w:szCs w:val="28"/>
        </w:rPr>
        <w:t>. URL: </w:t>
      </w:r>
      <w:hyperlink r:id="rId6" w:history="1">
        <w:r w:rsidRPr="00982DD3">
          <w:rPr>
            <w:rStyle w:val="a4"/>
            <w:rFonts w:ascii="Times New Roman" w:hAnsi="Times New Roman" w:cs="Times New Roman"/>
            <w:sz w:val="28"/>
            <w:szCs w:val="28"/>
          </w:rPr>
          <w:t>https://grants.culture.ru/news/razvitie-etnokulturnogo-sektora/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DF">
        <w:rPr>
          <w:rFonts w:ascii="Times New Roman" w:hAnsi="Times New Roman" w:cs="Times New Roman"/>
          <w:sz w:val="28"/>
          <w:szCs w:val="28"/>
        </w:rPr>
        <w:t xml:space="preserve"> </w:t>
      </w:r>
      <w:r w:rsidRPr="0018087E">
        <w:rPr>
          <w:rFonts w:ascii="Times New Roman" w:hAnsi="Times New Roman" w:cs="Times New Roman"/>
          <w:sz w:val="28"/>
          <w:szCs w:val="28"/>
        </w:rPr>
        <w:t>(д</w:t>
      </w:r>
      <w:r>
        <w:rPr>
          <w:rFonts w:ascii="Times New Roman" w:hAnsi="Times New Roman" w:cs="Times New Roman"/>
          <w:sz w:val="28"/>
          <w:szCs w:val="28"/>
        </w:rPr>
        <w:t xml:space="preserve">ата обращения: </w:t>
      </w:r>
      <w:r w:rsidRPr="00540ED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40EDF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.2026</w:t>
      </w:r>
      <w:r w:rsidRPr="0018087E">
        <w:rPr>
          <w:rFonts w:ascii="Times New Roman" w:hAnsi="Times New Roman" w:cs="Times New Roman"/>
          <w:sz w:val="28"/>
          <w:szCs w:val="28"/>
        </w:rPr>
        <w:t>).</w:t>
      </w:r>
    </w:p>
    <w:p w:rsidR="00FD0746" w:rsidRPr="0018087E" w:rsidRDefault="00FD0746" w:rsidP="00FD0746">
      <w:pPr>
        <w:tabs>
          <w:tab w:val="left" w:pos="9070"/>
        </w:tabs>
        <w:spacing w:after="0" w:line="360" w:lineRule="auto"/>
        <w:ind w:left="72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D6344" w:rsidRPr="00FD0746" w:rsidRDefault="00CD6344" w:rsidP="00FD0746">
      <w:pPr>
        <w:rPr>
          <w:szCs w:val="28"/>
        </w:rPr>
      </w:pPr>
    </w:p>
    <w:sectPr w:rsidR="00CD6344" w:rsidRPr="00FD0746" w:rsidSect="0009482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7572"/>
    <w:multiLevelType w:val="hybridMultilevel"/>
    <w:tmpl w:val="E43683B8"/>
    <w:lvl w:ilvl="0" w:tplc="3A3208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B82E52"/>
    <w:multiLevelType w:val="multilevel"/>
    <w:tmpl w:val="56789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112D07"/>
    <w:multiLevelType w:val="hybridMultilevel"/>
    <w:tmpl w:val="F6329CA0"/>
    <w:lvl w:ilvl="0" w:tplc="970067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6BF3D3E"/>
    <w:multiLevelType w:val="hybridMultilevel"/>
    <w:tmpl w:val="5C1E5076"/>
    <w:lvl w:ilvl="0" w:tplc="3A3208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65945"/>
    <w:rsid w:val="00465945"/>
    <w:rsid w:val="006C448B"/>
    <w:rsid w:val="006F34ED"/>
    <w:rsid w:val="00A547CB"/>
    <w:rsid w:val="00CD6344"/>
    <w:rsid w:val="00D01EC2"/>
    <w:rsid w:val="00FD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7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07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nts.culture.ru/news/razvitie-etnokulturnogo-sektora/" TargetMode="External"/><Relationship Id="rId5" Type="http://schemas.openxmlformats.org/officeDocument/2006/relationships/hyperlink" Target="https://mincult4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1950</Words>
  <Characters>11116</Characters>
  <Application>Microsoft Office Word</Application>
  <DocSecurity>0</DocSecurity>
  <Lines>92</Lines>
  <Paragraphs>26</Paragraphs>
  <ScaleCrop>false</ScaleCrop>
  <Company/>
  <LinksUpToDate>false</LinksUpToDate>
  <CharactersWithSpaces>13040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Гребенщикова</dc:creator>
  <cp:keywords/>
  <dc:description/>
  <cp:lastModifiedBy>Лена Гребенщикова</cp:lastModifiedBy>
  <cp:revision>6</cp:revision>
  <dcterms:created xsi:type="dcterms:W3CDTF">2026-05-12T16:35:00Z</dcterms:created>
  <dcterms:modified xsi:type="dcterms:W3CDTF">2026-06-05T17:28:00Z</dcterms:modified>
</cp:coreProperties>
</file>