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3A" w:rsidRPr="00E63B3A" w:rsidRDefault="00E63B3A" w:rsidP="00E63B3A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A">
        <w:rPr>
          <w:rFonts w:ascii="Times New Roman" w:hAnsi="Times New Roman" w:cs="Times New Roman"/>
          <w:b/>
          <w:sz w:val="28"/>
          <w:szCs w:val="28"/>
        </w:rPr>
        <w:t>Роль пространственно-ориентировочных игр в воспитании чувства принадлежности к родному городу детей 5-6 лет</w:t>
      </w:r>
    </w:p>
    <w:p w:rsidR="00E63B3A" w:rsidRPr="00E63B3A" w:rsidRDefault="00E63B3A" w:rsidP="00E63B3A">
      <w:pPr>
        <w:rPr>
          <w:rFonts w:ascii="Times New Roman" w:hAnsi="Times New Roman" w:cs="Times New Roman"/>
          <w:sz w:val="28"/>
          <w:szCs w:val="28"/>
        </w:rPr>
      </w:pPr>
    </w:p>
    <w:p w:rsidR="00E63B3A" w:rsidRPr="00E63B3A" w:rsidRDefault="00E63B3A" w:rsidP="009E3C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Чувство принадлежности к родному городу — это эмоционально-психологическая связь ребёнка с пространством, в котором он живёт, включающая уважение к традициям, истории и культуре своего края. Оно формирует у ребёнка основы патриотизма и гражданственности, что особенно важно в дошкольном возрасте.</w:t>
      </w:r>
    </w:p>
    <w:p w:rsidR="00E63B3A" w:rsidRPr="00E63B3A" w:rsidRDefault="00E63B3A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 xml:space="preserve">ранственно-ориентировочные игры </w:t>
      </w:r>
      <w:r w:rsidRPr="00E63B3A">
        <w:rPr>
          <w:rFonts w:ascii="Times New Roman" w:hAnsi="Times New Roman" w:cs="Times New Roman"/>
          <w:sz w:val="28"/>
          <w:szCs w:val="28"/>
        </w:rPr>
        <w:t>— это игровые виды деятельности, направленные на развитие у детей способности ориентироваться в окружающем пространстве, знакомиться с местными объектами, улицами, символами гор</w:t>
      </w:r>
      <w:r w:rsidR="001C223B">
        <w:rPr>
          <w:rFonts w:ascii="Times New Roman" w:hAnsi="Times New Roman" w:cs="Times New Roman"/>
          <w:sz w:val="28"/>
          <w:szCs w:val="28"/>
        </w:rPr>
        <w:t>ода через игровую деятельность.</w:t>
      </w:r>
    </w:p>
    <w:p w:rsidR="00E63B3A" w:rsidRPr="00E63B3A" w:rsidRDefault="00E63B3A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В соответствии с ФГОС ДО (Федеральный государственный образовательный стандарт дошкольного образования), одной из задач дошкольного образования является формирование у детей начальных представлений о родном крае и воспитание патриотизма. В ФОП ДО (Федеральное образовательное программирование дошкольного образования) значится важность развития пространственных представлений и их связей с эмоциональной сферой ребёнка.</w:t>
      </w:r>
    </w:p>
    <w:p w:rsidR="00E63B3A" w:rsidRDefault="00E63B3A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Как писал К.Д. Уши</w:t>
      </w:r>
      <w:r w:rsidR="009E3C63">
        <w:rPr>
          <w:rFonts w:ascii="Times New Roman" w:hAnsi="Times New Roman" w:cs="Times New Roman"/>
          <w:sz w:val="28"/>
          <w:szCs w:val="28"/>
        </w:rPr>
        <w:t xml:space="preserve">нский: </w:t>
      </w:r>
      <w:r w:rsidRPr="00E63B3A">
        <w:rPr>
          <w:rFonts w:ascii="Times New Roman" w:hAnsi="Times New Roman" w:cs="Times New Roman"/>
          <w:sz w:val="28"/>
          <w:szCs w:val="28"/>
        </w:rPr>
        <w:t>"Воспитание человека есть воспитание чувства принадлежности к своему миру, своей земле и своему народу."</w:t>
      </w:r>
    </w:p>
    <w:p w:rsidR="009E3C63" w:rsidRPr="00E63B3A" w:rsidRDefault="009E3C63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говорил В.А. Сухомлинский: </w:t>
      </w:r>
      <w:r w:rsidRPr="00E63B3A">
        <w:rPr>
          <w:rFonts w:ascii="Times New Roman" w:hAnsi="Times New Roman" w:cs="Times New Roman"/>
          <w:sz w:val="28"/>
          <w:szCs w:val="28"/>
        </w:rPr>
        <w:t>"Любовь к Родине начинается с любви к родному дому, улице, городу."</w:t>
      </w:r>
    </w:p>
    <w:p w:rsidR="00E63B3A" w:rsidRDefault="00E63B3A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А Л.С. Выготский подчёркивал, что развитие познавательных процессов, включая пространственное мышление, тесно связано с социализацией ребёнка и формировани</w:t>
      </w:r>
      <w:r>
        <w:rPr>
          <w:rFonts w:ascii="Times New Roman" w:hAnsi="Times New Roman" w:cs="Times New Roman"/>
          <w:sz w:val="28"/>
          <w:szCs w:val="28"/>
        </w:rPr>
        <w:t>ем его устойчивой идентичности.</w:t>
      </w:r>
    </w:p>
    <w:p w:rsidR="009E3C63" w:rsidRPr="00E63B3A" w:rsidRDefault="009E3C63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Pr="00E63B3A">
        <w:rPr>
          <w:rFonts w:ascii="Times New Roman" w:hAnsi="Times New Roman" w:cs="Times New Roman"/>
          <w:sz w:val="28"/>
          <w:szCs w:val="28"/>
        </w:rPr>
        <w:t xml:space="preserve"> прос</w:t>
      </w:r>
      <w:r>
        <w:rPr>
          <w:rFonts w:ascii="Times New Roman" w:hAnsi="Times New Roman" w:cs="Times New Roman"/>
          <w:sz w:val="28"/>
          <w:szCs w:val="28"/>
        </w:rPr>
        <w:t>транственно-ориентировочных игр являются:</w:t>
      </w:r>
    </w:p>
    <w:p w:rsidR="009E3C63" w:rsidRPr="00E63B3A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Формирование устойчивого представления о родном городе и его особенностях.</w:t>
      </w:r>
    </w:p>
    <w:p w:rsidR="009E3C63" w:rsidRPr="00E63B3A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</w:t>
      </w:r>
      <w:r w:rsidRPr="00E63B3A">
        <w:rPr>
          <w:rFonts w:ascii="Times New Roman" w:hAnsi="Times New Roman" w:cs="Times New Roman"/>
          <w:sz w:val="28"/>
          <w:szCs w:val="28"/>
        </w:rPr>
        <w:t>авыков ориентировки в знакомом и незнакомом пространстве.</w:t>
      </w:r>
    </w:p>
    <w:p w:rsidR="009E3C63" w:rsidRPr="00E63B3A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Воспитание патриотических чувств и гордости за родной край.</w:t>
      </w:r>
    </w:p>
    <w:p w:rsidR="009E3C63" w:rsidRPr="00E63B3A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Усиление эмоционального контакта с историей и культурой города.</w:t>
      </w:r>
    </w:p>
    <w:p w:rsidR="009E3C63" w:rsidRPr="00E63B3A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Развитие познавательных и коммуникативных навыков.</w:t>
      </w:r>
    </w:p>
    <w:p w:rsidR="00E63B3A" w:rsidRPr="00E63B3A" w:rsidRDefault="00E63B3A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Пространственно-ориентировочные игры способс</w:t>
      </w:r>
      <w:r w:rsidR="009E3C63">
        <w:rPr>
          <w:rFonts w:ascii="Times New Roman" w:hAnsi="Times New Roman" w:cs="Times New Roman"/>
          <w:sz w:val="28"/>
          <w:szCs w:val="28"/>
        </w:rPr>
        <w:t>твуют развитию у детей 5-6 лет:</w:t>
      </w:r>
    </w:p>
    <w:p w:rsidR="00E63B3A" w:rsidRPr="00E63B3A" w:rsidRDefault="00E63B3A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Знания об элементарной географии и истории родного города и района.</w:t>
      </w:r>
    </w:p>
    <w:p w:rsidR="00E63B3A" w:rsidRPr="00E63B3A" w:rsidRDefault="00E63B3A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Эмоционального отношения к окружающей среде.</w:t>
      </w:r>
    </w:p>
    <w:p w:rsidR="00E63B3A" w:rsidRPr="00E63B3A" w:rsidRDefault="00E63B3A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Социально-культурной идентичности.</w:t>
      </w:r>
    </w:p>
    <w:p w:rsidR="00E63B3A" w:rsidRPr="00E63B3A" w:rsidRDefault="00E63B3A" w:rsidP="001C2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- Навыков коммуникации на тему родного края.</w:t>
      </w:r>
    </w:p>
    <w:p w:rsidR="009E3C63" w:rsidRPr="00E63B3A" w:rsidRDefault="00E63B3A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lastRenderedPageBreak/>
        <w:t>Через игру дети не просто знакомятся с объектами, улицами и символами, но и учатся чувствовать свою причастность к общности своего города.</w:t>
      </w:r>
    </w:p>
    <w:p w:rsidR="009E3C63" w:rsidRDefault="009E3C63" w:rsidP="001C22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можно сделать следующий вывод</w:t>
      </w:r>
      <w:r w:rsidR="001C22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3C63" w:rsidRPr="00E63B3A" w:rsidRDefault="009E3C63" w:rsidP="001C22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B3A">
        <w:rPr>
          <w:rFonts w:ascii="Times New Roman" w:hAnsi="Times New Roman" w:cs="Times New Roman"/>
          <w:sz w:val="28"/>
          <w:szCs w:val="28"/>
        </w:rPr>
        <w:t>Пространственно-ориентировочные игры являются эффективным и необходимым инструментом воспитания чувства принадлежности к родному городу у детей 5-6 лет. Они не только формируют начальные географические и культурные представления ребёнка, но и развивают эмоциональную привязанность к своей малой Родине. Такие игры способствуют патриотическому и гражданскому воспитанию на основе игровых методов, что отвечает требованиям ФГОС ДО и помогает вырастить сознательных и активных граждан.</w:t>
      </w:r>
    </w:p>
    <w:p w:rsidR="00E63B3A" w:rsidRDefault="00E63B3A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23B" w:rsidRPr="00E63B3A" w:rsidRDefault="001C223B" w:rsidP="001C22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1C22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9E3C63" w:rsidRPr="00E63B3A" w:rsidRDefault="009E3C63" w:rsidP="00E63B3A">
      <w:pPr>
        <w:rPr>
          <w:rFonts w:ascii="Times New Roman" w:hAnsi="Times New Roman" w:cs="Times New Roman"/>
          <w:sz w:val="28"/>
          <w:szCs w:val="28"/>
        </w:rPr>
      </w:pPr>
    </w:p>
    <w:p w:rsidR="001C223B" w:rsidRDefault="001C223B" w:rsidP="00E63B3A">
      <w:pPr>
        <w:rPr>
          <w:rFonts w:ascii="Times New Roman" w:hAnsi="Times New Roman" w:cs="Times New Roman"/>
          <w:sz w:val="28"/>
          <w:szCs w:val="28"/>
        </w:rPr>
      </w:pPr>
    </w:p>
    <w:p w:rsidR="001C223B" w:rsidRDefault="001C223B" w:rsidP="00E63B3A">
      <w:pPr>
        <w:rPr>
          <w:rFonts w:ascii="Times New Roman" w:hAnsi="Times New Roman" w:cs="Times New Roman"/>
          <w:sz w:val="28"/>
          <w:szCs w:val="28"/>
        </w:rPr>
      </w:pPr>
    </w:p>
    <w:p w:rsidR="001C223B" w:rsidRDefault="001C223B" w:rsidP="00E63B3A">
      <w:pPr>
        <w:rPr>
          <w:rFonts w:ascii="Times New Roman" w:hAnsi="Times New Roman" w:cs="Times New Roman"/>
          <w:sz w:val="28"/>
          <w:szCs w:val="28"/>
        </w:rPr>
      </w:pPr>
    </w:p>
    <w:sectPr w:rsidR="001C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1E"/>
    <w:rsid w:val="001C223B"/>
    <w:rsid w:val="007C6C1E"/>
    <w:rsid w:val="009E3C63"/>
    <w:rsid w:val="00D37522"/>
    <w:rsid w:val="00E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DAB2"/>
  <w15:chartTrackingRefBased/>
  <w15:docId w15:val="{5862D0F6-F97C-419F-9A41-3BEE1F45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2025-10-07T18:10:00Z</dcterms:created>
  <dcterms:modified xsi:type="dcterms:W3CDTF">2025-10-07T18:41:00Z</dcterms:modified>
</cp:coreProperties>
</file>