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CD" w:rsidRP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8C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5168CD">
        <w:rPr>
          <w:rFonts w:ascii="Times New Roman" w:eastAsia="Times New Roman" w:hAnsi="Times New Roman"/>
          <w:b/>
          <w:sz w:val="28"/>
          <w:szCs w:val="28"/>
          <w:lang w:eastAsia="ru-RU"/>
        </w:rPr>
        <w:t>Шахунская</w:t>
      </w:r>
      <w:proofErr w:type="spellEnd"/>
      <w:r w:rsidRPr="00516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общеобразовательная школа №1 им. Д. Комарова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P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5168CD" w:rsidRP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  <w:r w:rsidRPr="005168CD">
        <w:rPr>
          <w:rFonts w:ascii="Times New Roman" w:eastAsia="Times New Roman" w:hAnsi="Times New Roman"/>
          <w:sz w:val="52"/>
          <w:szCs w:val="52"/>
          <w:lang w:eastAsia="ru-RU"/>
        </w:rPr>
        <w:t>Социальный классный проект</w:t>
      </w:r>
    </w:p>
    <w:p w:rsidR="005168CD" w:rsidRP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i/>
          <w:sz w:val="52"/>
          <w:szCs w:val="52"/>
          <w:lang w:eastAsia="ru-RU"/>
        </w:rPr>
      </w:pPr>
      <w:r w:rsidRPr="005168C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« </w:t>
      </w:r>
      <w:r w:rsidRPr="005168CD">
        <w:rPr>
          <w:rFonts w:ascii="Times New Roman" w:eastAsia="Times New Roman" w:hAnsi="Times New Roman"/>
          <w:b/>
          <w:i/>
          <w:sz w:val="52"/>
          <w:szCs w:val="52"/>
          <w:lang w:eastAsia="ru-RU"/>
        </w:rPr>
        <w:t xml:space="preserve">Поклонимся великим тем годам…» </w:t>
      </w:r>
    </w:p>
    <w:p w:rsidR="005168CD" w:rsidRP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i/>
          <w:sz w:val="52"/>
          <w:szCs w:val="52"/>
          <w:lang w:eastAsia="ru-RU"/>
        </w:rPr>
      </w:pPr>
      <w:r w:rsidRPr="005168CD">
        <w:rPr>
          <w:rFonts w:ascii="Times New Roman" w:eastAsia="Times New Roman" w:hAnsi="Times New Roman"/>
          <w:b/>
          <w:i/>
          <w:sz w:val="52"/>
          <w:szCs w:val="52"/>
          <w:lang w:eastAsia="ru-RU"/>
        </w:rPr>
        <w:t xml:space="preserve">       </w:t>
      </w:r>
    </w:p>
    <w:p w:rsidR="005168CD" w:rsidRP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CB0D69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проекта: ученики 3</w:t>
      </w:r>
      <w:proofErr w:type="gramStart"/>
      <w:r w:rsidR="00516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</w:t>
      </w:r>
      <w:proofErr w:type="gramEnd"/>
      <w:r w:rsidR="00516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класса</w:t>
      </w:r>
    </w:p>
    <w:p w:rsidR="005168CD" w:rsidRDefault="005168CD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Шахунской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№ 1</w:t>
      </w:r>
    </w:p>
    <w:p w:rsidR="005168CD" w:rsidRDefault="005168CD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им. Д. Комарова</w:t>
      </w:r>
    </w:p>
    <w:p w:rsidR="005168CD" w:rsidRDefault="005168CD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Руководитель проекта: классный                      </w:t>
      </w:r>
      <w:r w:rsidR="00E35D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руководитель 2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Тюкалова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Л.В.</w:t>
      </w:r>
    </w:p>
    <w:p w:rsidR="005168CD" w:rsidRDefault="005168CD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8CD" w:rsidRDefault="005168CD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Шахунья</w:t>
      </w:r>
    </w:p>
    <w:p w:rsidR="005168CD" w:rsidRDefault="00E35D7E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2022</w:t>
      </w:r>
      <w:r w:rsidR="00F731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</w:p>
    <w:p w:rsidR="0068102F" w:rsidRDefault="0068102F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8102F">
        <w:rPr>
          <w:rFonts w:asciiTheme="minorHAnsi" w:eastAsiaTheme="minorHAnsi" w:hAnsiTheme="minorHAnsi" w:cstheme="minorBidi"/>
        </w:rPr>
        <w:lastRenderedPageBreak/>
        <w:t xml:space="preserve">                                </w:t>
      </w:r>
      <w:r w:rsidRPr="0068102F">
        <w:rPr>
          <w:rFonts w:ascii="Times New Roman" w:eastAsiaTheme="minorHAnsi" w:hAnsi="Times New Roman"/>
          <w:b/>
          <w:sz w:val="28"/>
          <w:szCs w:val="28"/>
          <w:lang w:eastAsia="ru-RU"/>
        </w:rPr>
        <w:t>Педагогический паспорт социального проекта</w:t>
      </w:r>
    </w:p>
    <w:p w:rsidR="0068102F" w:rsidRPr="0068102F" w:rsidRDefault="0068102F" w:rsidP="0068102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8102F">
        <w:rPr>
          <w:rFonts w:ascii="Times New Roman" w:eastAsiaTheme="minorHAnsi" w:hAnsi="Times New Roman"/>
          <w:b/>
          <w:sz w:val="28"/>
          <w:szCs w:val="28"/>
          <w:lang w:eastAsia="ru-RU"/>
        </w:rPr>
        <w:t>«Поклонимся великим тем годам»</w:t>
      </w:r>
    </w:p>
    <w:p w:rsidR="0068102F" w:rsidRPr="0068102F" w:rsidRDefault="0068102F" w:rsidP="0068102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Тип проекта:</w:t>
      </w:r>
      <w:r w:rsidRPr="0068102F">
        <w:rPr>
          <w:rFonts w:ascii="Times New Roman" w:eastAsiaTheme="minorHAnsi" w:hAnsi="Times New Roman"/>
          <w:sz w:val="28"/>
          <w:szCs w:val="28"/>
        </w:rPr>
        <w:t xml:space="preserve"> социальный, долгосрочный.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Участники</w:t>
      </w:r>
      <w:r w:rsidR="00E35D7E">
        <w:rPr>
          <w:rFonts w:ascii="Times New Roman" w:eastAsiaTheme="minorHAnsi" w:hAnsi="Times New Roman"/>
          <w:sz w:val="28"/>
          <w:szCs w:val="28"/>
        </w:rPr>
        <w:t>: учащиеся 2</w:t>
      </w:r>
      <w:r w:rsidRPr="0068102F">
        <w:rPr>
          <w:rFonts w:ascii="Times New Roman" w:eastAsiaTheme="minorHAnsi" w:hAnsi="Times New Roman"/>
          <w:sz w:val="28"/>
          <w:szCs w:val="28"/>
        </w:rPr>
        <w:t xml:space="preserve">  класса МБОУ СОШ № 1 им. Д. Комарова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Руководитель:</w:t>
      </w:r>
      <w:r w:rsidRPr="0068102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68102F">
        <w:rPr>
          <w:rFonts w:ascii="Times New Roman" w:eastAsiaTheme="minorHAnsi" w:hAnsi="Times New Roman"/>
          <w:sz w:val="28"/>
          <w:szCs w:val="28"/>
        </w:rPr>
        <w:t>Тюкалова</w:t>
      </w:r>
      <w:proofErr w:type="spellEnd"/>
      <w:r w:rsidRPr="0068102F">
        <w:rPr>
          <w:rFonts w:ascii="Times New Roman" w:eastAsiaTheme="minorHAnsi" w:hAnsi="Times New Roman"/>
          <w:sz w:val="28"/>
          <w:szCs w:val="28"/>
        </w:rPr>
        <w:t xml:space="preserve"> Л.В.</w:t>
      </w:r>
    </w:p>
    <w:p w:rsidR="0068102F" w:rsidRPr="0068102F" w:rsidRDefault="0068102F" w:rsidP="0068102F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eastAsia="ru-RU"/>
        </w:rPr>
      </w:pPr>
    </w:p>
    <w:p w:rsidR="0068102F" w:rsidRPr="0068102F" w:rsidRDefault="0068102F" w:rsidP="0068102F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eastAsia="ru-RU"/>
        </w:rPr>
      </w:pPr>
    </w:p>
    <w:p w:rsidR="0068102F" w:rsidRPr="0068102F" w:rsidRDefault="0068102F" w:rsidP="0068102F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eastAsia="ru-RU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Актуальность проекта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b/>
          <w:sz w:val="16"/>
          <w:szCs w:val="16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68102F">
        <w:rPr>
          <w:rFonts w:ascii="Times New Roman" w:eastAsiaTheme="minorHAnsi" w:hAnsi="Times New Roman"/>
          <w:sz w:val="28"/>
          <w:szCs w:val="28"/>
          <w:lang w:eastAsia="ru-RU"/>
        </w:rPr>
        <w:t>Одним из направлений  системы воспитательной работы в школе является патриотическое воспитание. Необходимо с</w:t>
      </w: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 будущего поколения  активную жизненную позицию человека - патриота, воина, защитника. 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Воспитание чувства патриотизма у школьников – процесс длительный и сложный. Без любви к Родине невозможно построить сильную Россию. Без уважения к собственной истории, к делам и традициям старшего поколения нельзя вырастить достойных граждан.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     Учащиеся должны гордиться, что родились в великой стране, стремиться сохранять её богатства и красоту, гордиться её героическим прошлым, своими предками, любить свой народ. Они должны знать историю своей малой родины, людей, отстоявших свободу, историю своей семьи.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 Младшие школьники  очень мало знают о войне. В связи с этим необходимо помочь  им  вспомнить известные и узнать новые для них исторические факты военной истории, глубже проникнуть в историю своей Родины, своего края.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 « Дети и война – нет </w:t>
      </w:r>
      <w:proofErr w:type="gramStart"/>
      <w:r w:rsidRPr="0068102F">
        <w:rPr>
          <w:rFonts w:ascii="Times New Roman" w:eastAsiaTheme="minorHAnsi" w:hAnsi="Times New Roman"/>
          <w:sz w:val="28"/>
          <w:szCs w:val="28"/>
        </w:rPr>
        <w:t>более  ужасного</w:t>
      </w:r>
      <w:proofErr w:type="gramEnd"/>
      <w:r w:rsidRPr="0068102F">
        <w:rPr>
          <w:rFonts w:ascii="Times New Roman" w:eastAsiaTheme="minorHAnsi" w:hAnsi="Times New Roman"/>
          <w:sz w:val="28"/>
          <w:szCs w:val="28"/>
        </w:rPr>
        <w:t xml:space="preserve"> сближения противоположных вещей на свете», - писал А. Твардовский.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Наш долг – хранить память  о подвигах людей во время Великой Отечественной войны, уважение к стойкости, мужеству, беззаветной любви к своему Отечеству и передать это следующим поколениям.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 Понять и осознать это должен был помочь детям наш проект «</w:t>
      </w:r>
      <w:r w:rsidRPr="0068102F">
        <w:rPr>
          <w:rFonts w:ascii="Times New Roman" w:eastAsiaTheme="minorHAnsi" w:hAnsi="Times New Roman"/>
          <w:sz w:val="28"/>
          <w:szCs w:val="28"/>
          <w:lang w:eastAsia="ru-RU"/>
        </w:rPr>
        <w:t>Поклонимся великим тем годам</w:t>
      </w:r>
      <w:r w:rsidRPr="0068102F">
        <w:rPr>
          <w:rFonts w:ascii="Times New Roman" w:eastAsiaTheme="minorHAnsi" w:hAnsi="Times New Roman"/>
          <w:sz w:val="28"/>
          <w:szCs w:val="28"/>
        </w:rPr>
        <w:t>».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rPr>
          <w:rFonts w:ascii="Times New Roman" w:eastAsiaTheme="minorHAnsi" w:hAnsi="Times New Roman"/>
          <w:b/>
          <w:sz w:val="28"/>
          <w:szCs w:val="28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</w:t>
      </w:r>
    </w:p>
    <w:p w:rsidR="0068102F" w:rsidRPr="0068102F" w:rsidRDefault="0068102F" w:rsidP="0068102F">
      <w:pPr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lastRenderedPageBreak/>
        <w:t>Анкетирование.</w:t>
      </w:r>
    </w:p>
    <w:p w:rsidR="0068102F" w:rsidRPr="0068102F" w:rsidRDefault="0068102F" w:rsidP="0068102F">
      <w:pPr>
        <w:numPr>
          <w:ilvl w:val="0"/>
          <w:numId w:val="6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Первый вопрос анкеты звучал так: «Есть ли в Вашей семье участники Великой Отечественной войны?» </w:t>
      </w:r>
    </w:p>
    <w:p w:rsidR="0068102F" w:rsidRPr="0068102F" w:rsidRDefault="0068102F" w:rsidP="0068102F">
      <w:pPr>
        <w:rPr>
          <w:rFonts w:ascii="Times New Roman" w:eastAsiaTheme="minorHAnsi" w:hAnsi="Times New Roman"/>
          <w:sz w:val="28"/>
          <w:szCs w:val="28"/>
        </w:rPr>
      </w:pPr>
    </w:p>
    <w:p w:rsidR="0068102F" w:rsidRPr="0068102F" w:rsidRDefault="0068102F" w:rsidP="0068102F">
      <w:pPr>
        <w:rPr>
          <w:rFonts w:ascii="Times New Roman" w:eastAsiaTheme="minorHAnsi" w:hAnsi="Times New Roman"/>
          <w:sz w:val="28"/>
          <w:szCs w:val="28"/>
        </w:rPr>
      </w:pPr>
    </w:p>
    <w:p w:rsidR="0068102F" w:rsidRPr="0068102F" w:rsidRDefault="0068102F" w:rsidP="0068102F">
      <w:pPr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09461157" wp14:editId="6013EBA7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Результаты:</w:t>
      </w:r>
      <w:r w:rsidRPr="0068102F">
        <w:rPr>
          <w:rFonts w:ascii="Times New Roman" w:eastAsiaTheme="minorHAnsi" w:hAnsi="Times New Roman"/>
          <w:sz w:val="28"/>
          <w:szCs w:val="28"/>
        </w:rPr>
        <w:t xml:space="preserve"> Как видно из диаграммы, только у нескольких  учеников в семье имеются участники Великой Отечественной войны. Это тоже не мало. Тем более</w:t>
      </w:r>
      <w:proofErr w:type="gramStart"/>
      <w:r w:rsidRPr="0068102F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68102F">
        <w:rPr>
          <w:rFonts w:ascii="Times New Roman" w:eastAsiaTheme="minorHAnsi" w:hAnsi="Times New Roman"/>
          <w:sz w:val="28"/>
          <w:szCs w:val="28"/>
        </w:rPr>
        <w:t xml:space="preserve"> что в классах не так много учеников. Но возможно, часть из тех, кто отвечал на вопросы анкеты, отнеслись к этому недобросовестно: например, не поинтересовались у старших о прошлом своей семьи или же те, в свою очередь не захотели вникать в эти вопросы и отказались помочь детям.</w:t>
      </w:r>
    </w:p>
    <w:p w:rsidR="0068102F" w:rsidRPr="0068102F" w:rsidRDefault="0068102F" w:rsidP="0068102F">
      <w:p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2. Второй вопрос: « Откуда вы черпаете информацию о ВОВ?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Очень интересно узнать, есть ли в нашей школе учащиеся, которые проявляют интерес к прошлому своей семьи, знают ли они имена, геройские подвиги, которые совершали наши земляки на фронтах Великой Отечественной. Хотелось бы выяснить, откуда они черпают информацию о них. И в целом, интересуется ли нынешнее поколение историческим прошлым нашей  Родины. Ответы на этот вопрос помогут нам понять, откуда ученики черпают информацию о судьбе своих родственников, участвовавших в войне.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68102F" w:rsidRPr="0068102F" w:rsidRDefault="0068102F" w:rsidP="0068102F">
      <w:pPr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77445695" wp14:editId="13BA8812">
            <wp:extent cx="5927075" cy="3789802"/>
            <wp:effectExtent l="0" t="0" r="17145" b="203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102F" w:rsidRPr="0068102F" w:rsidRDefault="0068102F" w:rsidP="0068102F">
      <w:pPr>
        <w:rPr>
          <w:rFonts w:ascii="Times New Roman" w:eastAsiaTheme="minorHAnsi" w:hAnsi="Times New Roman"/>
          <w:sz w:val="28"/>
          <w:szCs w:val="28"/>
        </w:rPr>
      </w:pP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 xml:space="preserve">Результаты:  </w:t>
      </w:r>
      <w:r w:rsidRPr="0068102F">
        <w:rPr>
          <w:rFonts w:ascii="Times New Roman" w:eastAsiaTheme="minorHAnsi" w:hAnsi="Times New Roman"/>
          <w:sz w:val="28"/>
          <w:szCs w:val="28"/>
        </w:rPr>
        <w:t xml:space="preserve">Конечно </w:t>
      </w:r>
      <w:proofErr w:type="gramStart"/>
      <w:r w:rsidRPr="0068102F">
        <w:rPr>
          <w:rFonts w:ascii="Times New Roman" w:eastAsiaTheme="minorHAnsi" w:hAnsi="Times New Roman"/>
          <w:sz w:val="28"/>
          <w:szCs w:val="28"/>
        </w:rPr>
        <w:t>же</w:t>
      </w:r>
      <w:proofErr w:type="gramEnd"/>
      <w:r w:rsidRPr="0068102F">
        <w:rPr>
          <w:rFonts w:ascii="Times New Roman" w:eastAsiaTheme="minorHAnsi" w:hAnsi="Times New Roman"/>
          <w:sz w:val="28"/>
          <w:szCs w:val="28"/>
        </w:rPr>
        <w:t xml:space="preserve"> половина из них в первую очередь обратилась за помощью к своим родителям, бабушкам или дедушкам. К сожалению, очевидцев тех событий в живых уже  осталось очень мало среди родственников учащихся и поэтому они вынуждены были прибегать к различным источникам поиска информации. В том числе обращались и к архивам. Есть и такие, кто вовсе не интересуется историей своей семьи, а ведь возможно, что и среди их предков есть настоящие герои, которые ковали Великую Победу и  благодаря которым мы живем в свободной и мирной России.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доступная и интересная информация о войне, по мнению детей, содержится в рассказах живых ветеранов войны и кинофильмах, а также в книгах. </w:t>
      </w:r>
    </w:p>
    <w:p w:rsidR="0068102F" w:rsidRPr="0068102F" w:rsidRDefault="0068102F" w:rsidP="0068102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Эмоциональное воздействие выставок с использованием атрибутики военного времени, дополняемое рассказами экскурсоводов,  очевидцев каких-либо событий, музыкальным сопровождением, видеорядом, знакомят с именами героев земли русской и имеют хороший воспитательный результат. Есть уверенность, что у детей останется в памяти маячок, который просигналит в нужный момент о событиях в истории родной страны, родного края.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Цель проекта: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 Способствование преемственности поколений путём совместной деятельности  учащихся, ветеранов, родителей и учителей.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Задачи проекта: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68102F" w:rsidRPr="0068102F" w:rsidRDefault="0068102F" w:rsidP="006810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расширить знания учащихся о Великой Отечественной войне; </w:t>
      </w:r>
    </w:p>
    <w:p w:rsidR="0068102F" w:rsidRPr="0068102F" w:rsidRDefault="0068102F" w:rsidP="006810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воспитывать уважение к пожилым людям: ветеранам войны, труженикам тыла – участникам Великой Победы, чувство гордости за народ победитель.</w:t>
      </w:r>
    </w:p>
    <w:p w:rsidR="0068102F" w:rsidRPr="0068102F" w:rsidRDefault="0068102F" w:rsidP="006810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развивать творческие способности учащихся, навыки  устной речи, выразительного чтения;</w:t>
      </w:r>
    </w:p>
    <w:p w:rsidR="0068102F" w:rsidRPr="0068102F" w:rsidRDefault="0068102F" w:rsidP="006810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воспитывать интерес к героическому прошлому своей страны.</w:t>
      </w:r>
    </w:p>
    <w:p w:rsidR="0068102F" w:rsidRPr="0068102F" w:rsidRDefault="0068102F" w:rsidP="0068102F">
      <w:pPr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Принципы проектной работы, решение проблем: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- В чем состоит трагедия войны? 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- Какой след оставила война в твоей стране, крае, районе, семье? 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- Почему нельзя забывать военное прошлое? 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- Почему память о </w:t>
      </w:r>
      <w:proofErr w:type="gramStart"/>
      <w:r w:rsidRPr="0068102F">
        <w:rPr>
          <w:rFonts w:ascii="Times New Roman" w:eastAsiaTheme="minorHAnsi" w:hAnsi="Times New Roman"/>
          <w:sz w:val="28"/>
          <w:szCs w:val="28"/>
        </w:rPr>
        <w:t>павших</w:t>
      </w:r>
      <w:proofErr w:type="gramEnd"/>
      <w:r w:rsidRPr="0068102F">
        <w:rPr>
          <w:rFonts w:ascii="Times New Roman" w:eastAsiaTheme="minorHAnsi" w:hAnsi="Times New Roman"/>
          <w:sz w:val="28"/>
          <w:szCs w:val="28"/>
        </w:rPr>
        <w:t xml:space="preserve"> нужна не мертвым, а нам, живым? 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- Что ты знаешь о военном детстве твоих родственников, дедушек и бабушек?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- Что помогло людям войны преодолеть трудности, не сломиться, стать достойными? 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- Что общего и различного у детей войны и у вас, современных ребят? 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- Чему бы вы хотели научиться у детей войны? Какие черты характера перенять? 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Этапы реализации проекта:</w:t>
      </w: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68102F" w:rsidRPr="0068102F" w:rsidRDefault="0068102F" w:rsidP="0068102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 этап – проектный</w:t>
      </w: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102F" w:rsidRPr="0068102F" w:rsidRDefault="0068102F" w:rsidP="006810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Знакомство учащихся с идеями проекта.</w:t>
      </w:r>
    </w:p>
    <w:p w:rsidR="0068102F" w:rsidRPr="0068102F" w:rsidRDefault="0068102F" w:rsidP="006810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Планирование работы.</w:t>
      </w:r>
    </w:p>
    <w:p w:rsidR="0068102F" w:rsidRPr="0068102F" w:rsidRDefault="0068102F" w:rsidP="0068102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 этап – практический</w:t>
      </w: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102F" w:rsidRPr="0068102F" w:rsidRDefault="0068102F" w:rsidP="0068102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участие в общешкольных мероприятиях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проведение классных часов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беседа с родственниками о военных годах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индивидуальное и коллективное чтение и обсуждение  художественной литературы о Великой Отечественной войне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просмотр художественных фильмов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просмотр видеоклипов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просмотр  презентации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экскурсии к памятным местам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посещение музеев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сообщения, сочинения детей на заданную тему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участие в конкурсах стихов, рисунков, спортивных соревнованиях</w:t>
      </w:r>
    </w:p>
    <w:p w:rsidR="0068102F" w:rsidRPr="0068102F" w:rsidRDefault="0068102F" w:rsidP="006810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выпуск стенгазеты</w:t>
      </w:r>
    </w:p>
    <w:p w:rsidR="0068102F" w:rsidRPr="0068102F" w:rsidRDefault="0068102F" w:rsidP="006810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02F" w:rsidRPr="0068102F" w:rsidRDefault="0068102F" w:rsidP="0068102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ru-RU"/>
        </w:rPr>
      </w:pPr>
      <w:r w:rsidRPr="0068102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  3 этап – рефлексивно-обобщающий</w:t>
      </w:r>
    </w:p>
    <w:p w:rsidR="0068102F" w:rsidRPr="0068102F" w:rsidRDefault="0068102F" w:rsidP="006810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68102F" w:rsidRPr="0068102F" w:rsidRDefault="0068102F" w:rsidP="006810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>За время реализации проекта проводились классные часы: « Блокада Ленинграда», «75 лет Великой Победе»,</w:t>
      </w:r>
      <w:r w:rsidRPr="0068102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8102F">
        <w:rPr>
          <w:rFonts w:ascii="Times New Roman" w:eastAsiaTheme="minorHAnsi" w:hAnsi="Times New Roman"/>
          <w:sz w:val="28"/>
          <w:szCs w:val="28"/>
        </w:rPr>
        <w:t xml:space="preserve"> «Никто не забыт, ничто не забыто», «Тот, кто теряет память, рискует повторением пройденного»,</w:t>
      </w:r>
      <w:r w:rsidRPr="0068102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8102F">
        <w:rPr>
          <w:rFonts w:ascii="Times New Roman" w:eastAsiaTheme="minorHAnsi" w:hAnsi="Times New Roman"/>
          <w:sz w:val="28"/>
          <w:szCs w:val="28"/>
        </w:rPr>
        <w:t>«Бессмертен тот, кто отечество спас», «Урок Победы», «С Победой в сердце!», «Дети войны», « Мы гордимся нашим земляком Д. Е. Комаровым»</w:t>
      </w:r>
    </w:p>
    <w:p w:rsidR="0068102F" w:rsidRPr="0068102F" w:rsidRDefault="0068102F" w:rsidP="006810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Проводились конкурсы рисунков «Мы помним! Мы гордимся! Мы не забудем!»</w:t>
      </w:r>
    </w:p>
    <w:p w:rsidR="0068102F" w:rsidRPr="0068102F" w:rsidRDefault="0068102F" w:rsidP="006810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8102F">
        <w:rPr>
          <w:rFonts w:ascii="Times New Roman" w:eastAsiaTheme="minorHAnsi" w:hAnsi="Times New Roman" w:cstheme="minorBidi"/>
          <w:sz w:val="28"/>
          <w:szCs w:val="28"/>
        </w:rPr>
        <w:t xml:space="preserve">Проводились соревнования «А, ну-ка, мальчики» с участием родителей - пап. </w:t>
      </w:r>
    </w:p>
    <w:p w:rsidR="0068102F" w:rsidRPr="0068102F" w:rsidRDefault="0068102F" w:rsidP="006810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8102F">
        <w:rPr>
          <w:rFonts w:ascii="Times New Roman" w:eastAsiaTheme="minorHAnsi" w:hAnsi="Times New Roman" w:cstheme="minorBidi"/>
          <w:sz w:val="28"/>
          <w:szCs w:val="28"/>
        </w:rPr>
        <w:t>Участвовали в Фестивале солдатской песни «Песни великого подвига».</w:t>
      </w:r>
    </w:p>
    <w:p w:rsidR="0068102F" w:rsidRPr="0068102F" w:rsidRDefault="0068102F" w:rsidP="006810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Посещали</w:t>
      </w:r>
      <w:r w:rsidRPr="0068102F">
        <w:rPr>
          <w:rFonts w:ascii="Times New Roman" w:eastAsia="Times New Roman" w:hAnsi="Times New Roman"/>
          <w:sz w:val="28"/>
          <w:szCs w:val="24"/>
          <w:lang w:eastAsia="ru-RU"/>
        </w:rPr>
        <w:t xml:space="preserve"> краеведческий  музей п. Тоншаево и г. Ветлуга, </w:t>
      </w: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школьный музей « Вехи памяти».</w:t>
      </w:r>
    </w:p>
    <w:p w:rsidR="0068102F" w:rsidRPr="0068102F" w:rsidRDefault="0068102F" w:rsidP="006810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Состоялись  экскурсии – в городской парк Победы, к памятнику </w:t>
      </w:r>
    </w:p>
    <w:p w:rsidR="0068102F" w:rsidRPr="0068102F" w:rsidRDefault="0068102F" w:rsidP="0068102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Д. Е. Комарова.</w:t>
      </w:r>
    </w:p>
    <w:p w:rsidR="0068102F" w:rsidRPr="0068102F" w:rsidRDefault="0068102F" w:rsidP="006810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Встречи с ветеранами войны.</w:t>
      </w:r>
    </w:p>
    <w:p w:rsidR="0068102F" w:rsidRPr="0068102F" w:rsidRDefault="0068102F" w:rsidP="006810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митинге, посвящённом Дню Победы и в посадке барбариса на Аллее памяти у здания родной школы. </w:t>
      </w:r>
    </w:p>
    <w:p w:rsidR="0068102F" w:rsidRPr="0068102F" w:rsidRDefault="0068102F" w:rsidP="006810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акции « Окна Победы», «Наследники Победы». </w:t>
      </w:r>
    </w:p>
    <w:p w:rsidR="0068102F" w:rsidRPr="0068102F" w:rsidRDefault="0068102F" w:rsidP="006810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Итог работы  - создание фотоотчёта.</w:t>
      </w:r>
    </w:p>
    <w:p w:rsidR="0068102F" w:rsidRPr="0068102F" w:rsidRDefault="0068102F" w:rsidP="00681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</w:pPr>
      <w:r w:rsidRPr="0068102F">
        <w:rPr>
          <w:rFonts w:ascii="Times New Roman" w:eastAsia="Times New Roman" w:hAnsi="Times New Roman"/>
          <w:b/>
          <w:sz w:val="32"/>
          <w:szCs w:val="44"/>
          <w:lang w:eastAsia="ru-RU"/>
        </w:rPr>
        <w:lastRenderedPageBreak/>
        <w:t>Рефлексия</w:t>
      </w:r>
    </w:p>
    <w:p w:rsidR="0068102F" w:rsidRPr="0068102F" w:rsidRDefault="0068102F" w:rsidP="0068102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Анализ ответов на вопрос «</w:t>
      </w:r>
      <w:r w:rsidRPr="006810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Как оценивают дети события Великой Отечественной войны?» </w:t>
      </w: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>показал, что для большинства опрашиваемых, т.е. для 92% детей, это – «великий подвиг России, который нельзя забывать».</w:t>
      </w:r>
    </w:p>
    <w:p w:rsidR="0068102F" w:rsidRPr="0068102F" w:rsidRDefault="0068102F" w:rsidP="0068102F">
      <w:pPr>
        <w:jc w:val="center"/>
        <w:rPr>
          <w:rFonts w:ascii="Times New Roman" w:eastAsiaTheme="minorHAnsi" w:hAnsi="Times New Roman"/>
          <w:b/>
          <w:sz w:val="32"/>
          <w:szCs w:val="36"/>
        </w:rPr>
      </w:pPr>
      <w:r w:rsidRPr="0068102F">
        <w:rPr>
          <w:rFonts w:ascii="Times New Roman" w:eastAsiaTheme="minorHAnsi" w:hAnsi="Times New Roman"/>
          <w:b/>
          <w:sz w:val="32"/>
          <w:szCs w:val="36"/>
        </w:rPr>
        <w:t>Вывод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    Абсолютное большинство детей  изъявило желание узнать ещё как можно больше о своих земляках - участниках Великой Отечественной войны. На наш взгляд, ученики осознают, что нельзя, невозможно, противоестественно забыть о том, что совершили эти люди в те далекие и страшные годы: 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Детям своим расскажите о них, чтоб запомнили! 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Детям детей расскажите о них, чтобы тоже запомнили! 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Мечту пронесите </w:t>
      </w:r>
      <w:proofErr w:type="gramStart"/>
      <w:r w:rsidRPr="0068102F">
        <w:rPr>
          <w:rFonts w:ascii="Times New Roman" w:eastAsiaTheme="minorHAnsi" w:hAnsi="Times New Roman"/>
          <w:sz w:val="28"/>
          <w:szCs w:val="28"/>
        </w:rPr>
        <w:t>через</w:t>
      </w:r>
      <w:proofErr w:type="gramEnd"/>
      <w:r w:rsidRPr="0068102F">
        <w:rPr>
          <w:rFonts w:ascii="Times New Roman" w:eastAsiaTheme="minorHAnsi" w:hAnsi="Times New Roman"/>
          <w:sz w:val="28"/>
          <w:szCs w:val="28"/>
        </w:rPr>
        <w:t xml:space="preserve"> года и жизнью наполните!.. 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sz w:val="28"/>
          <w:szCs w:val="28"/>
        </w:rPr>
        <w:t xml:space="preserve">Но о тех, кто уже не придет никогда, – заклинаем, – помните! </w:t>
      </w:r>
    </w:p>
    <w:p w:rsidR="0068102F" w:rsidRPr="0068102F" w:rsidRDefault="0068102F" w:rsidP="0068102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8102F">
        <w:rPr>
          <w:rFonts w:ascii="Times New Roman" w:eastAsiaTheme="minorHAnsi" w:hAnsi="Times New Roman"/>
          <w:b/>
          <w:sz w:val="28"/>
          <w:szCs w:val="28"/>
        </w:rPr>
        <w:t>Таким образом</w:t>
      </w:r>
      <w:r w:rsidRPr="0068102F">
        <w:rPr>
          <w:rFonts w:ascii="Times New Roman" w:eastAsiaTheme="minorHAnsi" w:hAnsi="Times New Roman"/>
          <w:sz w:val="28"/>
          <w:szCs w:val="28"/>
        </w:rPr>
        <w:t xml:space="preserve">, интересоваться историей мира, в котором ты живешь, просто необходимо. А историю своей родины нужно не только знать, но и любить. Только тогда ты будешь чувствовать свои корни, уважать своих предков, понимать людей, с которыми ты живешь. И только тогда ты в полной мере осознаешь свою ответственность перед будущим – ответственность за свою жизнь, за жизнь </w:t>
      </w:r>
      <w:proofErr w:type="gramStart"/>
      <w:r w:rsidRPr="0068102F">
        <w:rPr>
          <w:rFonts w:ascii="Times New Roman" w:eastAsiaTheme="minorHAnsi" w:hAnsi="Times New Roman"/>
          <w:sz w:val="28"/>
          <w:szCs w:val="28"/>
        </w:rPr>
        <w:t>своих</w:t>
      </w:r>
      <w:proofErr w:type="gramEnd"/>
      <w:r w:rsidRPr="0068102F">
        <w:rPr>
          <w:rFonts w:ascii="Times New Roman" w:eastAsiaTheme="minorHAnsi" w:hAnsi="Times New Roman"/>
          <w:sz w:val="28"/>
          <w:szCs w:val="28"/>
        </w:rPr>
        <w:t xml:space="preserve"> близких, за жизнь страны и планеты в целом.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"/>
      </w:tblGrid>
      <w:tr w:rsidR="0068102F" w:rsidRPr="0068102F" w:rsidTr="002B66FB">
        <w:trPr>
          <w:gridAfter w:val="1"/>
          <w:tblCellSpacing w:w="0" w:type="dxa"/>
        </w:trPr>
        <w:tc>
          <w:tcPr>
            <w:tcW w:w="2340" w:type="dxa"/>
            <w:vAlign w:val="center"/>
            <w:hideMark/>
          </w:tcPr>
          <w:p w:rsidR="0068102F" w:rsidRPr="0068102F" w:rsidRDefault="0068102F" w:rsidP="006810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102F" w:rsidRPr="0068102F" w:rsidTr="002B66FB">
        <w:trPr>
          <w:tblCellSpacing w:w="0" w:type="dxa"/>
        </w:trPr>
        <w:tc>
          <w:tcPr>
            <w:tcW w:w="0" w:type="auto"/>
            <w:vAlign w:val="center"/>
            <w:hideMark/>
          </w:tcPr>
          <w:p w:rsidR="0068102F" w:rsidRPr="0068102F" w:rsidRDefault="0068102F" w:rsidP="006810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02F" w:rsidRPr="0068102F" w:rsidRDefault="0068102F" w:rsidP="006810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102F" w:rsidRPr="0068102F" w:rsidRDefault="0068102F" w:rsidP="00681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02F" w:rsidRDefault="0068102F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CFA" w:rsidRDefault="00BC6CFA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5D7E" w:rsidRPr="0068102F" w:rsidRDefault="00E35D7E" w:rsidP="00E35D7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Посадка</w:t>
      </w:r>
      <w:r w:rsidRPr="0068102F">
        <w:rPr>
          <w:rFonts w:ascii="Times New Roman" w:eastAsia="Times New Roman" w:hAnsi="Times New Roman"/>
          <w:sz w:val="28"/>
          <w:szCs w:val="28"/>
          <w:lang w:eastAsia="ru-RU"/>
        </w:rPr>
        <w:t xml:space="preserve"> барбариса на Аллее памяти у здания родной школы. </w:t>
      </w:r>
    </w:p>
    <w:p w:rsidR="00E35D7E" w:rsidRDefault="00E35D7E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E35D7E" w:rsidRDefault="00E35D7E" w:rsidP="005168CD">
      <w:pPr>
        <w:spacing w:after="0"/>
        <w:ind w:firstLine="372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BC6CFA" w:rsidRPr="005168CD" w:rsidRDefault="00BC6CFA" w:rsidP="00E35D7E">
      <w:pPr>
        <w:spacing w:after="0"/>
        <w:ind w:firstLine="37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99002" cy="4275862"/>
            <wp:effectExtent l="0" t="0" r="0" b="0"/>
            <wp:docPr id="3" name="Рисунок 3" descr="D:\фото 2 кл аллея славы\DSCN3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 кл аллея славы\DSCN32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95" cy="427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CFA" w:rsidRPr="0051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FE2"/>
    <w:multiLevelType w:val="hybridMultilevel"/>
    <w:tmpl w:val="666830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2BB664C"/>
    <w:multiLevelType w:val="hybridMultilevel"/>
    <w:tmpl w:val="B33EC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26EFC"/>
    <w:multiLevelType w:val="hybridMultilevel"/>
    <w:tmpl w:val="AE80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26228"/>
    <w:multiLevelType w:val="hybridMultilevel"/>
    <w:tmpl w:val="898E7B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793944"/>
    <w:multiLevelType w:val="hybridMultilevel"/>
    <w:tmpl w:val="91BA0CEA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>
    <w:nsid w:val="6AA766A0"/>
    <w:multiLevelType w:val="hybridMultilevel"/>
    <w:tmpl w:val="B216791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CD"/>
    <w:rsid w:val="003E117D"/>
    <w:rsid w:val="005168CD"/>
    <w:rsid w:val="0068102F"/>
    <w:rsid w:val="00703ADF"/>
    <w:rsid w:val="008E1657"/>
    <w:rsid w:val="00913078"/>
    <w:rsid w:val="00A14FC8"/>
    <w:rsid w:val="00BC6CFA"/>
    <w:rsid w:val="00CB0D69"/>
    <w:rsid w:val="00E35D7E"/>
    <w:rsid w:val="00F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0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0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Есть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ли в вашей семье участники ВОВ</a:t>
            </a:r>
            <a:r>
              <a:rPr lang="ru-RU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?</a:t>
            </a:r>
            <a:endParaRPr lang="ru-RU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78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Откуда вы черпаете информацию о войне</a:t>
            </a:r>
            <a:r>
              <a:rPr lang="ru-RU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?</a:t>
            </a:r>
            <a:endParaRPr lang="ru-RU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Рассказы родственников</c:v>
                </c:pt>
                <c:pt idx="1">
                  <c:v>Интернет и СМИ</c:v>
                </c:pt>
                <c:pt idx="2">
                  <c:v>Архивные материалы</c:v>
                </c:pt>
                <c:pt idx="3">
                  <c:v>Не использую ничего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28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1213</Words>
  <Characters>6916</Characters>
  <Application>Microsoft Office Word</Application>
  <DocSecurity>0</DocSecurity>
  <Lines>57</Lines>
  <Paragraphs>16</Paragraphs>
  <ScaleCrop>false</ScaleCrop>
  <Company>Home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2015-11-24T12:56:00Z</dcterms:created>
  <dcterms:modified xsi:type="dcterms:W3CDTF">2025-10-13T17:11:00Z</dcterms:modified>
</cp:coreProperties>
</file>