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13" w:rsidRPr="007451BC" w:rsidRDefault="00615213" w:rsidP="007451BC">
      <w:pPr>
        <w:spacing w:line="300" w:lineRule="auto"/>
        <w:ind w:right="142" w:firstLine="851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422C0" w:rsidRDefault="00A41D13" w:rsidP="00784A38">
      <w:pPr>
        <w:spacing w:after="0" w:line="300" w:lineRule="auto"/>
        <w:ind w:right="142" w:firstLine="85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7451BC">
        <w:rPr>
          <w:rFonts w:ascii="Times New Roman" w:eastAsia="Calibri" w:hAnsi="Times New Roman" w:cs="Times New Roman"/>
          <w:b/>
          <w:sz w:val="28"/>
          <w:szCs w:val="28"/>
        </w:rPr>
        <w:t>ТЕХНОЛОГИЯ ТВОРЧЕСКОГО РАЗВИТИЯ  И КАЧЕСТВО ОБРАЗОВАНИЯ</w:t>
      </w:r>
    </w:p>
    <w:bookmarkEnd w:id="0"/>
    <w:p w:rsidR="007451BC" w:rsidRPr="007451BC" w:rsidRDefault="007451BC" w:rsidP="007451BC">
      <w:pPr>
        <w:spacing w:after="0" w:line="300" w:lineRule="auto"/>
        <w:ind w:right="142" w:firstLine="851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451B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</w:t>
      </w:r>
      <w:r w:rsidR="00603A01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7451BC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Набиуллина Р.Х.</w:t>
      </w:r>
    </w:p>
    <w:p w:rsidR="007451BC" w:rsidRPr="007451BC" w:rsidRDefault="007451BC" w:rsidP="007451BC">
      <w:pPr>
        <w:spacing w:after="200" w:line="300" w:lineRule="auto"/>
        <w:ind w:right="142" w:firstLine="851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7451BC">
        <w:rPr>
          <w:rFonts w:ascii="Times New Roman" w:eastAsia="Calibri" w:hAnsi="Times New Roman" w:cs="Times New Roman"/>
          <w:b/>
          <w:sz w:val="28"/>
          <w:szCs w:val="28"/>
          <w:lang w:val="tt-RU"/>
        </w:rPr>
        <w:t>учителя родного языка и литературы</w:t>
      </w:r>
    </w:p>
    <w:p w:rsidR="007451BC" w:rsidRPr="007451BC" w:rsidRDefault="007451BC" w:rsidP="007451BC">
      <w:pPr>
        <w:spacing w:after="200" w:line="300" w:lineRule="auto"/>
        <w:ind w:right="142" w:firstLine="851"/>
        <w:contextualSpacing/>
        <w:jc w:val="right"/>
        <w:rPr>
          <w:rFonts w:ascii="Times New Roman" w:eastAsia="Times New Roman" w:hAnsi="Times New Roman" w:cs="Times New Roman"/>
          <w:b/>
          <w:bCs/>
          <w:iCs/>
          <w:color w:val="632523"/>
          <w:kern w:val="24"/>
          <w:sz w:val="28"/>
          <w:szCs w:val="28"/>
          <w:lang w:val="tt-RU"/>
          <w14:textFill>
            <w14:solidFill>
              <w14:srgbClr w14:val="632523">
                <w14:lumMod w14:val="50000"/>
              </w14:srgbClr>
            </w14:solidFill>
          </w14:textFill>
        </w:rPr>
      </w:pPr>
      <w:r w:rsidRPr="007451BC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МБОУ</w:t>
      </w:r>
      <w:r w:rsidRPr="008B5B00">
        <w:rPr>
          <w:rFonts w:ascii="Times New Roman" w:eastAsia="Times New Roman" w:hAnsi="Times New Roman" w:cs="Times New Roman"/>
          <w:b/>
          <w:bCs/>
          <w:iCs/>
          <w:color w:val="632523"/>
          <w:kern w:val="24"/>
          <w:sz w:val="28"/>
          <w:szCs w:val="28"/>
          <w:lang w:val="tt-RU"/>
          <w14:textFill>
            <w14:solidFill>
              <w14:srgbClr w14:val="632523">
                <w14:lumMod w14:val="50000"/>
              </w14:srgbClr>
            </w14:solidFill>
          </w14:textFill>
        </w:rPr>
        <w:t>«</w:t>
      </w:r>
      <w:r w:rsidR="00725F8C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Лицей </w:t>
      </w:r>
      <w:r w:rsidRPr="007451BC">
        <w:rPr>
          <w:rFonts w:ascii="Times New Roman" w:eastAsia="Calibri" w:hAnsi="Times New Roman" w:cs="Times New Roman"/>
          <w:b/>
          <w:sz w:val="28"/>
          <w:szCs w:val="28"/>
          <w:lang w:val="tt-RU"/>
        </w:rPr>
        <w:t>№31</w:t>
      </w:r>
      <w:r w:rsidR="00725F8C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имени А.А. Шаповалова</w:t>
      </w:r>
      <w:r w:rsidR="008B5B00">
        <w:rPr>
          <w:rFonts w:ascii="Times New Roman" w:eastAsia="Times New Roman" w:hAnsi="Times New Roman" w:cs="Times New Roman"/>
          <w:b/>
          <w:bCs/>
          <w:iCs/>
          <w:color w:val="632523"/>
          <w:kern w:val="24"/>
          <w:sz w:val="28"/>
          <w:szCs w:val="28"/>
          <w:lang w:val="tt-RU"/>
          <w14:textFill>
            <w14:solidFill>
              <w14:srgbClr w14:val="632523">
                <w14:lumMod w14:val="50000"/>
              </w14:srgbClr>
            </w14:solidFill>
          </w14:textFill>
        </w:rPr>
        <w:t>» НМР РТ</w:t>
      </w:r>
    </w:p>
    <w:p w:rsidR="007451BC" w:rsidRPr="00725F8C" w:rsidRDefault="00603A01" w:rsidP="008B5B00">
      <w:pPr>
        <w:spacing w:after="0" w:line="25" w:lineRule="atLeast"/>
        <w:ind w:right="142" w:firstLine="851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hyperlink r:id="rId5" w:history="1">
        <w:r w:rsidR="008B5B00" w:rsidRPr="00CF4AD9">
          <w:rPr>
            <w:rStyle w:val="a7"/>
            <w:rFonts w:ascii="Times New Roman" w:eastAsia="Calibri" w:hAnsi="Times New Roman" w:cs="Times New Roman"/>
            <w:b/>
            <w:sz w:val="28"/>
            <w:szCs w:val="28"/>
            <w:lang w:val="tt-RU"/>
          </w:rPr>
          <w:t>rezeda1804</w:t>
        </w:r>
        <w:r w:rsidR="008B5B00" w:rsidRPr="00725F8C">
          <w:rPr>
            <w:rStyle w:val="a7"/>
            <w:rFonts w:ascii="Times New Roman" w:eastAsia="Calibri" w:hAnsi="Times New Roman" w:cs="Times New Roman"/>
            <w:b/>
            <w:sz w:val="28"/>
            <w:szCs w:val="28"/>
          </w:rPr>
          <w:t>@</w:t>
        </w:r>
        <w:r w:rsidR="008B5B00" w:rsidRPr="00CF4AD9">
          <w:rPr>
            <w:rStyle w:val="a7"/>
            <w:rFonts w:ascii="Times New Roman" w:eastAsia="Calibri" w:hAnsi="Times New Roman" w:cs="Times New Roman"/>
            <w:b/>
            <w:sz w:val="28"/>
            <w:szCs w:val="28"/>
            <w:lang w:val="en-US"/>
          </w:rPr>
          <w:t>mail</w:t>
        </w:r>
        <w:r w:rsidR="008B5B00" w:rsidRPr="00725F8C">
          <w:rPr>
            <w:rStyle w:val="a7"/>
            <w:rFonts w:ascii="Times New Roman" w:eastAsia="Calibri" w:hAnsi="Times New Roman" w:cs="Times New Roman"/>
            <w:b/>
            <w:sz w:val="28"/>
            <w:szCs w:val="28"/>
          </w:rPr>
          <w:t>.</w:t>
        </w:r>
        <w:proofErr w:type="spellStart"/>
        <w:r w:rsidR="008B5B00" w:rsidRPr="00CF4AD9">
          <w:rPr>
            <w:rStyle w:val="a7"/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8B5B00" w:rsidRPr="00725F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B00">
        <w:rPr>
          <w:rFonts w:ascii="Times New Roman" w:eastAsia="Calibri" w:hAnsi="Times New Roman" w:cs="Times New Roman"/>
          <w:b/>
          <w:i/>
          <w:sz w:val="28"/>
          <w:szCs w:val="28"/>
        </w:rPr>
        <w:t>Аннотация</w:t>
      </w:r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: в статье рассматриваются вопросы формирования творческого мышления и повышения качества образования при использовании инновационных </w:t>
      </w:r>
      <w:proofErr w:type="spellStart"/>
      <w:r w:rsidRPr="007451BC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="008B5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51BC">
        <w:rPr>
          <w:rFonts w:ascii="Times New Roman" w:eastAsia="Calibri" w:hAnsi="Times New Roman" w:cs="Times New Roman"/>
          <w:sz w:val="28"/>
          <w:szCs w:val="28"/>
        </w:rPr>
        <w:t>- методических комплексов нового типа.</w:t>
      </w:r>
    </w:p>
    <w:p w:rsidR="007451BC" w:rsidRPr="007451BC" w:rsidRDefault="007451BC" w:rsidP="007451BC">
      <w:pPr>
        <w:spacing w:after="0" w:line="25" w:lineRule="atLeast"/>
        <w:ind w:firstLine="851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Ключевые слова:</w:t>
      </w:r>
      <w:r w:rsidRPr="007451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 технологии, коммуникативные способности, </w:t>
      </w:r>
      <w:r w:rsidRPr="007451BC">
        <w:rPr>
          <w:rFonts w:ascii="Times New Roman" w:eastAsia="Calibri" w:hAnsi="Times New Roman" w:cs="Times New Roman"/>
          <w:sz w:val="28"/>
          <w:szCs w:val="28"/>
        </w:rPr>
        <w:t>компьютерных технологий.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Главная задача школы – это развитие и формирование творческой личности. Процесс формирования творческого мышления и повышения качества образования наиболее эффективно при использовании инновационных учебно-методических комплексов нового типа. К таким учебно-методическим комплексам относятся инновационные учебные комплексы, созданные на основе логико-психологической концепции, разработанной доктором психологических наук, профессором БГПУ, академиком Международных академий психологических, педагогических и </w:t>
      </w:r>
      <w:proofErr w:type="spellStart"/>
      <w:r w:rsidRPr="007451BC">
        <w:rPr>
          <w:rFonts w:ascii="Times New Roman" w:eastAsia="Calibri" w:hAnsi="Times New Roman" w:cs="Times New Roman"/>
          <w:sz w:val="28"/>
          <w:szCs w:val="28"/>
        </w:rPr>
        <w:t>акмеологических</w:t>
      </w:r>
      <w:proofErr w:type="spellEnd"/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 наук А.З. Рахимовым. </w:t>
      </w:r>
      <w:r w:rsidRPr="00784A38">
        <w:rPr>
          <w:rFonts w:ascii="Times New Roman" w:eastAsia="Calibri" w:hAnsi="Times New Roman" w:cs="Times New Roman"/>
          <w:sz w:val="28"/>
          <w:szCs w:val="28"/>
        </w:rPr>
        <w:t xml:space="preserve">В целях эффективной реализации </w:t>
      </w:r>
      <w:proofErr w:type="spellStart"/>
      <w:r w:rsidRPr="00784A38">
        <w:rPr>
          <w:rFonts w:ascii="Times New Roman" w:eastAsia="Calibri" w:hAnsi="Times New Roman" w:cs="Times New Roman"/>
          <w:sz w:val="28"/>
          <w:szCs w:val="28"/>
        </w:rPr>
        <w:t>деятельностного</w:t>
      </w:r>
      <w:proofErr w:type="spellEnd"/>
      <w:r w:rsidRPr="00784A38">
        <w:rPr>
          <w:rFonts w:ascii="Times New Roman" w:eastAsia="Calibri" w:hAnsi="Times New Roman" w:cs="Times New Roman"/>
          <w:sz w:val="28"/>
          <w:szCs w:val="28"/>
        </w:rPr>
        <w:t xml:space="preserve"> подхода в течение нескольких лет результативно применяем в образовательном процессе технологию творческого развития А.З.</w:t>
      </w:r>
      <w:r w:rsidR="00784A38" w:rsidRPr="00784A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4A38">
        <w:rPr>
          <w:rFonts w:ascii="Times New Roman" w:eastAsia="Calibri" w:hAnsi="Times New Roman" w:cs="Times New Roman"/>
          <w:sz w:val="28"/>
          <w:szCs w:val="28"/>
        </w:rPr>
        <w:t>Рахимова.</w:t>
      </w:r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 Данная технология выбрана нами потому, что в ее основу заложен системно</w:t>
      </w:r>
      <w:r w:rsidR="00784A38" w:rsidRPr="00784A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51BC">
        <w:rPr>
          <w:rFonts w:ascii="Times New Roman" w:eastAsia="Calibri" w:hAnsi="Times New Roman" w:cs="Times New Roman"/>
          <w:sz w:val="28"/>
          <w:szCs w:val="28"/>
        </w:rPr>
        <w:t>-</w:t>
      </w:r>
      <w:r w:rsidR="00784A38" w:rsidRPr="00784A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451BC">
        <w:rPr>
          <w:rFonts w:ascii="Times New Roman" w:eastAsia="Calibri" w:hAnsi="Times New Roman" w:cs="Times New Roman"/>
          <w:sz w:val="28"/>
          <w:szCs w:val="28"/>
        </w:rPr>
        <w:t>деятельностный</w:t>
      </w:r>
      <w:proofErr w:type="spellEnd"/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 подход в области развития УУД. Технология отвечает требованиям ФГОС. 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>Важным компонентом учебной деятельности является учебная задача. В процессе ее решения происходят определенные изменения в изучаемых учащимся объектах или в представлениях о них, при этом в результате меняется сам действующий субъект. Учащийся как субъект учебной деятельности должен освоить наиболее общий способ решения относительно широкого круга частных практических задач. А преподаватель, поставивший учебную задачу перед учащимся, должен ввести его в ситуацию, которая сориентирует на этот общий способ решения во всевозможных частных и конкретных условиях.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proofErr w:type="spellStart"/>
      <w:r w:rsidRPr="007451BC">
        <w:rPr>
          <w:rFonts w:ascii="Times New Roman" w:eastAsia="Calibri" w:hAnsi="Times New Roman" w:cs="Times New Roman"/>
          <w:sz w:val="28"/>
          <w:szCs w:val="28"/>
        </w:rPr>
        <w:t>деятельностному</w:t>
      </w:r>
      <w:proofErr w:type="spellEnd"/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 подходу, учебная деятельность должна состоять не из эпизодического, а из систематического решения учебных задач по применению изучаемой теории к реальной действительности.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>В настоящее время учителя школы №31 г.</w:t>
      </w:r>
      <w:r w:rsidR="00784A38" w:rsidRPr="00784A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Нижнекамска интенсивно внедряют в учебно-воспитательный процесс новые педагогические технологии: систему развивающего обучения </w:t>
      </w:r>
      <w:proofErr w:type="spellStart"/>
      <w:r w:rsidRPr="007451BC">
        <w:rPr>
          <w:rFonts w:ascii="Times New Roman" w:eastAsia="Calibri" w:hAnsi="Times New Roman" w:cs="Times New Roman"/>
          <w:sz w:val="28"/>
          <w:szCs w:val="28"/>
        </w:rPr>
        <w:t>Эльконина</w:t>
      </w:r>
      <w:proofErr w:type="spellEnd"/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 - Давыдова - Рахимова. На базе нашей школы с 2010 года   работает педагогическая мастерская  технологии творческого развития академика А.З. Рахимова.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>В своей практике мы убедились, что технологический инновационный урок существенно отличается от обычной методики. Он состоит из трех этапов, куда входят все четыре компонента учебной деятельности (по В.В. Давыдову).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</w:t>
      </w:r>
      <w:r w:rsidRPr="007451BC">
        <w:rPr>
          <w:rFonts w:ascii="Times New Roman" w:eastAsia="Calibri" w:hAnsi="Times New Roman" w:cs="Times New Roman"/>
          <w:b/>
          <w:sz w:val="28"/>
          <w:szCs w:val="28"/>
        </w:rPr>
        <w:t>. Ориентировочно-мотивационный этап</w:t>
      </w:r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 или этап постановки учебной задачи состоит из четырех шагов: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>1) проверка творческой домашней работы. Учащиеся  получают домашние задания на трех уровнях: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а) задания на знание программного материала и готовность произвести его, этот уровень воспроизведения обязателен для всех учащихся; 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б) задания на творческое применение усвоенных способов, заданий, моделей – это </w:t>
      </w:r>
      <w:proofErr w:type="spellStart"/>
      <w:r w:rsidRPr="007451BC">
        <w:rPr>
          <w:rFonts w:ascii="Times New Roman" w:eastAsia="Calibri" w:hAnsi="Times New Roman" w:cs="Times New Roman"/>
          <w:sz w:val="28"/>
          <w:szCs w:val="28"/>
        </w:rPr>
        <w:t>полутворческий</w:t>
      </w:r>
      <w:proofErr w:type="spellEnd"/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 уровень, задания выполняются по желанию; 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>в) задания на чистое</w:t>
      </w:r>
      <w:r w:rsidR="008B5B00">
        <w:rPr>
          <w:rFonts w:ascii="Times New Roman" w:eastAsia="Calibri" w:hAnsi="Times New Roman" w:cs="Times New Roman"/>
          <w:sz w:val="28"/>
          <w:szCs w:val="28"/>
        </w:rPr>
        <w:t xml:space="preserve"> творчество</w:t>
      </w:r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, это задание выполняется только по желанию; </w:t>
      </w:r>
      <w:r w:rsidRPr="007451BC">
        <w:rPr>
          <w:rFonts w:ascii="Times New Roman" w:eastAsia="Calibri" w:hAnsi="Times New Roman" w:cs="Times New Roman"/>
          <w:sz w:val="28"/>
          <w:szCs w:val="28"/>
        </w:rPr>
        <w:tab/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>2) выравнивание знаний, на этом этапе учащиеся повторяют не просто прошлый урок, но активизируют все необходимые знания, которые нужно для дальнейшей познавательной активности. Здесь происходит выр</w:t>
      </w:r>
      <w:r w:rsidR="008B5B00">
        <w:rPr>
          <w:rFonts w:ascii="Times New Roman" w:eastAsia="Calibri" w:hAnsi="Times New Roman" w:cs="Times New Roman"/>
          <w:sz w:val="28"/>
          <w:szCs w:val="28"/>
        </w:rPr>
        <w:t>авнивание знаний</w:t>
      </w:r>
      <w:r w:rsidRPr="007451BC">
        <w:rPr>
          <w:rFonts w:ascii="Times New Roman" w:eastAsia="Calibri" w:hAnsi="Times New Roman" w:cs="Times New Roman"/>
          <w:sz w:val="28"/>
          <w:szCs w:val="28"/>
        </w:rPr>
        <w:t>, чтобы все они находились на одинаковой стартовой позиции. Чтобы добиться развивающего и выравнивающего эффекта на этом этапе урока, педагог заранее продумывает и готовит ключевые вопросы для организации групповой и индивидуальной работы, что обеспечивает вспоминание, припоминание, дополнение;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>3) после ориентации в необходимом материале учитель посредством цепочки проблемных вопросов приводит учащихся к формулировке учебной задачи к данному уроку;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4) последний элемент первого этапа урока заключается в том, что он завершается общей самооценкой. 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7451BC">
        <w:rPr>
          <w:rFonts w:ascii="Times New Roman" w:eastAsia="Calibri" w:hAnsi="Times New Roman" w:cs="Times New Roman"/>
          <w:b/>
          <w:sz w:val="28"/>
          <w:szCs w:val="28"/>
        </w:rPr>
        <w:t>. Операционно-исполнительский этап урока.</w:t>
      </w:r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 Это этап решения учебной задачи и формирования учебных действий. Здесь реализуется три принципа программированного обучения: не усвоив один шаг, т.е. одно задание нельзя переходить к следующему заданию; второй принцип – немедленный контроль выполненного задания через систему групповой работы; третий принцип – оперативная, регулярная, пошаговая оценка результатов решения. По технологии творческого развития каждое элементарное задание выполняет развивающую функцию.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>Второй этап урока занимает 25-30 минут времени, обеспечивает полное усвоение материала, создание полного душевного комфорта, развитие творческих способностей, укрепление соматического и психического здоровья.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7451BC">
        <w:rPr>
          <w:rFonts w:ascii="Times New Roman" w:eastAsia="Calibri" w:hAnsi="Times New Roman" w:cs="Times New Roman"/>
          <w:b/>
          <w:sz w:val="28"/>
          <w:szCs w:val="28"/>
        </w:rPr>
        <w:t>. Рефлексивно-оценочный этап урока.</w:t>
      </w:r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 Здесь имеется в виду шаговая рефлексия и завершение урока общей самооценкой. При традиционной методике контроль и оценка возлагается на учителя. Контрольно-оценочную функцию новая технология также передает самим учащимся через организацию системы самоконтроля и самооценки.</w:t>
      </w:r>
    </w:p>
    <w:p w:rsidR="002A4A80" w:rsidRPr="00784A38" w:rsidRDefault="002A4A80" w:rsidP="00784A38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Уроки проходят в формах индивидуальной и групповой работы. Единство двух форм деятельности на уроке обеспечивает высокую творческую самостоятельность учащихся, педагогическую эффективность результатов, высокий развивающий характер обучения. На уроке дети свободно общаются, дискутируют и сами определяют, кто будет отвечать по материалу. При решении проблем каждый старается принимать активное участие. Учащиеся умеют аргументировать свои ответы, умеют радоваться, а хорошее настроение </w:t>
      </w:r>
      <w:r w:rsidRPr="007451BC">
        <w:rPr>
          <w:rFonts w:ascii="Times New Roman" w:eastAsia="Calibri" w:hAnsi="Times New Roman" w:cs="Times New Roman"/>
          <w:sz w:val="28"/>
          <w:szCs w:val="28"/>
        </w:rPr>
        <w:lastRenderedPageBreak/>
        <w:t>ведет к укреплению их здоровья. Технология творческого развития гарантирует детям радостное учение и повышение качества обучения.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>Технология творческого развития наряду с успехами в качестве усвоения материала развивает культуру умственного труда. Данная система обучения воспитывает у учащихся познавательные интересы, мотивы, увлеченность, чувство радости познания и учения. Высокие положительные эмоции развивают у учащихся не только телесное, но и духовно-нравственное здоровье.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4A80" w:rsidRPr="008B5B00" w:rsidRDefault="008B5B00" w:rsidP="008B5B00">
      <w:pPr>
        <w:tabs>
          <w:tab w:val="left" w:pos="54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B5B0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Литература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>1. Рахим</w:t>
      </w:r>
      <w:r w:rsidR="008B5B00">
        <w:rPr>
          <w:rFonts w:ascii="Times New Roman" w:eastAsia="Calibri" w:hAnsi="Times New Roman" w:cs="Times New Roman"/>
          <w:sz w:val="28"/>
          <w:szCs w:val="28"/>
        </w:rPr>
        <w:t xml:space="preserve">ов А.З. Психология творчества - </w:t>
      </w:r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Уфа: Наука, образование, культура, 1996. – с.121 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>2. Каримов М.Ф. Информационное моделирование и технологии в научном познании школьниками действительности //</w:t>
      </w:r>
      <w:r w:rsidR="008B5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51BC">
        <w:rPr>
          <w:rFonts w:ascii="Times New Roman" w:eastAsia="Calibri" w:hAnsi="Times New Roman" w:cs="Times New Roman"/>
          <w:sz w:val="28"/>
          <w:szCs w:val="28"/>
        </w:rPr>
        <w:t>Наука и школа. – 2006. - №3 – с. 34-38.</w:t>
      </w:r>
    </w:p>
    <w:p w:rsidR="002A4A80" w:rsidRPr="007451BC" w:rsidRDefault="002A4A80" w:rsidP="007451BC">
      <w:pPr>
        <w:spacing w:after="0" w:line="25" w:lineRule="atLeast"/>
        <w:ind w:righ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7451BC">
        <w:rPr>
          <w:rFonts w:ascii="Times New Roman" w:eastAsia="Calibri" w:hAnsi="Times New Roman" w:cs="Times New Roman"/>
          <w:sz w:val="28"/>
          <w:szCs w:val="28"/>
        </w:rPr>
        <w:t>Митенева</w:t>
      </w:r>
      <w:proofErr w:type="spellEnd"/>
      <w:r w:rsidRPr="007451BC">
        <w:rPr>
          <w:rFonts w:ascii="Times New Roman" w:eastAsia="Calibri" w:hAnsi="Times New Roman" w:cs="Times New Roman"/>
          <w:sz w:val="28"/>
          <w:szCs w:val="28"/>
        </w:rPr>
        <w:t xml:space="preserve"> С.Д. Теоретические аспекты проблемы развития творческих способностей обучающихся. – СПО. 2010. – с. 29-30.</w:t>
      </w:r>
    </w:p>
    <w:p w:rsidR="002A4A80" w:rsidRPr="007451BC" w:rsidRDefault="002A4A80" w:rsidP="007451BC">
      <w:pPr>
        <w:spacing w:after="0" w:line="25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4A80" w:rsidRPr="007451BC" w:rsidRDefault="002A4A80" w:rsidP="007451BC">
      <w:pPr>
        <w:spacing w:after="0" w:line="25" w:lineRule="atLeast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A4A80" w:rsidRPr="007451BC" w:rsidSect="007451BC">
      <w:pgSz w:w="11906" w:h="16838"/>
      <w:pgMar w:top="993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B96"/>
    <w:multiLevelType w:val="hybridMultilevel"/>
    <w:tmpl w:val="8320D616"/>
    <w:lvl w:ilvl="0" w:tplc="DA2C8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6FD1"/>
    <w:multiLevelType w:val="hybridMultilevel"/>
    <w:tmpl w:val="39D62D26"/>
    <w:lvl w:ilvl="0" w:tplc="077A4030">
      <w:start w:val="1"/>
      <w:numFmt w:val="bullet"/>
      <w:lvlText w:val=""/>
      <w:lvlJc w:val="left"/>
      <w:pPr>
        <w:tabs>
          <w:tab w:val="num" w:pos="2073"/>
        </w:tabs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07758A"/>
    <w:multiLevelType w:val="hybridMultilevel"/>
    <w:tmpl w:val="EED876C4"/>
    <w:lvl w:ilvl="0" w:tplc="077A4030">
      <w:start w:val="1"/>
      <w:numFmt w:val="bullet"/>
      <w:lvlText w:val=""/>
      <w:lvlJc w:val="left"/>
      <w:pPr>
        <w:tabs>
          <w:tab w:val="num" w:pos="2073"/>
        </w:tabs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D72074"/>
    <w:multiLevelType w:val="hybridMultilevel"/>
    <w:tmpl w:val="C8C84C08"/>
    <w:lvl w:ilvl="0" w:tplc="D16CC5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D121C9"/>
    <w:multiLevelType w:val="hybridMultilevel"/>
    <w:tmpl w:val="C47078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F335E"/>
    <w:multiLevelType w:val="hybridMultilevel"/>
    <w:tmpl w:val="A5DC9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563426F"/>
    <w:multiLevelType w:val="hybridMultilevel"/>
    <w:tmpl w:val="64020EB6"/>
    <w:lvl w:ilvl="0" w:tplc="0F9EA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55AA4"/>
    <w:multiLevelType w:val="hybridMultilevel"/>
    <w:tmpl w:val="521ED904"/>
    <w:lvl w:ilvl="0" w:tplc="927047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13F83"/>
    <w:multiLevelType w:val="hybridMultilevel"/>
    <w:tmpl w:val="08B2DCCC"/>
    <w:lvl w:ilvl="0" w:tplc="BD84F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0765E"/>
    <w:multiLevelType w:val="hybridMultilevel"/>
    <w:tmpl w:val="9E906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5E"/>
    <w:rsid w:val="0002026D"/>
    <w:rsid w:val="00027446"/>
    <w:rsid w:val="000500FF"/>
    <w:rsid w:val="00064BF7"/>
    <w:rsid w:val="0007134C"/>
    <w:rsid w:val="00073AF0"/>
    <w:rsid w:val="000908F5"/>
    <w:rsid w:val="0009297B"/>
    <w:rsid w:val="00106605"/>
    <w:rsid w:val="001939A2"/>
    <w:rsid w:val="00193BEE"/>
    <w:rsid w:val="00273123"/>
    <w:rsid w:val="00274A62"/>
    <w:rsid w:val="00286CD0"/>
    <w:rsid w:val="002946E2"/>
    <w:rsid w:val="002A4A80"/>
    <w:rsid w:val="002C0999"/>
    <w:rsid w:val="0031372C"/>
    <w:rsid w:val="0032655E"/>
    <w:rsid w:val="00355D65"/>
    <w:rsid w:val="0038072D"/>
    <w:rsid w:val="003D39C1"/>
    <w:rsid w:val="003F6762"/>
    <w:rsid w:val="00427EEA"/>
    <w:rsid w:val="00436BAF"/>
    <w:rsid w:val="00466637"/>
    <w:rsid w:val="004943B4"/>
    <w:rsid w:val="004B34BC"/>
    <w:rsid w:val="004B4A13"/>
    <w:rsid w:val="005311CA"/>
    <w:rsid w:val="005D7F40"/>
    <w:rsid w:val="005F2CAC"/>
    <w:rsid w:val="00603A01"/>
    <w:rsid w:val="00615213"/>
    <w:rsid w:val="00624322"/>
    <w:rsid w:val="006422C0"/>
    <w:rsid w:val="00662566"/>
    <w:rsid w:val="00667602"/>
    <w:rsid w:val="00715085"/>
    <w:rsid w:val="00725F8C"/>
    <w:rsid w:val="007451BC"/>
    <w:rsid w:val="00784A38"/>
    <w:rsid w:val="007C2021"/>
    <w:rsid w:val="007F22E3"/>
    <w:rsid w:val="0082167E"/>
    <w:rsid w:val="008470FE"/>
    <w:rsid w:val="008A1E6D"/>
    <w:rsid w:val="008B5B00"/>
    <w:rsid w:val="008D44F2"/>
    <w:rsid w:val="008F001B"/>
    <w:rsid w:val="008F224C"/>
    <w:rsid w:val="009D04B4"/>
    <w:rsid w:val="009E372E"/>
    <w:rsid w:val="009E658A"/>
    <w:rsid w:val="00A41D13"/>
    <w:rsid w:val="00A54B44"/>
    <w:rsid w:val="00A83CFB"/>
    <w:rsid w:val="00AC3695"/>
    <w:rsid w:val="00AC73BF"/>
    <w:rsid w:val="00B132DE"/>
    <w:rsid w:val="00BC07B4"/>
    <w:rsid w:val="00C534AC"/>
    <w:rsid w:val="00CB4C49"/>
    <w:rsid w:val="00D16F8E"/>
    <w:rsid w:val="00D21E40"/>
    <w:rsid w:val="00D56C77"/>
    <w:rsid w:val="00DC6770"/>
    <w:rsid w:val="00E27832"/>
    <w:rsid w:val="00E46A04"/>
    <w:rsid w:val="00E568EE"/>
    <w:rsid w:val="00EB0146"/>
    <w:rsid w:val="00EB0D44"/>
    <w:rsid w:val="00EE0BF1"/>
    <w:rsid w:val="00F06EDD"/>
    <w:rsid w:val="00F654A6"/>
    <w:rsid w:val="00F6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D38A"/>
  <w15:docId w15:val="{C2A8FC54-F506-4D94-9DBB-2E522E83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5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56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0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050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B5B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zeda18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School</cp:lastModifiedBy>
  <cp:revision>8</cp:revision>
  <cp:lastPrinted>2018-05-11T05:52:00Z</cp:lastPrinted>
  <dcterms:created xsi:type="dcterms:W3CDTF">2020-10-07T18:04:00Z</dcterms:created>
  <dcterms:modified xsi:type="dcterms:W3CDTF">2025-11-25T13:18:00Z</dcterms:modified>
</cp:coreProperties>
</file>