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2D18" w14:textId="54C0900B" w:rsidR="00386A89" w:rsidRDefault="00386A89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>
        <w:rPr>
          <w:rFonts w:ascii="Arial" w:hAnsi="Arial" w:cs="Arial"/>
          <w:color w:val="010101"/>
          <w:kern w:val="0"/>
          <w14:ligatures w14:val="none"/>
        </w:rPr>
        <w:t xml:space="preserve">                  «Вред аборта»</w:t>
      </w:r>
    </w:p>
    <w:p w14:paraId="6FA17AFE" w14:textId="2ECCD827" w:rsidR="00203570" w:rsidRPr="00203570" w:rsidRDefault="00203570" w:rsidP="004A6BBE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 xml:space="preserve">Абортом называют искусственное прекращение беременности. Подобная медицинская процедура на сегодня считается единственным вмешательством, направленным не на лечение, а на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жизнедеятельности. Проводится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абортивное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вмешательство не позднее 12-недельного срока. В гинекологии применяется несколько абортивных методик (хирургический, вакуумный и фармацевтический аборты), но ни одна из них не проходит для женщин бесследно. Последствия аборта есть у каждой пациентки, просто у одних они проявляются серьезными и необратимыми нарушениями здоровья, а у других быстро проходят самостоятельно, не представляя опасности для пациентки. Чем же опасно искусственное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>, и можно ли избежать его неприятных последствий, об этом поговорим в нашей статье.</w:t>
      </w:r>
    </w:p>
    <w:p w14:paraId="20F85909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Очень часто после аборта наблюдается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гормональный дисбаланс</w:t>
      </w:r>
      <w:r w:rsidRPr="00203570">
        <w:rPr>
          <w:rFonts w:ascii="Arial" w:hAnsi="Arial" w:cs="Arial"/>
          <w:color w:val="010101"/>
          <w:kern w:val="0"/>
          <w14:ligatures w14:val="none"/>
        </w:rPr>
        <w:t>, на фоне которого у женщин развиваются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эндокринные сбои и гинекологические патологии</w:t>
      </w:r>
      <w:r w:rsidRPr="00203570">
        <w:rPr>
          <w:rFonts w:ascii="Arial" w:hAnsi="Arial" w:cs="Arial"/>
          <w:color w:val="010101"/>
          <w:kern w:val="0"/>
          <w14:ligatures w14:val="none"/>
        </w:rPr>
        <w:t>, а также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вещественнообменныенарушения</w:t>
      </w:r>
      <w:r w:rsidRPr="00203570">
        <w:rPr>
          <w:rFonts w:ascii="Arial" w:hAnsi="Arial" w:cs="Arial"/>
          <w:color w:val="010101"/>
          <w:kern w:val="0"/>
          <w14:ligatures w14:val="none"/>
        </w:rPr>
        <w:t>. Кроме того, последствия после аборта нередко связаны с замершей либо внематочной беременностью.</w:t>
      </w:r>
    </w:p>
    <w:p w14:paraId="727C845C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 xml:space="preserve">Также женщины после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страдают привычным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невынашиванием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, когда пациентка сталкивается с более чем двумя самопроизвольными выкидышами подряд. Нередко после абортивных процедур возникают половые воспалительно-инфекционные заболевания и даже трубная непроходимость, что в целом приводит к бесплодию. Любое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абортивное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мероприятие неизбежно повышает риски осложнений, причем некоторые из них типичны для конкретных методов проведения искусственного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>.</w:t>
      </w:r>
    </w:p>
    <w:p w14:paraId="2DEEB250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Многие женщины полагают, что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фармацевтический (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медикаментозный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) аборт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 менее опасен для организма, нежели хирургическое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. Но хоть прием препаратов для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относится к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неинвазивным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абортивным методам, он может также привести к весьма серьезным гормональным нарушениям. Основными женскими проблемами после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фармаборта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считаются:</w:t>
      </w:r>
    </w:p>
    <w:p w14:paraId="393B6853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схватки и неконтролируемые кровотечения;</w:t>
      </w:r>
    </w:p>
    <w:p w14:paraId="371E1A02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воспалительные процессы в половых органах;</w:t>
      </w:r>
    </w:p>
    <w:p w14:paraId="18D8A11C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менструальные сбои;</w:t>
      </w:r>
    </w:p>
    <w:p w14:paraId="49A9759B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гипертермия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;</w:t>
      </w:r>
    </w:p>
    <w:p w14:paraId="05118B43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яичниковые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 дисфункции;</w:t>
      </w:r>
    </w:p>
    <w:p w14:paraId="0D18358D" w14:textId="77777777" w:rsidR="00203570" w:rsidRPr="00203570" w:rsidRDefault="00203570" w:rsidP="0020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болезненные ощущения в животе.</w:t>
      </w:r>
    </w:p>
    <w:p w14:paraId="74CB1C24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 </w:t>
      </w:r>
    </w:p>
    <w:p w14:paraId="2F037A94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 xml:space="preserve">Примерно в 3-4% случаев при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фармаборте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наблюдается неполное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или беременность продолжает развиваться. При таких последствиях пациентку беспокоят длительно непрекращающиеся и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неуменьшающиеся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кровотечения, сопровождающиеся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схваткоподобными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болезненными спазмами и лихорадочным состоянием. Для лечения обычно назначают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выскабливание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маточной полости. Если этого не сделать, то остаточные ткани плода начнут гнить, спровоцируют инфекцию, общее заражение крови и даже летальный исход.</w:t>
      </w:r>
    </w:p>
    <w:p w14:paraId="33825004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Последствия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хирургического 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аборта</w:t>
      </w:r>
      <w:r w:rsidRPr="00203570">
        <w:rPr>
          <w:rFonts w:ascii="Arial" w:hAnsi="Arial" w:cs="Arial"/>
          <w:color w:val="010101"/>
          <w:kern w:val="0"/>
          <w14:ligatures w14:val="none"/>
        </w:rPr>
        <w:t>достаточно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многообразны и могут проявиться в форме сильных кровотечений, которые требуют экстренных мер и даже удаления матки. Также хирургическое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может привести к развитию инфекционного процесса, особенно часто подобное наблюдается при криминальных абортах. В результате развивается сепсис или эндометрит, в первом случае нередко исход носит летальный характер. При недостаточном профессионализме доктора может произойти травматическое повреждение шейки или маточной стенки (перфорация) или неполное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с остаточными частями плода в матке.</w:t>
      </w:r>
    </w:p>
    <w:p w14:paraId="29447189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 xml:space="preserve">В процессе оперативного аборта производится  гинекологическое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выскабливание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, при котором маточные стенки сильно повреждаются, что в дальнейшем затрудняет процессы закрепления яйцеклетки на эндометрии. В результате женщине диагностируется бесплодие. Если в ходе оперативного изъятия плодного яйца внутри маточного тела осталось хоть немного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хорионических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ворсин, то впоследствии из них может развиться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плацентарный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полип, который необходимо удалять. Последствия аборта могут проявиться даже спустя несколько лет в форме трубной непроходимости либо серьезного гормонального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дисбаланса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>.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Хирургическое 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выскабливание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 считается самым 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непредпочтительным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 абортивным методом, поскольку отличается повышенной 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травматичностью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 и высоким риском неблагоприятных последствий</w:t>
      </w:r>
      <w:r w:rsidRPr="00203570">
        <w:rPr>
          <w:rFonts w:ascii="Arial" w:hAnsi="Arial" w:cs="Arial"/>
          <w:color w:val="010101"/>
          <w:kern w:val="0"/>
          <w14:ligatures w14:val="none"/>
        </w:rPr>
        <w:t>.</w:t>
      </w:r>
    </w:p>
    <w:p w14:paraId="41C46492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Последствия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вакуумного 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 в гинекологической практике встречаются достаточно редко, но все же они бывают. Длительность кровотечений  после аспирации должна укладываться в 10-14-дневные рамки, причем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обильность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выделений с каждым днем должна снижаться. Ненормальными считаются кровотечения, которые сопровождаются интенсивными болями, излишне обильны и содержат кровяные сгустки. Если после вакуумного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появилась подобная симптоматика, то необходимо незамедлительно обращаться к специалисту.</w:t>
      </w:r>
    </w:p>
    <w:p w14:paraId="2652F9AD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 беременности в подростковом/юном возрасте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 могут обернуться массой проблем, вплоть до смертельного исхода для пациентки. Такими ранними абортами девушки, сами того не понимая, могут разрушить собственную жизнь. Понятно, что мало кто хочет обременять жизнь в 16-летнем возрасте ребенком, но аборт в подобном возрасте может привести к развитию серьезных последствий вроде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эндометрита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и пр. Многие полагают, что, избавившись от нежеланной беременности с помощью таблеток, юная девушка ничем себе не навредит. Однако, при фармацевтическом аборте используются сильнейшие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высокодозные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гормональные препараты, которые могут так разрушить гормональный фон, что девушке придется его восстанавливать не один год, причем, с использованием гормональной терапии. И гарантии, что гормональный фон восстановится, и девушка в будущем сможет забеременеть и родить детей, не даст ни один акушер-гинеколог.</w:t>
      </w:r>
    </w:p>
    <w:p w14:paraId="58412402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Абортивные процедуры представляют опасность для женского здоровья, особенно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при первой</w:t>
      </w:r>
      <w:r w:rsidRPr="00203570">
        <w:rPr>
          <w:rFonts w:ascii="Arial" w:hAnsi="Arial" w:cs="Arial"/>
          <w:color w:val="010101"/>
          <w:kern w:val="0"/>
          <w14:ligatures w14:val="none"/>
        </w:rPr>
        <w:t>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беременности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. Последствия первого аборта при первом в жизни зачатии считаются самыми опасными. Почему же для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нерожавшей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женщины так нежелательны искусственные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>:</w:t>
      </w:r>
    </w:p>
    <w:p w14:paraId="560F497A" w14:textId="77777777" w:rsidR="00203570" w:rsidRPr="00203570" w:rsidRDefault="00203570" w:rsidP="0020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Привычные выкидыши – этот термин обозначает, что организм девушки запоминает течение первого </w:t>
      </w: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вынашивания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 и при последующих беременностях он ему всячески следует.</w:t>
      </w:r>
    </w:p>
    <w:p w14:paraId="2382A49D" w14:textId="77777777" w:rsidR="00203570" w:rsidRPr="00203570" w:rsidRDefault="00203570" w:rsidP="0020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Менструальные сбои. </w:t>
      </w: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 первой беременности чревато функциональными нарушениями эндокринной деятельности, что приводит к серьезным отклонениям в гормональной сфере – нерегулярным менструациям, психическим нарушениям, сексуальным патологиям и даже ожирению.</w:t>
      </w:r>
    </w:p>
    <w:p w14:paraId="65F1E5F6" w14:textId="77777777" w:rsidR="00203570" w:rsidRPr="00203570" w:rsidRDefault="00203570" w:rsidP="0020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Неспособность к </w:t>
      </w: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вынашиванию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 xml:space="preserve"> – довольно распространенное после первого аборта последствие. Просто маточную шейку впервые раскрывают принудительно, поэтому она теряет эластичность и тонус, а также воздействует на способность к </w:t>
      </w:r>
      <w:proofErr w:type="spellStart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вынашиванию</w:t>
      </w:r>
      <w:proofErr w:type="spellEnd"/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.</w:t>
      </w:r>
    </w:p>
    <w:p w14:paraId="0C1000C9" w14:textId="77777777" w:rsidR="00203570" w:rsidRPr="00203570" w:rsidRDefault="00203570" w:rsidP="0020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kern w:val="0"/>
          <w14:ligatures w14:val="none"/>
        </w:rPr>
      </w:pPr>
      <w:r w:rsidRPr="00203570">
        <w:rPr>
          <w:rFonts w:ascii="Arial" w:eastAsia="Times New Roman" w:hAnsi="Arial" w:cs="Arial"/>
          <w:color w:val="010101"/>
          <w:kern w:val="0"/>
          <w14:ligatures w14:val="none"/>
        </w:rPr>
        <w:t>Повреждение маточных стенок или инфекционное заражение.</w:t>
      </w:r>
    </w:p>
    <w:p w14:paraId="5CFAE081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 </w:t>
      </w:r>
    </w:p>
    <w:p w14:paraId="1F83ABA0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Если женщина имеет 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отрицательный резус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, то для нее опасно не само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, а осложнения после аборта: высокий риск развития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гемолитической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патологии у плода при следующем зачатии и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вынашивании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. А также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прерывание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беременности у такой женщины может обернуться бесплодием или рождением мертвого ребенка.</w:t>
      </w:r>
    </w:p>
    <w:p w14:paraId="195BEF25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Кроме того, все чаще встречается </w:t>
      </w:r>
      <w:proofErr w:type="spellStart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постабортный</w:t>
      </w:r>
      <w:proofErr w:type="spellEnd"/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 xml:space="preserve"> синдром (ПАС)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, который может развиться не сразу после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прерывания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беременности, а отсрочено, через какое-то время (например, если женщина не может забеременеть после первого аборта двухлетней давности). Основным симптомом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постабортного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синдрома является преследование пережитого в подсознании женщины. Удалить младенца из утробы матери гораздо легче, чем стереть память о ребенке в ее душе. Поэтому женщину накрывает депрессия с чувством вины, скорбь и чувство обиды, переходящие в агрессию, а также изменения личности.</w:t>
      </w:r>
    </w:p>
    <w:p w14:paraId="76F225FF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Психические последствия для женщины, прервавшей свою беременность, могут проявиться значительно позже, иногда даже через много лет. 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Душевные раны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постабортного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синдрома приравниваются к бомбе замедленного действия, которая в любое время может взорваться.</w:t>
      </w:r>
    </w:p>
    <w:p w14:paraId="42A89362" w14:textId="77777777" w:rsidR="00203570" w:rsidRPr="00203570" w:rsidRDefault="00203570" w:rsidP="00203570">
      <w:pPr>
        <w:spacing w:after="150" w:line="240" w:lineRule="auto"/>
        <w:rPr>
          <w:rFonts w:ascii="Arial" w:hAnsi="Arial" w:cs="Arial"/>
          <w:color w:val="010101"/>
          <w:kern w:val="0"/>
          <w14:ligatures w14:val="none"/>
        </w:rPr>
      </w:pPr>
      <w:r w:rsidRPr="00203570">
        <w:rPr>
          <w:rFonts w:ascii="Arial" w:hAnsi="Arial" w:cs="Arial"/>
          <w:color w:val="010101"/>
          <w:kern w:val="0"/>
          <w14:ligatures w14:val="none"/>
        </w:rPr>
        <w:t>Половым партнерам важно знать:</w:t>
      </w:r>
      <w:r w:rsidRPr="00203570">
        <w:rPr>
          <w:rFonts w:ascii="Arial" w:hAnsi="Arial" w:cs="Arial"/>
          <w:b/>
          <w:bCs/>
          <w:color w:val="010101"/>
          <w:kern w:val="0"/>
          <w14:ligatures w14:val="none"/>
        </w:rPr>
        <w:t> аборт является серьезным ударом по здоровью женщины, а также способствует развитию серьезных последствий, вплоть до появления злокачественных новообразований, неизлечимого бесплодия и даже нарушений в психике.</w:t>
      </w:r>
      <w:r w:rsidRPr="00203570">
        <w:rPr>
          <w:rFonts w:ascii="Arial" w:hAnsi="Arial" w:cs="Arial"/>
          <w:color w:val="010101"/>
          <w:kern w:val="0"/>
          <w14:ligatures w14:val="none"/>
        </w:rPr>
        <w:t xml:space="preserve">Поэтому для профилактики абортов рекомендуется использование надежной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контрацепции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в паре, благо сегодня выбор подобных средств достаточно обширен. </w:t>
      </w:r>
      <w:proofErr w:type="spellStart"/>
      <w:r w:rsidRPr="00203570">
        <w:rPr>
          <w:rFonts w:ascii="Arial" w:hAnsi="Arial" w:cs="Arial"/>
          <w:color w:val="010101"/>
          <w:kern w:val="0"/>
          <w14:ligatures w14:val="none"/>
        </w:rPr>
        <w:t>Контрацепция</w:t>
      </w:r>
      <w:proofErr w:type="spellEnd"/>
      <w:r w:rsidRPr="00203570">
        <w:rPr>
          <w:rFonts w:ascii="Arial" w:hAnsi="Arial" w:cs="Arial"/>
          <w:color w:val="010101"/>
          <w:kern w:val="0"/>
          <w14:ligatures w14:val="none"/>
        </w:rPr>
        <w:t xml:space="preserve"> – это способ сохранения репродуктивного здоровья женщины и возможность осознанного планирования беременности.</w:t>
      </w:r>
    </w:p>
    <w:p w14:paraId="00398C1E" w14:textId="77777777" w:rsidR="00203570" w:rsidRDefault="00203570"/>
    <w:sectPr w:rsidR="0020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5E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01F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659323">
    <w:abstractNumId w:val="1"/>
  </w:num>
  <w:num w:numId="2" w16cid:durableId="190313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70"/>
    <w:rsid w:val="001E7ADC"/>
    <w:rsid w:val="00203570"/>
    <w:rsid w:val="00386A89"/>
    <w:rsid w:val="004A6BBE"/>
    <w:rsid w:val="009A4BE9"/>
    <w:rsid w:val="00D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82C6D"/>
  <w15:chartTrackingRefBased/>
  <w15:docId w15:val="{3F5399EF-177C-3244-BD22-4907FCF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5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5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5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5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5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5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57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035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203570"/>
  </w:style>
  <w:style w:type="character" w:styleId="ad">
    <w:name w:val="Strong"/>
    <w:basedOn w:val="a0"/>
    <w:uiPriority w:val="22"/>
    <w:qFormat/>
    <w:rsid w:val="00203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vikazasimova@outlook.com</dc:creator>
  <cp:keywords/>
  <dc:description/>
  <cp:lastModifiedBy>Виктория Засимова</cp:lastModifiedBy>
  <cp:revision>2</cp:revision>
  <dcterms:created xsi:type="dcterms:W3CDTF">2026-02-03T12:05:00Z</dcterms:created>
  <dcterms:modified xsi:type="dcterms:W3CDTF">2026-02-03T12:05:00Z</dcterms:modified>
</cp:coreProperties>
</file>