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F64D6" w14:textId="2F607CA4" w:rsidR="00C1439E" w:rsidRP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CA149F5" wp14:editId="75F52B13">
            <wp:simplePos x="0" y="0"/>
            <wp:positionH relativeFrom="column">
              <wp:posOffset>123825</wp:posOffset>
            </wp:positionH>
            <wp:positionV relativeFrom="paragraph">
              <wp:posOffset>-9525</wp:posOffset>
            </wp:positionV>
            <wp:extent cx="933450" cy="933450"/>
            <wp:effectExtent l="0" t="0" r="0" b="0"/>
            <wp:wrapThrough wrapText="bothSides">
              <wp:wrapPolygon edited="0">
                <wp:start x="6612" y="0"/>
                <wp:lineTo x="3967" y="1322"/>
                <wp:lineTo x="0" y="5290"/>
                <wp:lineTo x="0" y="15869"/>
                <wp:lineTo x="5290" y="21159"/>
                <wp:lineTo x="7053" y="21159"/>
                <wp:lineTo x="14106" y="21159"/>
                <wp:lineTo x="15869" y="21159"/>
                <wp:lineTo x="21159" y="15869"/>
                <wp:lineTo x="21159" y="5290"/>
                <wp:lineTo x="17192" y="1322"/>
                <wp:lineTo x="14547" y="0"/>
                <wp:lineTo x="6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39E">
        <w:rPr>
          <w:rFonts w:ascii="Times New Roman" w:hAnsi="Times New Roman"/>
          <w:sz w:val="28"/>
          <w:szCs w:val="28"/>
        </w:rPr>
        <w:t>Бюджетное профессиональное образовательное учреждение</w:t>
      </w:r>
    </w:p>
    <w:p w14:paraId="6AEC33AA" w14:textId="3381C9B2" w:rsidR="00C1439E" w:rsidRP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439E">
        <w:rPr>
          <w:rFonts w:ascii="Times New Roman" w:hAnsi="Times New Roman"/>
          <w:sz w:val="28"/>
          <w:szCs w:val="28"/>
        </w:rPr>
        <w:t>Ханты-Мансийского автономного округа - Югры</w:t>
      </w:r>
    </w:p>
    <w:p w14:paraId="636899E9" w14:textId="787E6C0C" w:rsidR="00C1439E" w:rsidRPr="00C1439E" w:rsidRDefault="00C1439E" w:rsidP="00C143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439E">
        <w:rPr>
          <w:rFonts w:ascii="Times New Roman" w:hAnsi="Times New Roman"/>
          <w:b/>
          <w:bCs/>
          <w:sz w:val="28"/>
          <w:szCs w:val="28"/>
        </w:rPr>
        <w:t>Сургутский музыкальный колледж</w:t>
      </w:r>
    </w:p>
    <w:p w14:paraId="579DEB3E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5699F4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5D0180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0F7FDE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A91E92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06A658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287FF8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C22CA0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7236E6AA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B229D8" w14:textId="77777777" w:rsidR="00C1439E" w:rsidRPr="00C1439E" w:rsidRDefault="00C1439E" w:rsidP="00142C03">
      <w:pPr>
        <w:shd w:val="clear" w:color="auto" w:fill="FFFFFF"/>
        <w:spacing w:before="100" w:beforeAutospacing="1" w:after="240" w:line="450" w:lineRule="atLeast"/>
        <w:jc w:val="center"/>
        <w:outlineLvl w:val="2"/>
        <w:rPr>
          <w:rFonts w:ascii="Times New Roman" w:hAnsi="Times New Roman"/>
          <w:b/>
          <w:bCs/>
          <w:color w:val="0F1115"/>
          <w:sz w:val="30"/>
          <w:szCs w:val="30"/>
        </w:rPr>
      </w:pPr>
      <w:r w:rsidRPr="00C1439E">
        <w:rPr>
          <w:rFonts w:ascii="Times New Roman" w:hAnsi="Times New Roman"/>
          <w:b/>
          <w:bCs/>
          <w:color w:val="0F1115"/>
          <w:sz w:val="30"/>
          <w:szCs w:val="30"/>
        </w:rPr>
        <w:t>МЕТОДИЧЕСКАЯ РАЗРАБОТКА</w:t>
      </w:r>
    </w:p>
    <w:p w14:paraId="41FBFD63" w14:textId="1B2DFAF2" w:rsidR="00C1439E" w:rsidRPr="00C1439E" w:rsidRDefault="00C1439E" w:rsidP="00C1439E">
      <w:pPr>
        <w:shd w:val="clear" w:color="auto" w:fill="FFFFFF"/>
        <w:spacing w:before="240" w:after="240" w:line="420" w:lineRule="atLeast"/>
        <w:jc w:val="center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b/>
          <w:bCs/>
          <w:color w:val="0F1115"/>
          <w:sz w:val="24"/>
          <w:szCs w:val="24"/>
        </w:rPr>
        <w:t>«</w:t>
      </w:r>
      <w:r w:rsidRPr="00C1439E">
        <w:rPr>
          <w:rFonts w:ascii="Times New Roman" w:hAnsi="Times New Roman"/>
          <w:b/>
          <w:bCs/>
          <w:color w:val="0F1115"/>
          <w:sz w:val="24"/>
          <w:szCs w:val="24"/>
        </w:rPr>
        <w:t>РОЛЬ И ОСНОВНЫЕ ЗАДАЧИ КОНЦЕРТМЕЙСТЕРА В ПОДГОТОВКЕ СТУДЕНТА К ПУБЛИЧНЫМ МЕРОПРИЯТИЯМ</w:t>
      </w:r>
      <w:r>
        <w:rPr>
          <w:rFonts w:ascii="Times New Roman" w:hAnsi="Times New Roman"/>
          <w:b/>
          <w:bCs/>
          <w:color w:val="0F1115"/>
          <w:sz w:val="24"/>
          <w:szCs w:val="24"/>
        </w:rPr>
        <w:t>»</w:t>
      </w:r>
    </w:p>
    <w:p w14:paraId="200B6187" w14:textId="7B34A876" w:rsidR="00C1439E" w:rsidRPr="00C1439E" w:rsidRDefault="00142C03" w:rsidP="00C14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F1115"/>
          <w:sz w:val="24"/>
          <w:szCs w:val="24"/>
        </w:rPr>
        <w:pict w14:anchorId="6A381608">
          <v:rect id="_x0000_i1025" style="width:0;height:.75pt" o:hralign="center" o:hrstd="t" o:hr="t" fillcolor="#a0a0a0" stroked="f"/>
        </w:pict>
      </w:r>
    </w:p>
    <w:p w14:paraId="6FA94D89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106446" w14:textId="77777777" w:rsidR="00C1439E" w:rsidRDefault="00C1439E" w:rsidP="00C1439E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14:paraId="08E3B3AA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703942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6514ACE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AF92A9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9A1E5B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8B7567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23E348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D32C74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5D3C2D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DA629E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05F9D3" w14:textId="6EEDD68D" w:rsidR="00C1439E" w:rsidRDefault="00C1439E" w:rsidP="00C1439E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Автор разработки: </w:t>
      </w:r>
      <w:r w:rsidRPr="00C1439E">
        <w:rPr>
          <w:rFonts w:ascii="Times New Roman" w:hAnsi="Times New Roman"/>
          <w:b/>
          <w:bCs/>
          <w:sz w:val="28"/>
          <w:szCs w:val="28"/>
        </w:rPr>
        <w:t>Д. Б.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Шкляр,</w:t>
      </w:r>
    </w:p>
    <w:p w14:paraId="284DF6DC" w14:textId="18CACD0C" w:rsidR="00C1439E" w:rsidRDefault="00C1439E" w:rsidP="00C1439E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концертмейстер, преподаватель по классу фортепиано</w:t>
      </w:r>
    </w:p>
    <w:p w14:paraId="3729002E" w14:textId="6E6ABA58" w:rsidR="00C1439E" w:rsidRPr="00C1439E" w:rsidRDefault="00142C03" w:rsidP="00C1439E">
      <w:pPr>
        <w:spacing w:after="0" w:line="240" w:lineRule="auto"/>
        <w:ind w:firstLine="708"/>
        <w:jc w:val="right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  <w:hyperlink r:id="rId6" w:history="1">
        <w:r w:rsidR="00C1439E" w:rsidRPr="00C1439E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d.shklyar@yandex.ru</w:t>
        </w:r>
      </w:hyperlink>
    </w:p>
    <w:p w14:paraId="4D5790FB" w14:textId="77777777" w:rsidR="00C1439E" w:rsidRPr="00C1439E" w:rsidRDefault="00C1439E" w:rsidP="00C1439E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14:paraId="7154742E" w14:textId="77777777" w:rsidR="00C1439E" w:rsidRDefault="00C1439E" w:rsidP="00C1439E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14:paraId="52041C47" w14:textId="4C2259D1" w:rsidR="00C1439E" w:rsidRDefault="00C1439E" w:rsidP="00C1439E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\</w:t>
      </w:r>
    </w:p>
    <w:p w14:paraId="02BDBF24" w14:textId="77777777" w:rsidR="00C1439E" w:rsidRDefault="00C1439E" w:rsidP="00C1439E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14:paraId="445A7868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14:paraId="5DCA0DB1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B6F691" w14:textId="77777777" w:rsidR="00C1439E" w:rsidRDefault="00C1439E" w:rsidP="00C143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DD3A5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4D38E7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8CFF8F" w14:textId="77777777" w:rsid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3504B8" w14:textId="77777777" w:rsidR="00C1439E" w:rsidRPr="00C1439E" w:rsidRDefault="00C1439E" w:rsidP="00C143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439E">
        <w:rPr>
          <w:rFonts w:ascii="Times New Roman" w:hAnsi="Times New Roman"/>
          <w:sz w:val="28"/>
          <w:szCs w:val="28"/>
        </w:rPr>
        <w:t>Сургут</w:t>
      </w:r>
    </w:p>
    <w:p w14:paraId="0102AC50" w14:textId="15836B81" w:rsidR="00C1439E" w:rsidRPr="00C1439E" w:rsidRDefault="00C1439E" w:rsidP="00C1439E">
      <w:pPr>
        <w:spacing w:after="0" w:line="240" w:lineRule="auto"/>
        <w:jc w:val="center"/>
        <w:rPr>
          <w:rFonts w:ascii="Calibri" w:hAnsi="Calibri"/>
          <w:sz w:val="28"/>
          <w:szCs w:val="28"/>
        </w:rPr>
      </w:pPr>
      <w:r w:rsidRPr="00C1439E">
        <w:rPr>
          <w:rFonts w:ascii="Times New Roman" w:hAnsi="Times New Roman"/>
          <w:sz w:val="28"/>
          <w:szCs w:val="28"/>
        </w:rPr>
        <w:t>2024</w:t>
      </w:r>
    </w:p>
    <w:p w14:paraId="01000000" w14:textId="1981F785" w:rsidR="00B70AA4" w:rsidRDefault="00B70AA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highlight w:val="white"/>
        </w:rPr>
      </w:pPr>
    </w:p>
    <w:p w14:paraId="0D1AB001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lastRenderedPageBreak/>
        <w:t>ВВЕДЕНИЕ</w:t>
      </w:r>
    </w:p>
    <w:p w14:paraId="53DEC2CB" w14:textId="327CFD6E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 </w:t>
      </w:r>
      <w:r w:rsidRPr="00C1439E">
        <w:rPr>
          <w:rFonts w:ascii="Times New Roman" w:hAnsi="Times New Roman"/>
          <w:color w:val="0F1115"/>
          <w:sz w:val="28"/>
          <w:szCs w:val="28"/>
        </w:rPr>
        <w:t>В современной музыкальной педагогике и исполнительском искусстве профессия пианиста исторически сложилась как многогранная и многофункциональная. Пианист-солист, пианист-концертмейстер, пианист-педагог — эти ипостаси нередко сосуществуют в одном музыканте, дополняя и обогащая друг друга. Весь комплекс необходимых компетенций будущий музыкант приобретает в ходе многоступенчатого обучения: детская музыкальная школа — музыкальный колледж (училище) — высшее учебное заведение (консерватория, институт искусств, академия). Однако в этом ряду профессия концертмейстера до сих пор остается, к сожалению, недооценённой. Зачастую концертмейстера воспринимают как второстепенного участника исполнительского процесса, как «аккомпаниатора», чья задача — лишь поддержать солиста, будь то певец, инструменталист или хор. Подобное представление глубоко ошибочно.</w:t>
      </w:r>
    </w:p>
    <w:p w14:paraId="23E3DAF0" w14:textId="6233515A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 </w:t>
      </w:r>
      <w:r w:rsidRPr="00C1439E">
        <w:rPr>
          <w:rFonts w:ascii="Times New Roman" w:hAnsi="Times New Roman"/>
          <w:color w:val="0F1115"/>
          <w:sz w:val="28"/>
          <w:szCs w:val="28"/>
        </w:rPr>
        <w:t>Концертмейстер — это не просто пианист, играющий «за спиной» солиста. Это полноправный соавтор, соучастник, а во многих случаях — и идейный вдохновитель исполнительского и учебного процесса. Его функции многогранны: от сугубо исполнительских (аккомпанирующих) до педагогических, психологических, организационных и даже эстетических. Особую значимость роль концертмейстера приобретает в системе среднего профессионального образования — в музыкальных колледжах и училищах, где студенты проходят важнейший этап становления как исполнители.</w:t>
      </w:r>
    </w:p>
    <w:p w14:paraId="7752DFF5" w14:textId="7F38FE88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</w:t>
      </w:r>
      <w:r w:rsidRPr="00C1439E">
        <w:rPr>
          <w:rFonts w:ascii="Times New Roman" w:hAnsi="Times New Roman"/>
          <w:color w:val="0F1115"/>
          <w:sz w:val="28"/>
          <w:szCs w:val="28"/>
        </w:rPr>
        <w:t>Обучение в музыкальном колледже по классу инструментального исполнительства включает в себя целый ряд событий, которые являются ключевыми для формирования профессионального музыканта. Это, прежде всего, выступления на академических концертах, участие в конкурсах различного уровня, а также различные просветительские и фестивальные мероприятия. Каждое из этих событий требует не только высокого уровня технической подготовки и художественной зрелости, но и серьёзной психологической работы над собой. Именно здесь, в процессе подготовки студента к выходу на сцену, роль концертмейстера становится особенно значимой и многоплановой.</w:t>
      </w:r>
    </w:p>
    <w:p w14:paraId="4166B1BD" w14:textId="62AB6E5A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</w:t>
      </w:r>
      <w:r w:rsidRPr="00C1439E">
        <w:rPr>
          <w:rFonts w:ascii="Times New Roman" w:hAnsi="Times New Roman"/>
          <w:color w:val="0F1115"/>
          <w:sz w:val="28"/>
          <w:szCs w:val="28"/>
        </w:rPr>
        <w:t>Данная методическая разработка посвящена анализу роли и основных задач концертмейстера в подготовке студента-инструменталиста (на примере скрипача) к публичным выступлениям. В работе рассматриваются как исполнительские, так и педагогические, организационные и психологические аспекты этого сложного процесса, а также предлагаются практические рекомендации для эффективной работы концертмейстера со студентом на всех этапах подготовки к концерту или конкурсу.</w:t>
      </w:r>
    </w:p>
    <w:p w14:paraId="1BBD83B1" w14:textId="77777777" w:rsidR="00C1439E" w:rsidRPr="00C1439E" w:rsidRDefault="00142C03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pict w14:anchorId="202FF130">
          <v:rect id="_x0000_i1026" style="width:0;height:.75pt" o:hralign="center" o:hrstd="t" o:hr="t" fillcolor="#a0a0a0" stroked="f"/>
        </w:pict>
      </w:r>
    </w:p>
    <w:p w14:paraId="5071E395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1. КОНЦЕРТМЕЙСТЕР КАК ПОЛНОПРАВНЫЙ УЧАСТНИК ОБРАЗОВАТЕЛЬНОГО ПРОЦЕССА</w:t>
      </w:r>
    </w:p>
    <w:p w14:paraId="3C34B381" w14:textId="4B9AD87A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</w:t>
      </w:r>
      <w:r w:rsidRPr="00C1439E">
        <w:rPr>
          <w:rFonts w:ascii="Times New Roman" w:hAnsi="Times New Roman"/>
          <w:color w:val="0F1115"/>
          <w:sz w:val="28"/>
          <w:szCs w:val="28"/>
        </w:rPr>
        <w:t xml:space="preserve">В системе музыкального образования исполнительство на струнных инструментах, </w:t>
      </w:r>
      <w:proofErr w:type="gramStart"/>
      <w:r w:rsidRPr="00C1439E">
        <w:rPr>
          <w:rFonts w:ascii="Times New Roman" w:hAnsi="Times New Roman"/>
          <w:color w:val="0F1115"/>
          <w:sz w:val="28"/>
          <w:szCs w:val="28"/>
        </w:rPr>
        <w:t>и в частности</w:t>
      </w:r>
      <w:proofErr w:type="gramEnd"/>
      <w:r w:rsidRPr="00C1439E">
        <w:rPr>
          <w:rFonts w:ascii="Times New Roman" w:hAnsi="Times New Roman"/>
          <w:color w:val="0F1115"/>
          <w:sz w:val="28"/>
          <w:szCs w:val="28"/>
        </w:rPr>
        <w:t xml:space="preserve"> на скрипке, занимает особое место. Скрипка — это инструмент, который с одинаковым успехом используется как в сольном исполнительстве, так и в ансамблевой и оркестровой практике. Однако в учебном процессе наиболее распространённой, классической и педагогически оправданной формой работы является дуэт: солист-скрипач и концертмейстер (пианист). В некоторых случаях, особенно при исполнении музыки эпохи барокко, фортепиано может заменяться </w:t>
      </w:r>
      <w:r w:rsidRPr="00C1439E">
        <w:rPr>
          <w:rFonts w:ascii="Times New Roman" w:hAnsi="Times New Roman"/>
          <w:color w:val="0F1115"/>
          <w:sz w:val="28"/>
          <w:szCs w:val="28"/>
        </w:rPr>
        <w:lastRenderedPageBreak/>
        <w:t>клавесином, однако пианист остаётся центральной фигурой аккомпанирующего состава.</w:t>
      </w:r>
    </w:p>
    <w:p w14:paraId="4CD736AD" w14:textId="5DA5E0AE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</w:t>
      </w:r>
      <w:r w:rsidRPr="00C1439E">
        <w:rPr>
          <w:rFonts w:ascii="Times New Roman" w:hAnsi="Times New Roman"/>
          <w:color w:val="0F1115"/>
          <w:sz w:val="28"/>
          <w:szCs w:val="28"/>
        </w:rPr>
        <w:t xml:space="preserve">Основную ответственность за техническую, виртуозную и художественную подготовку студента несёт преподаватель по специальности (в данном случае — педагог по классу скрипки). Именно он работает над постановкой рук, звукоизвлечением, интонацией, штрихами и фразировкой. </w:t>
      </w:r>
      <w:proofErr w:type="gramStart"/>
      <w:r w:rsidRPr="00C1439E">
        <w:rPr>
          <w:rFonts w:ascii="Times New Roman" w:hAnsi="Times New Roman"/>
          <w:color w:val="0F1115"/>
          <w:sz w:val="28"/>
          <w:szCs w:val="28"/>
        </w:rPr>
        <w:t>Однако</w:t>
      </w:r>
      <w:proofErr w:type="gramEnd"/>
      <w:r w:rsidRPr="00C1439E">
        <w:rPr>
          <w:rFonts w:ascii="Times New Roman" w:hAnsi="Times New Roman"/>
          <w:color w:val="0F1115"/>
          <w:sz w:val="28"/>
          <w:szCs w:val="28"/>
        </w:rPr>
        <w:t xml:space="preserve"> когда речь заходит о подготовке к публичному выступлению, объём задач расширяется, и здесь концертмейстер становится незаменимым помощником.</w:t>
      </w:r>
    </w:p>
    <w:p w14:paraId="77596A61" w14:textId="798538F9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</w:t>
      </w:r>
      <w:r w:rsidRPr="00C1439E">
        <w:rPr>
          <w:rFonts w:ascii="Times New Roman" w:hAnsi="Times New Roman"/>
          <w:color w:val="0F1115"/>
          <w:sz w:val="28"/>
          <w:szCs w:val="28"/>
        </w:rPr>
        <w:t>Совместная работа солиста и концертмейстера позволяет решать целый комплекс задач, которые выходят за рамки простого «разучивания аккомпанемента»:</w:t>
      </w:r>
    </w:p>
    <w:p w14:paraId="3C52FBC8" w14:textId="77777777" w:rsidR="00C1439E" w:rsidRPr="00C1439E" w:rsidRDefault="00C1439E" w:rsidP="00C143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Работа над выразительностью звучания.</w:t>
      </w:r>
      <w:r w:rsidRPr="00C1439E">
        <w:rPr>
          <w:rFonts w:ascii="Times New Roman" w:hAnsi="Times New Roman"/>
          <w:color w:val="0F1115"/>
          <w:sz w:val="28"/>
          <w:szCs w:val="28"/>
        </w:rPr>
        <w:t xml:space="preserve"> В дуэте партии скрипки и фортепиано вступают в диалог, и концертмейстер помогает солисту найти необходимые тембровые и динамические краски. Пианист, создавая гармонический и фактурный фон, подчёркивает достоинства скрипичного звука, помогает выявить его певучесть, глубину или, напротив, лёгкость и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полётность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.</w:t>
      </w:r>
    </w:p>
    <w:p w14:paraId="5691FAE7" w14:textId="77777777" w:rsidR="00C1439E" w:rsidRPr="00C1439E" w:rsidRDefault="00C1439E" w:rsidP="00C143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Работа над ритмической дисциплиной.</w:t>
      </w:r>
      <w:r w:rsidRPr="00C1439E">
        <w:rPr>
          <w:rFonts w:ascii="Times New Roman" w:hAnsi="Times New Roman"/>
          <w:color w:val="0F1115"/>
          <w:sz w:val="28"/>
          <w:szCs w:val="28"/>
        </w:rPr>
        <w:t> Ансамблевая игра дисциплинирует обоих музыкантов. Концертмейстер, как носитель метроритмической пульсации, помогает солисту выдерживать единый темп, чувствовать ритмические опоры, не допускать аритмии и «разбалтывания» темпа, что особенно важно в быстрых, виртуозных эпизодах.</w:t>
      </w:r>
    </w:p>
    <w:p w14:paraId="39534231" w14:textId="77777777" w:rsidR="00C1439E" w:rsidRPr="00C1439E" w:rsidRDefault="00C1439E" w:rsidP="00C143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Гармонический анализ и интерпретация.</w:t>
      </w:r>
      <w:r w:rsidRPr="00C1439E">
        <w:rPr>
          <w:rFonts w:ascii="Times New Roman" w:hAnsi="Times New Roman"/>
          <w:color w:val="0F1115"/>
          <w:sz w:val="28"/>
          <w:szCs w:val="28"/>
        </w:rPr>
        <w:t> Фортепианная партия часто содержит гармоническую опору, которая раскрывает ладотональный план произведения, его модуляции и отклонения. Понимание солистом гармонической структуры помогает ему глубже проникнуть в содержание музыки, найти верные интонационные ориентиры. Концертмейстер, как правило, обладает более развитым гармоническим слухом и может «подсказать» солисту, в каком направлении следует искать интерпретацию.</w:t>
      </w:r>
    </w:p>
    <w:p w14:paraId="4A1F1636" w14:textId="77777777" w:rsidR="00C1439E" w:rsidRPr="00C1439E" w:rsidRDefault="00C1439E" w:rsidP="00C143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Работа над тембровыми особенностями произведения.</w:t>
      </w:r>
      <w:r w:rsidRPr="00C1439E">
        <w:rPr>
          <w:rFonts w:ascii="Times New Roman" w:hAnsi="Times New Roman"/>
          <w:color w:val="0F1115"/>
          <w:sz w:val="28"/>
          <w:szCs w:val="28"/>
        </w:rPr>
        <w:t> Тембровая палитра скрипки чрезвычайно богата. Она включает в себя различные способы звукоизвлечения: игра смычком (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arco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), щипком (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pizzicato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), натуральные и искусственные флажолеты, игра на различных струнах (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sul</w:t>
      </w:r>
      <w:proofErr w:type="spellEnd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 xml:space="preserve"> G</w:t>
      </w:r>
      <w:r w:rsidRPr="00C1439E">
        <w:rPr>
          <w:rFonts w:ascii="Times New Roman" w:hAnsi="Times New Roman"/>
          <w:color w:val="0F1115"/>
          <w:sz w:val="28"/>
          <w:szCs w:val="28"/>
        </w:rPr>
        <w:t>, 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sul</w:t>
      </w:r>
      <w:proofErr w:type="spellEnd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 xml:space="preserve"> D</w:t>
      </w:r>
      <w:r w:rsidRPr="00C1439E">
        <w:rPr>
          <w:rFonts w:ascii="Times New Roman" w:hAnsi="Times New Roman"/>
          <w:color w:val="0F1115"/>
          <w:sz w:val="28"/>
          <w:szCs w:val="28"/>
        </w:rPr>
        <w:t> и т.д.), игра с сурдиной и без неё, а также специфические эффекты, такие как игра у подставки (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sul</w:t>
      </w:r>
      <w:proofErr w:type="spellEnd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 xml:space="preserve"> 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ponticello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) или на грифе (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sul</w:t>
      </w:r>
      <w:proofErr w:type="spellEnd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 xml:space="preserve"> 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tasto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). Концертмейстер должен учитывать все эти нюансы и выстраивать свою партию таким образом, чтобы она не заглушала, а выгодно оттеняла тембровые краски скрипки.</w:t>
      </w:r>
    </w:p>
    <w:p w14:paraId="25A3E93D" w14:textId="2BA29BF8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 </w:t>
      </w:r>
      <w:r w:rsidRPr="00C1439E">
        <w:rPr>
          <w:rFonts w:ascii="Times New Roman" w:hAnsi="Times New Roman"/>
          <w:color w:val="0F1115"/>
          <w:sz w:val="28"/>
          <w:szCs w:val="28"/>
        </w:rPr>
        <w:t>Именно в процессе ансамблевого музицирования наиболее ярко проявляются все недочёты в ритме, динамике, штрихах, интонации. Репетиции с концертмейстером помогают выявить и оперативно исправить эти недостатки. Естественно, что аккомпанирующие голоса также требуют тщательной и ответственной проработки, особенно в тех случаях, когда фортепианная партия обладает самостоятельной мелодической и полифонической выразительностью.</w:t>
      </w:r>
    </w:p>
    <w:p w14:paraId="1C3797EA" w14:textId="545C1C74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 </w:t>
      </w:r>
      <w:r w:rsidRPr="00C1439E">
        <w:rPr>
          <w:rFonts w:ascii="Times New Roman" w:hAnsi="Times New Roman"/>
          <w:color w:val="0F1115"/>
          <w:sz w:val="28"/>
          <w:szCs w:val="28"/>
        </w:rPr>
        <w:t>Таким образом, концертмейстер в образовательном процессе выступает не просто как «сопровождающий», но как равноправный партнёр и соавтор, участвующий в формировании художественного облика исполняемого произведения.</w:t>
      </w:r>
    </w:p>
    <w:p w14:paraId="1BCB9BD1" w14:textId="77777777" w:rsidR="00C1439E" w:rsidRPr="00C1439E" w:rsidRDefault="00142C03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pict w14:anchorId="6A447DE6">
          <v:rect id="_x0000_i1027" style="width:0;height:.75pt" o:hralign="center" o:hrstd="t" o:hr="t" fillcolor="#a0a0a0" stroked="f"/>
        </w:pict>
      </w:r>
    </w:p>
    <w:p w14:paraId="6D25500E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2. ПСИХОЛОГИЧЕСКАЯ ПОДГОТОВКА К ВЫСТУПЛЕНИЮ КАК ВАЖНЕЙШАЯ ЗАДАЧА КОНЦЕРТМЕЙСТЕРА</w:t>
      </w:r>
    </w:p>
    <w:p w14:paraId="4B7D0C97" w14:textId="5F748361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lastRenderedPageBreak/>
        <w:t xml:space="preserve">       </w:t>
      </w:r>
      <w:r w:rsidRPr="00C1439E">
        <w:rPr>
          <w:rFonts w:ascii="Times New Roman" w:hAnsi="Times New Roman"/>
          <w:color w:val="0F1115"/>
          <w:sz w:val="28"/>
          <w:szCs w:val="28"/>
        </w:rPr>
        <w:t>Пожалуй, одной из самых сложных и при этом ключевых задач концертмейстера является психологическая помощь студенту в подготовке к публичному мероприятию. Концертная эстрада — это всегда серьёзный стресс, испытание на прочность для любого музыканта. Особенно остро это переживание проявляется у студентов, которые ещё не обладают богатым сценическим опытом, либо у тех, чья психика особо чувствительна к внешней оценке.</w:t>
      </w:r>
    </w:p>
    <w:p w14:paraId="1758DF17" w14:textId="11BE3433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</w:t>
      </w:r>
      <w:r w:rsidRPr="00C1439E">
        <w:rPr>
          <w:rFonts w:ascii="Times New Roman" w:hAnsi="Times New Roman"/>
          <w:color w:val="0F1115"/>
          <w:sz w:val="28"/>
          <w:szCs w:val="28"/>
        </w:rPr>
        <w:t>Сценическое волнение — это комплексное явление, включающее в себя физиологические (учащение пульса, дрожь в руках, сухость во рту) и психологические (тревога, страх забыть текст, неуверенность, паника) компоненты. Если в классе, на репетиции, студент может играть вполне уверенно и артистично, то на сцене его исполнение нередко оказывается бледной копией, а то и вовсе проваливается. В этой связи концертмейстер, наряду с преподавателем по специальности, берёт на себя функцию психологической поддержки студента.</w:t>
      </w:r>
    </w:p>
    <w:p w14:paraId="47732DDA" w14:textId="46BF3A26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</w:t>
      </w:r>
      <w:r w:rsidRPr="00C1439E">
        <w:rPr>
          <w:rFonts w:ascii="Times New Roman" w:hAnsi="Times New Roman"/>
          <w:color w:val="0F1115"/>
          <w:sz w:val="28"/>
          <w:szCs w:val="28"/>
        </w:rPr>
        <w:t>Каковы же психологические задачи концертмейстера в процессе подготовки и непосредственно перед выходом на сцену?</w:t>
      </w:r>
    </w:p>
    <w:p w14:paraId="28B2DC63" w14:textId="77777777" w:rsidR="00C1439E" w:rsidRPr="00C1439E" w:rsidRDefault="00C1439E" w:rsidP="00C143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Создание благоприятного эмоционального фона.</w:t>
      </w:r>
      <w:r w:rsidRPr="00C1439E">
        <w:rPr>
          <w:rFonts w:ascii="Times New Roman" w:hAnsi="Times New Roman"/>
          <w:color w:val="0F1115"/>
          <w:sz w:val="28"/>
          <w:szCs w:val="28"/>
        </w:rPr>
        <w:t> Концертмейстер должен уметь тонко чувствовать настроение студента, его внутреннее состояние. В трудный момент, когда студент сомневается в своих силах, теряет уверенность, концертмейстер должен поддержать его добрым словом, вселить оптимизм. Важно, чтобы студент чувствовал в концертмейстере надёжную «опору», «тыл», что он не один на сцене.</w:t>
      </w:r>
    </w:p>
    <w:p w14:paraId="70BD93C9" w14:textId="77777777" w:rsidR="00C1439E" w:rsidRPr="00C1439E" w:rsidRDefault="00C1439E" w:rsidP="00C143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Мотивация на успех.</w:t>
      </w:r>
      <w:r w:rsidRPr="00C1439E">
        <w:rPr>
          <w:rFonts w:ascii="Times New Roman" w:hAnsi="Times New Roman"/>
          <w:color w:val="0F1115"/>
          <w:sz w:val="28"/>
          <w:szCs w:val="28"/>
        </w:rPr>
        <w:t> Перед выступлением концертмейстер может напомнить студенту о его лучших моментах, сыгранных на репетициях, о тех удачах, которые у него уже были. Это помогает студенту переключиться с тревожных мыслей на позитивный настрой. Важно акцентировать внимание не на том, «как бы не ошибиться», а на том, «как бы выразить эту прекрасную музыку».</w:t>
      </w:r>
    </w:p>
    <w:p w14:paraId="33DB6D59" w14:textId="77777777" w:rsidR="00C1439E" w:rsidRPr="00C1439E" w:rsidRDefault="00C1439E" w:rsidP="00C143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Формирование «сценического самочувствия».</w:t>
      </w:r>
      <w:r w:rsidRPr="00C1439E">
        <w:rPr>
          <w:rFonts w:ascii="Times New Roman" w:hAnsi="Times New Roman"/>
          <w:color w:val="0F1115"/>
          <w:sz w:val="28"/>
          <w:szCs w:val="28"/>
        </w:rPr>
        <w:t> Вместе с педагогом и концертмейстером студент должен научиться входить в особое состояние — сценическое вдохновение. В этом помогают разного рода психотехники: дыхательные упражнения, аутогенная тренировка, самонастройка на характер исполняемой музыки. Концертмейстер может помочь студенту «войти в образ» уже в первые такты произведения: взять правильное дыхание (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ауфтакт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), задать нужный темп и характер звучания.</w:t>
      </w:r>
    </w:p>
    <w:p w14:paraId="03FEB565" w14:textId="77777777" w:rsidR="00C1439E" w:rsidRPr="00C1439E" w:rsidRDefault="00C1439E" w:rsidP="00C143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Работа над преодолением страха неудачи.</w:t>
      </w:r>
      <w:r w:rsidRPr="00C1439E">
        <w:rPr>
          <w:rFonts w:ascii="Times New Roman" w:hAnsi="Times New Roman"/>
          <w:color w:val="0F1115"/>
          <w:sz w:val="28"/>
          <w:szCs w:val="28"/>
        </w:rPr>
        <w:t> Особенно актуально это в условиях конкурсного выступления, где присутствует строгое жюри и оценивание в баллах. Концертмейстер должен сформировать у студента правильное отношение к победе и поражению. Важно объяснить, что конкурс — это не самоцель, а важный этап профессионального роста, возможность продемонстрировать свои достижения и выявить зоны для дальнейшего развития.</w:t>
      </w:r>
    </w:p>
    <w:p w14:paraId="5D8190CC" w14:textId="77777777" w:rsidR="00C1439E" w:rsidRPr="00C1439E" w:rsidRDefault="00C1439E" w:rsidP="00C143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Создание атмосферы «тыла» в процессе исполнения.</w:t>
      </w:r>
      <w:r w:rsidRPr="00C1439E">
        <w:rPr>
          <w:rFonts w:ascii="Times New Roman" w:hAnsi="Times New Roman"/>
          <w:color w:val="0F1115"/>
          <w:sz w:val="28"/>
          <w:szCs w:val="28"/>
        </w:rPr>
        <w:t> Если во время выступления у студента случается «заминка», сбой, концертмейстер ни в коем случае не должен показывать своего замешательства или недовольства. Наоборот, его задача — сохранять максимально спокойное, уверенное выражение лица, продолжать ровно вести партию, чтобы помочь студенту справиться с неожиданной ситуацией и войти в колею. Иногда даже лёгкая улыбка и ободряющий взгляд в ответственный момент могут творить чудеса.</w:t>
      </w:r>
    </w:p>
    <w:p w14:paraId="4E9CC949" w14:textId="570E6380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</w:t>
      </w:r>
      <w:r w:rsidRPr="00C1439E">
        <w:rPr>
          <w:rFonts w:ascii="Times New Roman" w:hAnsi="Times New Roman"/>
          <w:color w:val="0F1115"/>
          <w:sz w:val="28"/>
          <w:szCs w:val="28"/>
        </w:rPr>
        <w:t xml:space="preserve">Важно также учитывать разницу между концертным и конкурсным выступлением. Концерт — это, прежде всего, акт творческого общения со зрителями, обмена </w:t>
      </w:r>
      <w:r w:rsidRPr="00C1439E">
        <w:rPr>
          <w:rFonts w:ascii="Times New Roman" w:hAnsi="Times New Roman"/>
          <w:color w:val="0F1115"/>
          <w:sz w:val="28"/>
          <w:szCs w:val="28"/>
        </w:rPr>
        <w:lastRenderedPageBreak/>
        <w:t xml:space="preserve">эмоциями. Здесь нет строгой системы оценок, и главная цель — доставить удовольствие слушателям и самому получить удовольствие от музицирования. </w:t>
      </w:r>
      <w:r>
        <w:rPr>
          <w:rFonts w:ascii="Times New Roman" w:hAnsi="Times New Roman"/>
          <w:color w:val="0F1115"/>
          <w:sz w:val="28"/>
          <w:szCs w:val="28"/>
        </w:rPr>
        <w:t xml:space="preserve">     </w:t>
      </w:r>
      <w:r w:rsidRPr="00C1439E">
        <w:rPr>
          <w:rFonts w:ascii="Times New Roman" w:hAnsi="Times New Roman"/>
          <w:color w:val="0F1115"/>
          <w:sz w:val="28"/>
          <w:szCs w:val="28"/>
        </w:rPr>
        <w:t>Конкурс же — это соревнование, где каждый звук находится под пристальным вниманием авторитетного жюри. Психологическая нагрузка здесь гораздо выше, а потому подготовка должна быть более тщательной, детализированной, выверенной. И в том, и в другом случае концертмейстер выступает как психологический партнёр, помогающий студенту сохранить самообладание и раскрыть свой художественный потенциал.</w:t>
      </w:r>
    </w:p>
    <w:p w14:paraId="6FE2D3ED" w14:textId="0D774026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 </w:t>
      </w:r>
      <w:r w:rsidRPr="00C1439E">
        <w:rPr>
          <w:rFonts w:ascii="Times New Roman" w:hAnsi="Times New Roman"/>
          <w:color w:val="0F1115"/>
          <w:sz w:val="28"/>
          <w:szCs w:val="28"/>
        </w:rPr>
        <w:t>Как справедливо отмечает исследователь Л. М. Толмачёва: </w:t>
      </w:r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«Умение тонко чувствовать настроение ученика в трудный момент, поддержать его при подготовке к концерту и непосредственно перед ним, помогают снизить волнение и тревожность ученика»</w:t>
      </w:r>
      <w:r w:rsidRPr="00C1439E">
        <w:rPr>
          <w:rFonts w:ascii="Times New Roman" w:hAnsi="Times New Roman"/>
          <w:color w:val="0F1115"/>
          <w:sz w:val="28"/>
          <w:szCs w:val="28"/>
        </w:rPr>
        <w:t> [2, с. 12]. Это качество концертмейстера, пожалуй, можно назвать «педагогической интуицией», и оно приобретается только с опытом.</w:t>
      </w:r>
    </w:p>
    <w:p w14:paraId="6BE92634" w14:textId="77777777" w:rsidR="00C1439E" w:rsidRPr="00C1439E" w:rsidRDefault="00142C03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pict w14:anchorId="609EDAFC">
          <v:rect id="_x0000_i1028" style="width:0;height:.75pt" o:hralign="center" o:hrstd="t" o:hr="t" fillcolor="#a0a0a0" stroked="f"/>
        </w:pict>
      </w:r>
    </w:p>
    <w:p w14:paraId="6A6B8383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3. ОРГАНИЗАЦИОННЫЕ АСПЕКТЫ РАБОТЫ КОНЦЕРТМЕЙСТЕРА НА РАЗЛИЧНЫХ ЭТАПАХ ПОДГОТОВКИ К КОНЦЕРТУ И КОНКУРСУ</w:t>
      </w:r>
    </w:p>
    <w:p w14:paraId="39A124B6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Процесс подготовки студента к публичному выступлению с участием концертмейстера состоит из нескольких последовательных этапов. Каждый из них имеет свои особенности, цели и задачи. Рассмотрим их подробнее.</w:t>
      </w:r>
    </w:p>
    <w:p w14:paraId="760A3813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1. Этап знакомства с произведением</w:t>
      </w:r>
    </w:p>
    <w:p w14:paraId="01162891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На этом этапе концертмейстер и солист впервые знакомятся с нотным текстом. Если произведение новое для них обоих, важно сделать общий обзор формы, тонального плана, фактуры, ритмических сложностей. Концертмейстер может предложить студенту послушать несколько эталонных записей разных исполнителей, чтобы создать у него общее представление о стиле, характере и возможных подходах к интерпретации. На этом этапе формируется первичный «образ» будущего исполнения. Особенно это важно при работе над крупной формой (сонаты, концерты, вариации) и произведениями с ярко выраженным национальным колоритом.</w:t>
      </w:r>
    </w:p>
    <w:p w14:paraId="4A1EF94C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2. Этап разбора и выучивания текста</w:t>
      </w:r>
    </w:p>
    <w:p w14:paraId="214EC269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Этот этап включает в себя кропотливую работу по освоению нотного текста. Солист под руководством педагога и при участии концертмейстера учит свою партию, доводя её до автоматизма в технически сложных местах. Концертмейстер, в свою очередь, детально разбирает аккомпанемент, обращая внимание на все голосоведения, гармонические обороты, сопроводительные и мелодические линии. На этом этапе проходят раздельные репетиции: солист репетирует с педагогом, концертмейстер — самостоятельно. Главная цель — выучить текст наизусть (солист) и досконально знать свою партию (концертмейстер), чтобы на совместных репетициях можно было сосредоточиться на художественных задачах. Особое внимание уделяется «опасным» местам — переходам, модуляциям, трудным ритмическим сочетаниям.</w:t>
      </w:r>
    </w:p>
    <w:p w14:paraId="6585075D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3. Этап совместных репетиций (ансамблевая работа)</w:t>
      </w:r>
    </w:p>
    <w:p w14:paraId="3B787717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Самый ответственный этап, когда происходит «притирка» двух исполнителей. Здесь решаются следующие задачи:</w:t>
      </w:r>
    </w:p>
    <w:p w14:paraId="177D944F" w14:textId="77777777" w:rsidR="00C1439E" w:rsidRPr="00C1439E" w:rsidRDefault="00C1439E" w:rsidP="00C143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Темп и агогика.</w:t>
      </w:r>
      <w:r w:rsidRPr="00C1439E">
        <w:rPr>
          <w:rFonts w:ascii="Times New Roman" w:hAnsi="Times New Roman"/>
          <w:color w:val="0F1115"/>
          <w:sz w:val="28"/>
          <w:szCs w:val="28"/>
        </w:rPr>
        <w:t> Определяется единый темп для всего произведения и его частей, согласовываются все замедления (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ritardando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) и ускорения (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accelerando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), ферматы и паузы. Важно, чтобы солист и концертмейстер дышали в одном ритме. Концертмейстер должен внимательно следить за любыми изменениями темпа, инициированными солистом, и гибко реагировать на них.</w:t>
      </w:r>
    </w:p>
    <w:p w14:paraId="47AF6434" w14:textId="77777777" w:rsidR="00C1439E" w:rsidRPr="00C1439E" w:rsidRDefault="00C1439E" w:rsidP="00C143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lastRenderedPageBreak/>
        <w:t>Динамический баланс.</w:t>
      </w:r>
      <w:r w:rsidRPr="00C1439E">
        <w:rPr>
          <w:rFonts w:ascii="Times New Roman" w:hAnsi="Times New Roman"/>
          <w:color w:val="0F1115"/>
          <w:sz w:val="28"/>
          <w:szCs w:val="28"/>
        </w:rPr>
        <w:t> Необходимо добиться правильного соотношения громкости фортепиано и скрипки. Концертмейстер не должен заглушать солиста, но при этом его партия должна быть слышна, чтобы создавать необходимую гармоническую и фактурную опору. Особенно важно это в кульминационных зонах.</w:t>
      </w:r>
    </w:p>
    <w:p w14:paraId="2EA40000" w14:textId="77777777" w:rsidR="00C1439E" w:rsidRPr="00C1439E" w:rsidRDefault="00C1439E" w:rsidP="00C143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Фразировка и артикуляция.</w:t>
      </w:r>
      <w:r w:rsidRPr="00C1439E">
        <w:rPr>
          <w:rFonts w:ascii="Times New Roman" w:hAnsi="Times New Roman"/>
          <w:color w:val="0F1115"/>
          <w:sz w:val="28"/>
          <w:szCs w:val="28"/>
        </w:rPr>
        <w:t> Согласование штрихов, цезур, дыхания между фразами. Концертмейстер должен знать все штрихи солиста (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legato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,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staccato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,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detache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,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spiccato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 и др.) и по возможности «подстраивать» под них свою артикуляцию (особенно в синхронных эпизодах).</w:t>
      </w:r>
    </w:p>
    <w:p w14:paraId="64A0C30F" w14:textId="77777777" w:rsidR="00C1439E" w:rsidRPr="00C1439E" w:rsidRDefault="00C1439E" w:rsidP="00C143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Слушание друг друга.</w:t>
      </w:r>
      <w:r w:rsidRPr="00C1439E">
        <w:rPr>
          <w:rFonts w:ascii="Times New Roman" w:hAnsi="Times New Roman"/>
          <w:color w:val="0F1115"/>
          <w:sz w:val="28"/>
          <w:szCs w:val="28"/>
        </w:rPr>
        <w:t> Важнейшее качество хорошего ансамбля — умение слышать не только себя, но и партнёра. Концертмейстер и солист должны постоянно корректировать своё исполнение в зависимости от того, как играет другой. Это достигается через многократные повторные репетиции.</w:t>
      </w:r>
    </w:p>
    <w:p w14:paraId="06680619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4. Этап генеральных репетиций и прогонов</w:t>
      </w:r>
    </w:p>
    <w:p w14:paraId="5FBE92EB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На этом этапе репетиции максимально приближаются к условиям концерта или конкурса. Проводятся «прогоны» программы от начала до конца без остановок, в сценических костюмах, с поклонами. Важно создать у студента ощущение «ответственности», чтобы он привыкал к стрессовой ситуации. Здесь же отрабатываются детали выхода на сцену, поклонов, общения с комиссией (на конкурсе). Концертмейстер следит за временем (хронометражем) — особенно актуально для конкурсов, где есть регламент.</w:t>
      </w:r>
    </w:p>
    <w:p w14:paraId="2D173729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5. Непосредственное выступление</w:t>
      </w:r>
    </w:p>
    <w:p w14:paraId="6EABE80C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Финальный этап — сам выход на сцену. За несколько минут до выступления концертмейстер должен поддержать студента морально: сказать несколько ободряющих слов, напомнить о самых важных моментах в программе. На сцене концертмейстер должен быть абсолютно уверенным в себе — эта уверенность передаётся солисту. В случае возникновения накладок (сбился солист, забыл текст, не совпали партии) концертмейстер должен быстро сориентироваться и «выручить» солиста, не показывая при этом внешнего беспокойства.</w:t>
      </w:r>
    </w:p>
    <w:p w14:paraId="53F2117D" w14:textId="77777777" w:rsidR="00C1439E" w:rsidRPr="00C1439E" w:rsidRDefault="00142C03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pict w14:anchorId="4943EE1B">
          <v:rect id="_x0000_i1029" style="width:0;height:.75pt" o:hralign="center" o:hrstd="t" o:hr="t" fillcolor="#a0a0a0" stroked="f"/>
        </w:pict>
      </w:r>
    </w:p>
    <w:p w14:paraId="0895CF71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4. ПРАКТИЧЕСКИЕ РЕКОМЕНДАЦИИ КОНЦЕРТМЕЙСТЕРУ ПО РАБОТЕ СО СТУДЕНТОМ-СКРИПАЧОМ</w:t>
      </w:r>
    </w:p>
    <w:p w14:paraId="7643CC28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Учитывая тембровые и технические особенности скрипки, концертмейстеру следует обращать внимание на ряд важных моментов, которые помогут сделать совместное исполнение более качественным и профессиональным.</w:t>
      </w:r>
    </w:p>
    <w:p w14:paraId="21FC1DE2" w14:textId="77777777" w:rsidR="00C1439E" w:rsidRPr="00C1439E" w:rsidRDefault="00C1439E" w:rsidP="00C14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Учет тембровых особенностей скрипки.</w:t>
      </w:r>
      <w:r w:rsidRPr="00C1439E">
        <w:rPr>
          <w:rFonts w:ascii="Times New Roman" w:hAnsi="Times New Roman"/>
          <w:color w:val="0F1115"/>
          <w:sz w:val="28"/>
          <w:szCs w:val="28"/>
        </w:rPr>
        <w:t> Как уже отмечалось, скрипка обладает огромной палитрой звуковых красок. Концертмейстеру необходимо знать строение скрипки, диапазон её струн, регистры. Партия фортепиано должна быть выстроена так, чтобы не перекрывать звук скрипки, особенно в нижнем регистре (скрипичная струна G звучит мощно, но густо; её легко «забить» басами фортепиано). В высоком регистре (струна E), наоборот, фортепиано может поддержать солиста более плотной фактурой. В эпизодах 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pizzicato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 концертмейстер может «отыграть» свою партию более лёгким,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стаккатным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 прикосновением, чтобы не заглушить щипок.</w:t>
      </w:r>
    </w:p>
    <w:p w14:paraId="60132A9C" w14:textId="77777777" w:rsidR="00C1439E" w:rsidRPr="00C1439E" w:rsidRDefault="00C1439E" w:rsidP="00C14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Внимание к способам звукоизвлечения.</w:t>
      </w:r>
      <w:r w:rsidRPr="00C1439E">
        <w:rPr>
          <w:rFonts w:ascii="Times New Roman" w:hAnsi="Times New Roman"/>
          <w:color w:val="0F1115"/>
          <w:sz w:val="28"/>
          <w:szCs w:val="28"/>
        </w:rPr>
        <w:t> Концертмейстер должен знать, когда у солиста игра 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arco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, когда 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pizzicato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, когда используются флажолеты (они звучат тихо и нежно, поэтому аккомпанемент должен быть максимально прозрачным), когда используется сурдина (звук становится приглушённым, матовым — фортепианная партия должна соответствовать этому тембру). Если в партитуре есть указание 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sul</w:t>
      </w:r>
      <w:proofErr w:type="spellEnd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 xml:space="preserve"> 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lastRenderedPageBreak/>
        <w:t>ponticello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 (игра у подставки) или 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sul</w:t>
      </w:r>
      <w:proofErr w:type="spellEnd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 xml:space="preserve"> 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tasto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 (игра у грифа), это даёт особый, специфический тембр, который концертмейстер может обыграть с помощью педали и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регистровки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.</w:t>
      </w:r>
    </w:p>
    <w:p w14:paraId="5A5695C3" w14:textId="77777777" w:rsidR="00C1439E" w:rsidRPr="00C1439E" w:rsidRDefault="00C1439E" w:rsidP="00C14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Работа над интонацией.</w:t>
      </w:r>
      <w:r w:rsidRPr="00C1439E">
        <w:rPr>
          <w:rFonts w:ascii="Times New Roman" w:hAnsi="Times New Roman"/>
          <w:color w:val="0F1115"/>
          <w:sz w:val="28"/>
          <w:szCs w:val="28"/>
        </w:rPr>
        <w:t> Интонация на скрипке — это вечная проблема, особенно у студентов. Концертмейстер, обладая хорошо настроенным фортепиано (с равномерно-темперированным строем), может помочь солисту «настроиться» в начале произведения, дать гармоническую опору в трудных для интонирования местах (хроматизмы, энгармонические модуляции). Важно, чтобы концертмейстер сам играл абсолютно чисто и осмысленно, что облегчает солисту интонационную работу.</w:t>
      </w:r>
    </w:p>
    <w:p w14:paraId="46BC33AE" w14:textId="77777777" w:rsidR="00C1439E" w:rsidRPr="00C1439E" w:rsidRDefault="00C1439E" w:rsidP="00C14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Ритмическая помощь.</w:t>
      </w:r>
      <w:r w:rsidRPr="00C1439E">
        <w:rPr>
          <w:rFonts w:ascii="Times New Roman" w:hAnsi="Times New Roman"/>
          <w:color w:val="0F1115"/>
          <w:sz w:val="28"/>
          <w:szCs w:val="28"/>
        </w:rPr>
        <w:t xml:space="preserve"> В быстрых пассажах, секвенциях, руладах скрипачи иногда «сжимают» или «растягивают» ритм. Концертмейстер, играя ровным пульсом, помогает студенту сохранить метроритмическую стабильность. Особенно это важно в таких произведениях, как скерцо «Хоровод духов» А.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Бадзини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, где важна чёткость и искромётный ритм, или в виртуозных каприсах, переложенных для скрипки с фортепиано.</w:t>
      </w:r>
    </w:p>
    <w:p w14:paraId="3D176BE2" w14:textId="77777777" w:rsidR="00C1439E" w:rsidRPr="00C1439E" w:rsidRDefault="00C1439E" w:rsidP="00C14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Работа над агогикой и дыханием.</w:t>
      </w:r>
      <w:r w:rsidRPr="00C1439E">
        <w:rPr>
          <w:rFonts w:ascii="Times New Roman" w:hAnsi="Times New Roman"/>
          <w:color w:val="0F1115"/>
          <w:sz w:val="28"/>
          <w:szCs w:val="28"/>
        </w:rPr>
        <w:t> Концертмейстеру необходимо знать физиологию скрипичного дыхания: когда солисту нужно сделать вдох для начала фразы, где он планирует взять паузу, где — замедление для «выдоха». Нередко агогика в скрипичной музыке тесно связана с особенностями ведения смычка. Концертмейстер должен быть готов к этим «дыхательным» моментам и органично вписывать их в общее музыкальное движение.</w:t>
      </w:r>
    </w:p>
    <w:p w14:paraId="4692967E" w14:textId="77777777" w:rsidR="00C1439E" w:rsidRPr="00C1439E" w:rsidRDefault="00C1439E" w:rsidP="00C14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Особое внимание педализации.</w:t>
      </w:r>
      <w:r w:rsidRPr="00C1439E">
        <w:rPr>
          <w:rFonts w:ascii="Times New Roman" w:hAnsi="Times New Roman"/>
          <w:color w:val="0F1115"/>
          <w:sz w:val="28"/>
          <w:szCs w:val="28"/>
        </w:rPr>
        <w:t> В аккомпанементе скрипке педаль должна использоваться крайне осторожно, чтобы не создавать грязного «шлейфа» и не перебивать прозрачность скрипичного звука. Часто требуется «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полупедаль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» или тактированная педаль, особенно в быстрых пассажах и эпизодах </w:t>
      </w:r>
      <w:proofErr w:type="spellStart"/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pizzicato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>.</w:t>
      </w:r>
    </w:p>
    <w:p w14:paraId="00A42E01" w14:textId="77777777" w:rsidR="00C1439E" w:rsidRPr="00C1439E" w:rsidRDefault="00142C03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pict w14:anchorId="4E12659D">
          <v:rect id="_x0000_i1030" style="width:0;height:.75pt" o:hralign="center" o:hrstd="t" o:hr="t" fillcolor="#a0a0a0" stroked="f"/>
        </w:pict>
      </w:r>
    </w:p>
    <w:p w14:paraId="358581C1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ЗАКЛЮЧЕНИЕ</w:t>
      </w:r>
    </w:p>
    <w:p w14:paraId="5DCF9517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Подводя итоги, можно с уверенностью утверждать, что роль концертмейстера в подготовке студента-инструменталиста к публичным мероприятиям (концертам, конкурсам, фестивалям) является многогранной, ответственной и незаменимой. Концертмейстер выступает не просто в качестве аккомпаниатора, обеспечивающего гармоническую и метроритмическую поддержку. Он является:</w:t>
      </w:r>
    </w:p>
    <w:p w14:paraId="7F977FB3" w14:textId="77777777" w:rsidR="00C1439E" w:rsidRPr="00C1439E" w:rsidRDefault="00C1439E" w:rsidP="00C143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Полноправным творческим партнёром</w:t>
      </w:r>
      <w:r w:rsidRPr="00C1439E">
        <w:rPr>
          <w:rFonts w:ascii="Times New Roman" w:hAnsi="Times New Roman"/>
          <w:color w:val="0F1115"/>
          <w:sz w:val="28"/>
          <w:szCs w:val="28"/>
        </w:rPr>
        <w:t> солиста, участвующим в формировании художественной интерпретации произведения;</w:t>
      </w:r>
    </w:p>
    <w:p w14:paraId="720AE8E4" w14:textId="77777777" w:rsidR="00C1439E" w:rsidRPr="00C1439E" w:rsidRDefault="00C1439E" w:rsidP="00C143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Педагогом-ассистентом</w:t>
      </w:r>
      <w:r w:rsidRPr="00C1439E">
        <w:rPr>
          <w:rFonts w:ascii="Times New Roman" w:hAnsi="Times New Roman"/>
          <w:color w:val="0F1115"/>
          <w:sz w:val="28"/>
          <w:szCs w:val="28"/>
        </w:rPr>
        <w:t>, помогающим студенту освоить нотный текст, отшлифовать технические детали, добиться выразительности звучания;</w:t>
      </w:r>
    </w:p>
    <w:p w14:paraId="27955E34" w14:textId="77777777" w:rsidR="00C1439E" w:rsidRPr="00C1439E" w:rsidRDefault="00C1439E" w:rsidP="00C143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Психологом и наставником</w:t>
      </w:r>
      <w:r w:rsidRPr="00C1439E">
        <w:rPr>
          <w:rFonts w:ascii="Times New Roman" w:hAnsi="Times New Roman"/>
          <w:color w:val="0F1115"/>
          <w:sz w:val="28"/>
          <w:szCs w:val="28"/>
        </w:rPr>
        <w:t>, поддерживающим студента на всех этапах подготовки и непосредственно перед выходом на сцену, помогающим справиться со сценическим волнением и неуверенностью;</w:t>
      </w:r>
    </w:p>
    <w:p w14:paraId="284BAF9B" w14:textId="77777777" w:rsidR="00C1439E" w:rsidRPr="00C1439E" w:rsidRDefault="00C1439E" w:rsidP="00C143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Организатором и координатором</w:t>
      </w:r>
      <w:r w:rsidRPr="00C1439E">
        <w:rPr>
          <w:rFonts w:ascii="Times New Roman" w:hAnsi="Times New Roman"/>
          <w:color w:val="0F1115"/>
          <w:sz w:val="28"/>
          <w:szCs w:val="28"/>
        </w:rPr>
        <w:t>, отвечающим за соблюдение временного регламента, слаженность ансамбля и общий порядок выступления.</w:t>
      </w:r>
    </w:p>
    <w:p w14:paraId="7A9CA86B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Особую значимость эта роль приобретает в работе со студентами-скрипачами, учитывая богатство тембровых красок, техническую сложность инструмента и постоянную необходимость решения интонационных проблем. Концертмейстер, хорошо знающий природу скрипичного звучания, особенности скрипичных штрихов и способы звукоизвлечения, способен создать вместе с солистом настоящий художественный ансамбль, где каждый голос слышен и дополняет друг друга.</w:t>
      </w:r>
    </w:p>
    <w:p w14:paraId="66F60C47" w14:textId="116A29DC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lastRenderedPageBreak/>
        <w:t xml:space="preserve">        </w:t>
      </w:r>
      <w:r w:rsidRPr="00C1439E">
        <w:rPr>
          <w:rFonts w:ascii="Times New Roman" w:hAnsi="Times New Roman"/>
          <w:color w:val="0F1115"/>
          <w:sz w:val="28"/>
          <w:szCs w:val="28"/>
        </w:rPr>
        <w:t>В конечном счёте, качественная совместная работа солиста и концертмейстера — это залог успешного и яркого публичного выступления, которое принесёт удовлетворение не только самому исполнителю и его педагогу, но и зрителям, а в случае конкурса — высокую оценку профессионального жюри. Поэтому профессия концертмейстера заслуживает самого глубокого уважения и признания, а её недооценка — это серьёзное заблуждение, которое необходимо преодолевать как в профессиональном сообществе, так и в общественном сознании.</w:t>
      </w:r>
    </w:p>
    <w:p w14:paraId="0841DFEE" w14:textId="4BFA1381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      </w:t>
      </w:r>
      <w:r w:rsidRPr="00C1439E">
        <w:rPr>
          <w:rFonts w:ascii="Times New Roman" w:hAnsi="Times New Roman"/>
          <w:color w:val="0F1115"/>
          <w:sz w:val="28"/>
          <w:szCs w:val="28"/>
        </w:rPr>
        <w:t>Таким образом, комплексный подход к подготовке студента к сцене, объединяющий усилия педагога по специальности, концертмейстера и самого студента, является основой для формирования будущего высококлассного музыканта-исполнителя, способного свободно, убедительно и вдохновенно доносить до слушателя великое искусство музыки.</w:t>
      </w:r>
    </w:p>
    <w:p w14:paraId="623862A9" w14:textId="77777777" w:rsidR="00C1439E" w:rsidRPr="00C1439E" w:rsidRDefault="00142C03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pict w14:anchorId="32D10FC7">
          <v:rect id="_x0000_i1031" style="width:0;height:.75pt" o:hralign="center" o:hrstd="t" o:hr="t" fillcolor="#a0a0a0" stroked="f"/>
        </w:pict>
      </w:r>
    </w:p>
    <w:p w14:paraId="282DC5E3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C1439E">
        <w:rPr>
          <w:rFonts w:ascii="Times New Roman" w:hAnsi="Times New Roman"/>
          <w:b/>
          <w:bCs/>
          <w:color w:val="0F1115"/>
          <w:sz w:val="28"/>
          <w:szCs w:val="28"/>
        </w:rPr>
        <w:t>СПИСОК ЛИТЕРАТУРЫ</w:t>
      </w:r>
    </w:p>
    <w:p w14:paraId="7F0D5CCB" w14:textId="77777777" w:rsidR="00C1439E" w:rsidRPr="00C1439E" w:rsidRDefault="00C1439E" w:rsidP="00C1439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 xml:space="preserve">Мокроусова А. В. Роль концертмейстера при работе со студентами на отделе «Оркестровые духовые и ударные инструменты». </w:t>
      </w: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Новомосковский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 музыкальный колледж им. М. И. Глинки. – Электронный ресурс: Режим доступа: </w:t>
      </w:r>
      <w:hyperlink r:id="rId7" w:tgtFrame="_blank" w:history="1">
        <w:r w:rsidRPr="00C1439E">
          <w:rPr>
            <w:rFonts w:ascii="Times New Roman" w:hAnsi="Times New Roman"/>
            <w:color w:val="3964FE"/>
            <w:sz w:val="28"/>
            <w:szCs w:val="28"/>
            <w:u w:val="single"/>
            <w:bdr w:val="single" w:sz="12" w:space="0" w:color="auto" w:frame="1"/>
          </w:rPr>
          <w:t>https://www.informio.ru/publications/id6923/Rol-koncertmeistera-pri-rabote-so-studentami-na-otdele-Orkestrovye-duhovye-i-udarnye-instrumenty</w:t>
        </w:r>
      </w:hyperlink>
      <w:r w:rsidRPr="00C1439E">
        <w:rPr>
          <w:rFonts w:ascii="Times New Roman" w:hAnsi="Times New Roman"/>
          <w:color w:val="0F1115"/>
          <w:sz w:val="28"/>
          <w:szCs w:val="28"/>
        </w:rPr>
        <w:t> (дата обращения: 24.06.2026).</w:t>
      </w:r>
    </w:p>
    <w:p w14:paraId="3EADD4F4" w14:textId="77777777" w:rsidR="00C1439E" w:rsidRPr="00C1439E" w:rsidRDefault="00C1439E" w:rsidP="00C1439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Толмачёва Л. М. Роль концертмейстера в подготовке ученика к концертному (конкурсному) выступлению. – Курск, 2017. – С. 12.</w:t>
      </w:r>
    </w:p>
    <w:p w14:paraId="2DCF5C33" w14:textId="77777777" w:rsidR="00C1439E" w:rsidRPr="00C1439E" w:rsidRDefault="00C1439E" w:rsidP="00C1439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color w:val="0F1115"/>
          <w:sz w:val="28"/>
          <w:szCs w:val="28"/>
        </w:rPr>
        <w:t>Шендерович Е. М. В концертмейстерском классе: Размышления педагога. – М.: Музыка, 1996. – 184 с.</w:t>
      </w:r>
    </w:p>
    <w:p w14:paraId="0710D5EA" w14:textId="77777777" w:rsidR="00C1439E" w:rsidRPr="00C1439E" w:rsidRDefault="00C1439E" w:rsidP="00C1439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Кубанцева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 Е. И. Концертмейстерский класс: Учебное пособие для студентов музыкальных училищ и вузов. – М.: Академия, 2002. – 192 с.</w:t>
      </w:r>
    </w:p>
    <w:p w14:paraId="2BEB2D21" w14:textId="77777777" w:rsidR="00C1439E" w:rsidRPr="00C1439E" w:rsidRDefault="00C1439E" w:rsidP="00C1439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proofErr w:type="spellStart"/>
      <w:r w:rsidRPr="00C1439E">
        <w:rPr>
          <w:rFonts w:ascii="Times New Roman" w:hAnsi="Times New Roman"/>
          <w:color w:val="0F1115"/>
          <w:sz w:val="28"/>
          <w:szCs w:val="28"/>
        </w:rPr>
        <w:t>Чачава</w:t>
      </w:r>
      <w:proofErr w:type="spellEnd"/>
      <w:r w:rsidRPr="00C1439E">
        <w:rPr>
          <w:rFonts w:ascii="Times New Roman" w:hAnsi="Times New Roman"/>
          <w:color w:val="0F1115"/>
          <w:sz w:val="28"/>
          <w:szCs w:val="28"/>
        </w:rPr>
        <w:t xml:space="preserve"> Л. В. Искусство концертмейстера: истоки и современность // Вестник Академии русского балета им. А. Я. Вагановой. – 2015. – № 2 (37). – С. 134–140.</w:t>
      </w:r>
    </w:p>
    <w:p w14:paraId="782F0A86" w14:textId="77777777" w:rsidR="00C1439E" w:rsidRPr="00C1439E" w:rsidRDefault="00142C03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pict w14:anchorId="195713AC">
          <v:rect id="_x0000_i1032" style="width:0;height:.75pt" o:hralign="center" o:hrstd="t" o:hr="t" fillcolor="#a0a0a0" stroked="f"/>
        </w:pict>
      </w:r>
    </w:p>
    <w:p w14:paraId="3FB3B815" w14:textId="77777777" w:rsidR="00C1439E" w:rsidRPr="00C1439E" w:rsidRDefault="00C1439E" w:rsidP="00C1439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C1439E">
        <w:rPr>
          <w:rFonts w:ascii="Times New Roman" w:hAnsi="Times New Roman"/>
          <w:i/>
          <w:iCs/>
          <w:color w:val="0F1115"/>
          <w:sz w:val="28"/>
          <w:szCs w:val="28"/>
        </w:rPr>
        <w:t>Данная методическая разработка предназначена для преподавателей музыкальных колледжей, концертмейстеров, студентов-пианистов и инструменталистов, а также всех интересующихся вопросами ансамблевого исполнительства и музыкальной педагогики.</w:t>
      </w:r>
    </w:p>
    <w:p w14:paraId="2A015B12" w14:textId="110F8C65" w:rsidR="00C1439E" w:rsidRPr="00C1439E" w:rsidRDefault="00C1439E" w:rsidP="00C1439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highlight w:val="white"/>
        </w:rPr>
      </w:pPr>
    </w:p>
    <w:p w14:paraId="1C89C3C7" w14:textId="6C286EE6" w:rsidR="00C1439E" w:rsidRPr="00C1439E" w:rsidRDefault="00C1439E" w:rsidP="00C1439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highlight w:val="white"/>
        </w:rPr>
      </w:pPr>
    </w:p>
    <w:p w14:paraId="21000000" w14:textId="77777777" w:rsidR="00B70AA4" w:rsidRPr="00C1439E" w:rsidRDefault="00B70AA4" w:rsidP="00C1439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B70AA4" w:rsidRPr="00C1439E" w:rsidSect="00C1439E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30F16"/>
    <w:multiLevelType w:val="multilevel"/>
    <w:tmpl w:val="E8548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8203E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D344E3"/>
    <w:multiLevelType w:val="multilevel"/>
    <w:tmpl w:val="1D0A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C0F07"/>
    <w:multiLevelType w:val="multilevel"/>
    <w:tmpl w:val="6124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6E4785"/>
    <w:multiLevelType w:val="multilevel"/>
    <w:tmpl w:val="E044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F4D01"/>
    <w:multiLevelType w:val="multilevel"/>
    <w:tmpl w:val="EAA8D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A159FF"/>
    <w:multiLevelType w:val="multilevel"/>
    <w:tmpl w:val="91A8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AA4"/>
    <w:rsid w:val="000707AE"/>
    <w:rsid w:val="00081B9C"/>
    <w:rsid w:val="000A0087"/>
    <w:rsid w:val="001357FC"/>
    <w:rsid w:val="00142C03"/>
    <w:rsid w:val="00187638"/>
    <w:rsid w:val="001E5A9E"/>
    <w:rsid w:val="001F2122"/>
    <w:rsid w:val="001F67A3"/>
    <w:rsid w:val="002742DC"/>
    <w:rsid w:val="002A27EE"/>
    <w:rsid w:val="002E0C64"/>
    <w:rsid w:val="003042FF"/>
    <w:rsid w:val="003333AE"/>
    <w:rsid w:val="00347128"/>
    <w:rsid w:val="003A4AA1"/>
    <w:rsid w:val="003D2C3E"/>
    <w:rsid w:val="003D768B"/>
    <w:rsid w:val="003F0E15"/>
    <w:rsid w:val="004D6E8B"/>
    <w:rsid w:val="004F4375"/>
    <w:rsid w:val="00551C67"/>
    <w:rsid w:val="005864A0"/>
    <w:rsid w:val="0059448F"/>
    <w:rsid w:val="005B7C65"/>
    <w:rsid w:val="005C5F3D"/>
    <w:rsid w:val="005D7BCB"/>
    <w:rsid w:val="005F7DD8"/>
    <w:rsid w:val="00645EF1"/>
    <w:rsid w:val="006733C1"/>
    <w:rsid w:val="006C628C"/>
    <w:rsid w:val="006F19D3"/>
    <w:rsid w:val="007242F7"/>
    <w:rsid w:val="00736E25"/>
    <w:rsid w:val="00737C12"/>
    <w:rsid w:val="00754413"/>
    <w:rsid w:val="007874A0"/>
    <w:rsid w:val="00790A54"/>
    <w:rsid w:val="007B01C5"/>
    <w:rsid w:val="007E4D2E"/>
    <w:rsid w:val="0080764F"/>
    <w:rsid w:val="00815604"/>
    <w:rsid w:val="008610C7"/>
    <w:rsid w:val="008819D6"/>
    <w:rsid w:val="008F3C08"/>
    <w:rsid w:val="00AD53DE"/>
    <w:rsid w:val="00B70AA4"/>
    <w:rsid w:val="00BE42D7"/>
    <w:rsid w:val="00BF7816"/>
    <w:rsid w:val="00C1439E"/>
    <w:rsid w:val="00C25AB1"/>
    <w:rsid w:val="00CC4077"/>
    <w:rsid w:val="00D02FB3"/>
    <w:rsid w:val="00D53D64"/>
    <w:rsid w:val="00DD08D6"/>
    <w:rsid w:val="00E76F97"/>
    <w:rsid w:val="00EE78E2"/>
    <w:rsid w:val="00F53387"/>
    <w:rsid w:val="00F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0C0C"/>
  <w15:docId w15:val="{6810925C-96A9-4BF9-956B-2BAEA237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6"/>
    <w:rPr>
      <w:color w:val="954F72" w:themeColor="followedHyperlink"/>
      <w:u w:val="single"/>
    </w:rPr>
  </w:style>
  <w:style w:type="character" w:styleId="a6">
    <w:name w:val="FollowedHyperlink"/>
    <w:basedOn w:val="a0"/>
    <w:link w:val="16"/>
    <w:rPr>
      <w:color w:val="954F72" w:themeColor="followedHyperlink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b">
    <w:name w:val="Unresolved Mention"/>
    <w:basedOn w:val="a0"/>
    <w:uiPriority w:val="99"/>
    <w:semiHidden/>
    <w:unhideWhenUsed/>
    <w:rsid w:val="00C14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6693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formio.ru/publications/id6923/Rol-koncertmeistera-pri-rabote-so-studentami-na-otdele-Orkestrovye-duhovye-i-udarnye-instrumen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shklyar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3237</Words>
  <Characters>18455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PowerCool</dc:creator>
  <cp:lastModifiedBy>Acer</cp:lastModifiedBy>
  <cp:revision>13</cp:revision>
  <dcterms:created xsi:type="dcterms:W3CDTF">2024-09-25T08:58:00Z</dcterms:created>
  <dcterms:modified xsi:type="dcterms:W3CDTF">2026-06-24T16:20:00Z</dcterms:modified>
</cp:coreProperties>
</file>