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615" w:rsidRDefault="00C50615" w:rsidP="00C50615">
      <w:pPr>
        <w:pStyle w:val="ac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Государственное автономное учреждение дополнительного образования Свердловской области </w:t>
      </w:r>
      <w:r>
        <w:rPr>
          <w:sz w:val="28"/>
          <w:szCs w:val="28"/>
        </w:rPr>
        <w:br/>
        <w:t>спортивная школа олимпийского резерва «Уктусские горы»</w:t>
      </w:r>
    </w:p>
    <w:p w:rsidR="00C50615" w:rsidRDefault="00C50615" w:rsidP="00C50615">
      <w:pPr>
        <w:pStyle w:val="ac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C50615" w:rsidRDefault="00C50615" w:rsidP="00C50615">
      <w:pPr>
        <w:pStyle w:val="ac"/>
        <w:spacing w:before="0" w:beforeAutospacing="0" w:after="0" w:afterAutospacing="0" w:line="360" w:lineRule="auto"/>
        <w:jc w:val="center"/>
      </w:pPr>
    </w:p>
    <w:p w:rsidR="00C50615" w:rsidRDefault="00C50615" w:rsidP="00C50615">
      <w:pPr>
        <w:pStyle w:val="ac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Методическая разработка</w:t>
      </w:r>
    </w:p>
    <w:p w:rsidR="00C50615" w:rsidRDefault="00C50615" w:rsidP="00C50615">
      <w:pPr>
        <w:pStyle w:val="ac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</w:p>
    <w:p w:rsidR="00C50615" w:rsidRDefault="00C50615" w:rsidP="00C50615">
      <w:pPr>
        <w:pStyle w:val="ac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</w:p>
    <w:p w:rsidR="00C50615" w:rsidRDefault="00C50615" w:rsidP="00C50615">
      <w:pPr>
        <w:pStyle w:val="ac"/>
        <w:spacing w:before="0" w:beforeAutospacing="0" w:after="0" w:afterAutospacing="0" w:line="360" w:lineRule="auto"/>
        <w:ind w:firstLine="709"/>
        <w:jc w:val="center"/>
      </w:pPr>
    </w:p>
    <w:p w:rsidR="00C50615" w:rsidRDefault="00895369" w:rsidP="00C50615">
      <w:pPr>
        <w:pStyle w:val="ac"/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zCs w:val="28"/>
        </w:rPr>
      </w:pPr>
      <w:r w:rsidRPr="00895369">
        <w:rPr>
          <w:b/>
          <w:bCs/>
          <w:sz w:val="28"/>
          <w:szCs w:val="28"/>
        </w:rPr>
        <w:t xml:space="preserve">РАЗВИТИЕ КООРДИНАЦИОННЫХ СПОСОБНОСТЕЙ У НАЧИНАЮЩИХ </w:t>
      </w:r>
      <w:r w:rsidR="00E43D97">
        <w:rPr>
          <w:b/>
          <w:bCs/>
          <w:sz w:val="28"/>
          <w:szCs w:val="28"/>
        </w:rPr>
        <w:t>ЛЫЖНИКОВ-</w:t>
      </w:r>
      <w:r w:rsidRPr="00895369">
        <w:rPr>
          <w:b/>
          <w:bCs/>
          <w:sz w:val="28"/>
          <w:szCs w:val="28"/>
        </w:rPr>
        <w:t>ДВОЕБОРЦЕВ СРЕДСТВАМИ ПРЫЖКОВОЙ И ЛЫЖНОЙ ПОДГОТОВКИ</w:t>
      </w:r>
    </w:p>
    <w:p w:rsidR="00C50615" w:rsidRDefault="00C50615" w:rsidP="00C50615">
      <w:pPr>
        <w:pStyle w:val="ac"/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zCs w:val="28"/>
        </w:rPr>
      </w:pPr>
    </w:p>
    <w:p w:rsidR="00C50615" w:rsidRDefault="00C50615" w:rsidP="00C50615">
      <w:pPr>
        <w:pStyle w:val="ac"/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zCs w:val="28"/>
        </w:rPr>
      </w:pPr>
    </w:p>
    <w:p w:rsidR="00C50615" w:rsidRDefault="00C50615" w:rsidP="00C50615">
      <w:pPr>
        <w:pStyle w:val="ac"/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zCs w:val="28"/>
        </w:rPr>
      </w:pPr>
    </w:p>
    <w:p w:rsidR="00C50615" w:rsidRDefault="00C50615" w:rsidP="00C50615">
      <w:pPr>
        <w:pStyle w:val="ac"/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zCs w:val="28"/>
        </w:rPr>
      </w:pPr>
    </w:p>
    <w:p w:rsidR="00C50615" w:rsidRDefault="00C50615" w:rsidP="00C50615">
      <w:pPr>
        <w:pStyle w:val="ac"/>
        <w:spacing w:before="0" w:beforeAutospacing="0" w:after="0" w:afterAutospacing="0" w:line="360" w:lineRule="auto"/>
        <w:ind w:firstLine="709"/>
        <w:jc w:val="center"/>
      </w:pPr>
    </w:p>
    <w:p w:rsidR="00C50615" w:rsidRDefault="00C50615" w:rsidP="00C50615">
      <w:pPr>
        <w:pStyle w:val="ac"/>
        <w:spacing w:before="0" w:beforeAutospacing="0" w:after="0" w:afterAutospacing="0" w:line="360" w:lineRule="auto"/>
        <w:jc w:val="right"/>
      </w:pPr>
      <w:r>
        <w:rPr>
          <w:sz w:val="28"/>
          <w:szCs w:val="28"/>
        </w:rPr>
        <w:t>Исполнитель:</w:t>
      </w:r>
    </w:p>
    <w:p w:rsidR="00C50615" w:rsidRDefault="00895369" w:rsidP="00C50615">
      <w:pPr>
        <w:pStyle w:val="ac"/>
        <w:spacing w:before="0" w:beforeAutospacing="0" w:after="0" w:afterAutospacing="0" w:line="360" w:lineRule="auto"/>
        <w:jc w:val="right"/>
      </w:pPr>
      <w:proofErr w:type="spellStart"/>
      <w:r>
        <w:rPr>
          <w:sz w:val="28"/>
          <w:szCs w:val="28"/>
        </w:rPr>
        <w:t>Колясников</w:t>
      </w:r>
      <w:proofErr w:type="spellEnd"/>
      <w:r>
        <w:rPr>
          <w:sz w:val="28"/>
          <w:szCs w:val="28"/>
        </w:rPr>
        <w:t xml:space="preserve"> Дмитрий Ильич</w:t>
      </w:r>
      <w:r w:rsidR="00C50615">
        <w:rPr>
          <w:sz w:val="28"/>
          <w:szCs w:val="28"/>
        </w:rPr>
        <w:t>,</w:t>
      </w:r>
    </w:p>
    <w:p w:rsidR="00C50615" w:rsidRDefault="00C50615" w:rsidP="00C50615">
      <w:pPr>
        <w:pStyle w:val="ac"/>
        <w:spacing w:before="0" w:beforeAutospacing="0" w:after="0" w:afterAutospacing="0" w:line="360" w:lineRule="auto"/>
        <w:jc w:val="right"/>
      </w:pPr>
      <w:r>
        <w:rPr>
          <w:sz w:val="28"/>
          <w:szCs w:val="28"/>
        </w:rPr>
        <w:t>тренер-преподаватель по лыжному двоеборью</w:t>
      </w:r>
    </w:p>
    <w:p w:rsidR="00C50615" w:rsidRDefault="00C50615" w:rsidP="00C50615">
      <w:pPr>
        <w:pStyle w:val="ac"/>
        <w:spacing w:before="0" w:beforeAutospacing="0" w:after="0" w:afterAutospacing="0"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ГАУ ДО СО СШОР «Уктусские горы»</w:t>
      </w:r>
    </w:p>
    <w:p w:rsidR="00C50615" w:rsidRDefault="00C50615" w:rsidP="00C50615">
      <w:pPr>
        <w:pStyle w:val="ac"/>
        <w:spacing w:before="0" w:beforeAutospacing="0" w:after="0" w:afterAutospacing="0" w:line="360" w:lineRule="auto"/>
        <w:jc w:val="right"/>
        <w:rPr>
          <w:sz w:val="28"/>
          <w:szCs w:val="28"/>
        </w:rPr>
      </w:pPr>
    </w:p>
    <w:p w:rsidR="00C50615" w:rsidRDefault="00C50615" w:rsidP="00C50615">
      <w:pPr>
        <w:pStyle w:val="ac"/>
        <w:spacing w:before="0" w:beforeAutospacing="0" w:after="0" w:afterAutospacing="0" w:line="360" w:lineRule="auto"/>
        <w:jc w:val="right"/>
        <w:rPr>
          <w:sz w:val="28"/>
          <w:szCs w:val="28"/>
        </w:rPr>
      </w:pPr>
    </w:p>
    <w:p w:rsidR="00C50615" w:rsidRDefault="00C50615" w:rsidP="00C50615">
      <w:pPr>
        <w:pStyle w:val="ac"/>
        <w:spacing w:before="0" w:beforeAutospacing="0" w:after="0" w:afterAutospacing="0" w:line="360" w:lineRule="auto"/>
        <w:jc w:val="right"/>
        <w:rPr>
          <w:sz w:val="28"/>
          <w:szCs w:val="28"/>
        </w:rPr>
      </w:pPr>
    </w:p>
    <w:p w:rsidR="00C50615" w:rsidRDefault="00C50615" w:rsidP="00C50615">
      <w:pPr>
        <w:pStyle w:val="ac"/>
        <w:spacing w:before="0" w:beforeAutospacing="0" w:after="0" w:afterAutospacing="0" w:line="360" w:lineRule="auto"/>
        <w:jc w:val="right"/>
        <w:rPr>
          <w:sz w:val="28"/>
          <w:szCs w:val="28"/>
        </w:rPr>
      </w:pPr>
    </w:p>
    <w:p w:rsidR="00C50615" w:rsidRDefault="00C50615" w:rsidP="00C50615">
      <w:pPr>
        <w:pStyle w:val="ac"/>
        <w:spacing w:before="0" w:beforeAutospacing="0" w:after="0" w:afterAutospacing="0" w:line="360" w:lineRule="auto"/>
        <w:jc w:val="right"/>
        <w:rPr>
          <w:sz w:val="28"/>
          <w:szCs w:val="28"/>
        </w:rPr>
      </w:pPr>
    </w:p>
    <w:p w:rsidR="00C50615" w:rsidRDefault="00C50615" w:rsidP="00C50615">
      <w:pPr>
        <w:pStyle w:val="ac"/>
        <w:spacing w:before="0" w:beforeAutospacing="0" w:after="0" w:afterAutospacing="0" w:line="360" w:lineRule="auto"/>
        <w:jc w:val="right"/>
        <w:rPr>
          <w:sz w:val="28"/>
          <w:szCs w:val="28"/>
        </w:rPr>
      </w:pPr>
    </w:p>
    <w:p w:rsidR="00C50615" w:rsidRDefault="00C50615" w:rsidP="00C50615">
      <w:pPr>
        <w:pStyle w:val="ac"/>
        <w:spacing w:before="0" w:beforeAutospacing="0" w:after="0" w:afterAutospacing="0" w:line="360" w:lineRule="auto"/>
        <w:jc w:val="right"/>
      </w:pPr>
    </w:p>
    <w:p w:rsidR="00C50615" w:rsidRDefault="00C50615" w:rsidP="00C50615">
      <w:pPr>
        <w:pStyle w:val="ac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Екатеринбург </w:t>
      </w:r>
      <w:r>
        <w:rPr>
          <w:sz w:val="28"/>
          <w:szCs w:val="28"/>
        </w:rPr>
        <w:br/>
        <w:t>2026</w:t>
      </w:r>
    </w:p>
    <w:p w:rsidR="00C50615" w:rsidRPr="00C50615" w:rsidRDefault="00C50615" w:rsidP="00C50615">
      <w:pP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:rsidR="00C50615" w:rsidRDefault="00C50615" w:rsidP="00C50615">
      <w:pPr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  <w:r w:rsidRPr="00C506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lastRenderedPageBreak/>
        <w:t>Введение</w:t>
      </w:r>
    </w:p>
    <w:p w:rsidR="00C50615" w:rsidRDefault="00C50615" w:rsidP="00C50615">
      <w:pPr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:rsidR="00C50615" w:rsidRPr="00C50615" w:rsidRDefault="00C50615" w:rsidP="00C50615">
      <w:pPr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:rsidR="00895369" w:rsidRDefault="00895369" w:rsidP="00C50615">
      <w:pP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Лыжное двоеборье — 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один из самых </w:t>
      </w:r>
      <w:proofErr w:type="spellStart"/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координационно</w:t>
      </w:r>
      <w:proofErr w:type="spellEnd"/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 </w:t>
      </w:r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сложных видов спорта. Он объединяет две дисциплины с принципиально разной биомеханической структурой движений: прыжки на лыжах с трамплина, где спортсмен работает в экстремальных условиях на высокой скорости и в </w:t>
      </w:r>
      <w:proofErr w:type="spellStart"/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безопорном</w:t>
      </w:r>
      <w:proofErr w:type="spellEnd"/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 положении, и лыжную гонку коньковым ходом, где требуется ритмичное, экономичное передвижение по пересечённой местности. Успешное освоение обеих дисциплин напрямую зависит от уровня координационных способностей спортсмена — способности точно и быстро управлять двигательными действиями, дифференцировать пространственные, временные и силовые параметры движений, перестраивать двигательную деятельность в изменяющихся условиях.</w:t>
      </w:r>
    </w:p>
    <w:p w:rsidR="00895369" w:rsidRDefault="00C50615" w:rsidP="00C50615">
      <w:p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C506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Цель методической разработки</w:t>
      </w: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 — </w:t>
      </w:r>
      <w:r w:rsidR="00895369" w:rsidRPr="0089536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представить систему упражнений и методических приёмов для развития координационных способностей у начинающих лыжников-двоеборцев на этапе начальной подготовки с использованием сре</w:t>
      </w:r>
      <w:proofErr w:type="gramStart"/>
      <w:r w:rsidR="00895369" w:rsidRPr="0089536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дств пр</w:t>
      </w:r>
      <w:proofErr w:type="gramEnd"/>
      <w:r w:rsidR="00895369" w:rsidRPr="0089536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ыжковой и лыжной подготовки.</w:t>
      </w:r>
    </w:p>
    <w:p w:rsidR="00C50615" w:rsidRPr="00C50615" w:rsidRDefault="00C50615" w:rsidP="00C50615">
      <w:p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C506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Задачи:</w:t>
      </w:r>
    </w:p>
    <w:p w:rsidR="00895369" w:rsidRPr="00895369" w:rsidRDefault="00895369" w:rsidP="00895369">
      <w:pPr>
        <w:numPr>
          <w:ilvl w:val="0"/>
          <w:numId w:val="12"/>
        </w:num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Раскрыть структуру координационных способностей применительно к лыжному двоеборью.</w:t>
      </w:r>
    </w:p>
    <w:p w:rsidR="00895369" w:rsidRPr="00895369" w:rsidRDefault="00895369" w:rsidP="00895369">
      <w:pPr>
        <w:numPr>
          <w:ilvl w:val="0"/>
          <w:numId w:val="12"/>
        </w:num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Определить средства и методы развития координационных способностей на этапе начальной подготовки.</w:t>
      </w:r>
    </w:p>
    <w:p w:rsidR="00895369" w:rsidRPr="00895369" w:rsidRDefault="00895369" w:rsidP="00895369">
      <w:pPr>
        <w:numPr>
          <w:ilvl w:val="0"/>
          <w:numId w:val="12"/>
        </w:num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Предложить комплексы упражнений для прыжковой и лыжной подготовки.</w:t>
      </w:r>
    </w:p>
    <w:p w:rsidR="00C50615" w:rsidRPr="00895369" w:rsidRDefault="00895369" w:rsidP="00C50615">
      <w:pPr>
        <w:numPr>
          <w:ilvl w:val="0"/>
          <w:numId w:val="12"/>
        </w:num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Дать систему контроля и оценки координационной подготовленности.</w:t>
      </w:r>
      <w:r w:rsidR="00C50615" w:rsidRPr="0089536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br w:type="page"/>
      </w:r>
    </w:p>
    <w:p w:rsidR="00C50615" w:rsidRDefault="00C50615" w:rsidP="00C50615">
      <w:pPr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  <w:r w:rsidRPr="00C506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lastRenderedPageBreak/>
        <w:t>Основная часть</w:t>
      </w:r>
    </w:p>
    <w:p w:rsidR="00C50615" w:rsidRDefault="00C50615" w:rsidP="00C50615">
      <w:pPr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:rsidR="00C50615" w:rsidRPr="00895369" w:rsidRDefault="00C50615" w:rsidP="00C50615">
      <w:pPr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</w:p>
    <w:p w:rsidR="00895369" w:rsidRPr="00895369" w:rsidRDefault="00895369" w:rsidP="00895369">
      <w:p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1. Структура координационных способностей в лыжном двоеборье</w:t>
      </w:r>
    </w:p>
    <w:p w:rsidR="00895369" w:rsidRPr="00895369" w:rsidRDefault="00895369" w:rsidP="00895369">
      <w:p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Координационные способности — это совокупность свойств организма, определяющих готовность к оптимальному управлению и регулировке двигательной деятельности. В лыжном двоеборье выделяют следующие ведущие вид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ы координационных способностей:</w:t>
      </w:r>
    </w:p>
    <w:tbl>
      <w:tblPr>
        <w:tblStyle w:val="ad"/>
        <w:tblW w:w="9322" w:type="dxa"/>
        <w:tblLook w:val="04A0"/>
      </w:tblPr>
      <w:tblGrid>
        <w:gridCol w:w="3015"/>
        <w:gridCol w:w="2763"/>
        <w:gridCol w:w="3544"/>
      </w:tblGrid>
      <w:tr w:rsidR="00895369" w:rsidRPr="00895369" w:rsidTr="00895369"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Вид координационных способностей</w:t>
            </w:r>
          </w:p>
        </w:tc>
        <w:tc>
          <w:tcPr>
            <w:tcW w:w="2763" w:type="dxa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Проявление в прыжковой подготовке</w:t>
            </w:r>
          </w:p>
        </w:tc>
        <w:tc>
          <w:tcPr>
            <w:tcW w:w="3544" w:type="dxa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Проявление в лыжной подготовке</w:t>
            </w:r>
          </w:p>
        </w:tc>
      </w:tr>
      <w:tr w:rsidR="00895369" w:rsidRPr="00895369" w:rsidTr="00895369"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Равновесие (статическое и динамическое)</w:t>
            </w:r>
          </w:p>
        </w:tc>
        <w:tc>
          <w:tcPr>
            <w:tcW w:w="2763" w:type="dxa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Удержание стойки разгона на спуске; сохранение положения полёта</w:t>
            </w:r>
          </w:p>
        </w:tc>
        <w:tc>
          <w:tcPr>
            <w:tcW w:w="3544" w:type="dxa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Скольжение на одной лыже; равновесие при коньковом отталкивании</w:t>
            </w:r>
          </w:p>
        </w:tc>
      </w:tr>
      <w:tr w:rsidR="00895369" w:rsidRPr="00895369" w:rsidTr="00895369"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Пространственная ориентация</w:t>
            </w:r>
          </w:p>
        </w:tc>
        <w:tc>
          <w:tcPr>
            <w:tcW w:w="2763" w:type="dxa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 xml:space="preserve">Контроль положения тела в </w:t>
            </w:r>
            <w:proofErr w:type="spellStart"/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безопорной</w:t>
            </w:r>
            <w:proofErr w:type="spellEnd"/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 xml:space="preserve"> фазе полёта; восприятие высоты и дистанции до снега</w:t>
            </w:r>
          </w:p>
        </w:tc>
        <w:tc>
          <w:tcPr>
            <w:tcW w:w="3544" w:type="dxa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Оценка рельефа трассы; выбор траектории спуска и поворота</w:t>
            </w:r>
          </w:p>
        </w:tc>
      </w:tr>
      <w:tr w:rsidR="00895369" w:rsidRPr="00895369" w:rsidTr="00895369"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Точность воспроизведения и дифференцирования параметров движения</w:t>
            </w:r>
          </w:p>
        </w:tc>
        <w:tc>
          <w:tcPr>
            <w:tcW w:w="2763" w:type="dxa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Точное повторение угла вылета, амплитуды отталкивания</w:t>
            </w:r>
          </w:p>
        </w:tc>
        <w:tc>
          <w:tcPr>
            <w:tcW w:w="3544" w:type="dxa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Дозировка усилий при отталкивании палками и ногами; чувство ритма</w:t>
            </w:r>
          </w:p>
        </w:tc>
      </w:tr>
      <w:tr w:rsidR="00895369" w:rsidRPr="00895369" w:rsidTr="00895369"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Быстрота перестройки двигательной деятельности</w:t>
            </w:r>
          </w:p>
        </w:tc>
        <w:tc>
          <w:tcPr>
            <w:tcW w:w="2763" w:type="dxa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Переход от стойки разгона к отталкиванию и далее к полётной позе</w:t>
            </w:r>
          </w:p>
        </w:tc>
        <w:tc>
          <w:tcPr>
            <w:tcW w:w="3544" w:type="dxa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Смена ходов; переход от спуска к подъёму; изменение темпа</w:t>
            </w:r>
          </w:p>
        </w:tc>
      </w:tr>
      <w:tr w:rsidR="00895369" w:rsidRPr="00895369" w:rsidTr="00895369"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Ритмичность</w:t>
            </w:r>
          </w:p>
        </w:tc>
        <w:tc>
          <w:tcPr>
            <w:tcW w:w="2763" w:type="dxa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Ритм разбега и отталкивания</w:t>
            </w:r>
          </w:p>
        </w:tc>
        <w:tc>
          <w:tcPr>
            <w:tcW w:w="3544" w:type="dxa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Ритм конькового хода; согласованность работы рук и ног</w:t>
            </w:r>
          </w:p>
        </w:tc>
      </w:tr>
      <w:tr w:rsidR="00895369" w:rsidRPr="00895369" w:rsidTr="00895369"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Ловкость (комплексное проявление)</w:t>
            </w:r>
          </w:p>
        </w:tc>
        <w:tc>
          <w:tcPr>
            <w:tcW w:w="2763" w:type="dxa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Приземление в «разножку» с сохранением равновесия; адаптация к условиям ветра и снега</w:t>
            </w:r>
          </w:p>
        </w:tc>
        <w:tc>
          <w:tcPr>
            <w:tcW w:w="3544" w:type="dxa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Маневрирование на трассе; преодоление неровностей рельефа</w:t>
            </w:r>
          </w:p>
        </w:tc>
      </w:tr>
    </w:tbl>
    <w:p w:rsidR="00895369" w:rsidRDefault="00895369" w:rsidP="00895369">
      <w:p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Особенность двоеборья в том, что прыжковая и лыжная подготовка развивают разные группы координационных способностей, но их взаимодействие создаёт универсальный координационный фундамент. Прыжковая подготовка формирует главным образом пространственную ориентацию, равновесие и точность отталкивания; лыжная — ритмичность, динамическое равновесие и быстроту перестройки движений. </w:t>
      </w:r>
    </w:p>
    <w:p w:rsidR="00895369" w:rsidRPr="00895369" w:rsidRDefault="00895369" w:rsidP="00895369">
      <w:pP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2. Организационно-методические основы</w:t>
      </w:r>
    </w:p>
    <w:p w:rsidR="00895369" w:rsidRPr="00895369" w:rsidRDefault="00895369" w:rsidP="00895369">
      <w:pP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2.1. Этапы и периоды</w:t>
      </w:r>
    </w:p>
    <w:p w:rsidR="00895369" w:rsidRPr="00895369" w:rsidRDefault="00895369" w:rsidP="00895369">
      <w:p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lastRenderedPageBreak/>
        <w:t xml:space="preserve">Разработка рассчитана на этап начальной подготовки (1–2 год обучения). Согласно Федеральному стандарту спортивной подготовки по виду спорта «лыжное двоеборье» (приказ </w:t>
      </w:r>
      <w:proofErr w:type="spellStart"/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Минспорта</w:t>
      </w:r>
      <w:proofErr w:type="spellEnd"/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 России от 04.12.2025 № 1074), на этапе начальной подготовки формируется устойчивый интерес к занятиям спортом, широкий круг двигательных умений и навыков, происходит гармоничное развитие физических качеств. 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 </w:t>
      </w:r>
    </w:p>
    <w:p w:rsidR="00895369" w:rsidRPr="00895369" w:rsidRDefault="00895369" w:rsidP="00895369">
      <w:p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Годичный цикл делится </w:t>
      </w:r>
      <w:proofErr w:type="gramStart"/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на</w:t>
      </w:r>
      <w:proofErr w:type="gramEnd"/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:</w:t>
      </w:r>
    </w:p>
    <w:p w:rsidR="00895369" w:rsidRPr="00895369" w:rsidRDefault="00895369" w:rsidP="00895369">
      <w:pPr>
        <w:numPr>
          <w:ilvl w:val="0"/>
          <w:numId w:val="13"/>
        </w:num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Подготовительный период</w:t>
      </w:r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 (апрель — октябрь): развитие координационных способностей преимущественно средствами ОФП, гимнастики, акробатики, подвижных игр, имитационных упражнений.</w:t>
      </w:r>
    </w:p>
    <w:p w:rsidR="00895369" w:rsidRPr="00895369" w:rsidRDefault="00895369" w:rsidP="00895369">
      <w:pPr>
        <w:numPr>
          <w:ilvl w:val="0"/>
          <w:numId w:val="13"/>
        </w:num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Соревновательный период</w:t>
      </w:r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 (декабрь — март): совершенствование координационных способностей непосредственно на снегу, на лыжах и трамплине.</w:t>
      </w:r>
    </w:p>
    <w:p w:rsidR="00895369" w:rsidRPr="00895369" w:rsidRDefault="00895369" w:rsidP="00895369">
      <w:pPr>
        <w:numPr>
          <w:ilvl w:val="0"/>
          <w:numId w:val="13"/>
        </w:num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Переходный период</w:t>
      </w:r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 (апрель): активный отдых, поддержание координационного тонуса игровыми средствами.</w:t>
      </w:r>
    </w:p>
    <w:p w:rsidR="00895369" w:rsidRPr="00895369" w:rsidRDefault="00895369" w:rsidP="00895369">
      <w:pP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2.2. Методические принципы</w:t>
      </w:r>
    </w:p>
    <w:p w:rsidR="00895369" w:rsidRPr="00895369" w:rsidRDefault="00895369" w:rsidP="00895369">
      <w:pPr>
        <w:numPr>
          <w:ilvl w:val="0"/>
          <w:numId w:val="14"/>
        </w:num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Принцип разносторонности.</w:t>
      </w:r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 На начальном этапе предпочтение отдаётся общей координационной подготовке с использованием упражнений из разных видов спорта (гимнастика, акробатика, горные лыжи), а не узкоспециализированным средствам. </w:t>
      </w:r>
    </w:p>
    <w:p w:rsidR="00895369" w:rsidRPr="00895369" w:rsidRDefault="00895369" w:rsidP="00895369">
      <w:pPr>
        <w:numPr>
          <w:ilvl w:val="0"/>
          <w:numId w:val="14"/>
        </w:num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Принцип сопряжённого развития.</w:t>
      </w:r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 Координационные способности развиваются в неразрывной связи с технической подготовкой: упражнения подбираются так, чтобы одновременно формировать двигательный навык и развивать координацию. 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  </w:t>
      </w:r>
    </w:p>
    <w:p w:rsidR="00895369" w:rsidRPr="00895369" w:rsidRDefault="00895369" w:rsidP="00895369">
      <w:pPr>
        <w:numPr>
          <w:ilvl w:val="0"/>
          <w:numId w:val="14"/>
        </w:num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Принцип постепенности и доступности.</w:t>
      </w:r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 Упражнения даются от простых к </w:t>
      </w:r>
      <w:proofErr w:type="gramStart"/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сложным</w:t>
      </w:r>
      <w:proofErr w:type="gramEnd"/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: сначала в облегчённых условиях (на полу, на месте), затем в усложнённых (на неустойчивой опоре, в движении, в экипировке).</w:t>
      </w:r>
    </w:p>
    <w:p w:rsidR="00895369" w:rsidRPr="00895369" w:rsidRDefault="00895369" w:rsidP="00895369">
      <w:pPr>
        <w:numPr>
          <w:ilvl w:val="0"/>
          <w:numId w:val="14"/>
        </w:num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Принцип постоянства контроля.</w:t>
      </w:r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 Каждое координационное упражнение сопровождается визуальным контролем тренера и, по возможности, видеозаписью для разбора ошибок. </w:t>
      </w:r>
    </w:p>
    <w:p w:rsidR="00895369" w:rsidRPr="00895369" w:rsidRDefault="00895369" w:rsidP="00895369">
      <w:pP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2.3. Методы развития координационных способностей</w:t>
      </w:r>
    </w:p>
    <w:tbl>
      <w:tblPr>
        <w:tblStyle w:val="ad"/>
        <w:tblW w:w="7400" w:type="dxa"/>
        <w:tblLook w:val="04A0"/>
      </w:tblPr>
      <w:tblGrid>
        <w:gridCol w:w="2692"/>
        <w:gridCol w:w="2369"/>
        <w:gridCol w:w="2339"/>
      </w:tblGrid>
      <w:tr w:rsidR="00895369" w:rsidRPr="00895369" w:rsidTr="00895369"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Метод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Сущность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Пример применения</w:t>
            </w:r>
          </w:p>
        </w:tc>
      </w:tr>
      <w:tr w:rsidR="00895369" w:rsidRPr="00895369" w:rsidTr="00895369"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  <w:t>Строго регламентированного упражнения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Многократное повторение двигательного действия в заданных условиях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Имитация стойки разгона на месте, повторение отталкивания от имитационной платформы</w:t>
            </w:r>
          </w:p>
        </w:tc>
      </w:tr>
      <w:tr w:rsidR="00895369" w:rsidRPr="00895369" w:rsidTr="00895369"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  <w:t>Вариативного упражнения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Выполнение упражнения с изменением условий (темп, амплитуда, опора, направление)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Прыжки с поворотом на 90° и 180°; прохождение координационной лестницы в разных ритмах</w:t>
            </w:r>
          </w:p>
        </w:tc>
      </w:tr>
      <w:tr w:rsidR="00895369" w:rsidRPr="00895369" w:rsidTr="00895369"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  <w:lastRenderedPageBreak/>
              <w:t>Игровой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Развитие координации в условиях подвижной игры с непредсказуемой ситуацией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«Зеркало», эстафеты с препятствиями, игры с мячом на балансирование</w:t>
            </w:r>
          </w:p>
        </w:tc>
      </w:tr>
      <w:tr w:rsidR="00895369" w:rsidRPr="00895369" w:rsidTr="00895369"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  <w:t>Соревновательный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Выполнение координационных заданий на результат в условиях соревнования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Конкурс на удержание равновесия, эстафета на координационной полосе</w:t>
            </w:r>
          </w:p>
        </w:tc>
      </w:tr>
      <w:tr w:rsidR="00895369" w:rsidRPr="00895369" w:rsidTr="00895369"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  <w:t>Имитационный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Воспроизведение элементов техники двоеборья в условиях, моделирующих соревновательные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Прыжок с роликовой тележки, удержание позы полёта на неустойчивой опоре </w:t>
            </w:r>
          </w:p>
        </w:tc>
      </w:tr>
    </w:tbl>
    <w:p w:rsidR="00895369" w:rsidRPr="00895369" w:rsidRDefault="00895369" w:rsidP="00895369">
      <w:p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</w:p>
    <w:p w:rsidR="00895369" w:rsidRPr="00895369" w:rsidRDefault="00895369" w:rsidP="00895369">
      <w:pP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3. Средства прыжковой подготовки для развития координационных способностей</w:t>
      </w:r>
    </w:p>
    <w:p w:rsidR="00895369" w:rsidRPr="00895369" w:rsidRDefault="00895369" w:rsidP="00895369">
      <w:pP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3.1. </w:t>
      </w:r>
      <w:proofErr w:type="spellStart"/>
      <w:r w:rsidRPr="008953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Общеподготовительные</w:t>
      </w:r>
      <w:proofErr w:type="spellEnd"/>
      <w:r w:rsidRPr="008953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 упражнения (без специального оборудования)</w:t>
      </w:r>
    </w:p>
    <w:p w:rsidR="00895369" w:rsidRPr="00895369" w:rsidRDefault="00895369" w:rsidP="00895369">
      <w:p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Эти упражнения направлены на развитие общей ловкости, пространственной ориентации, динамического равновесия и выполняются в зале или на площадке.</w:t>
      </w:r>
    </w:p>
    <w:p w:rsidR="00895369" w:rsidRPr="00895369" w:rsidRDefault="00895369" w:rsidP="00895369">
      <w:p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Комплекс 1. «Акробатическая подготовка» (15–20 мин)</w:t>
      </w:r>
    </w:p>
    <w:tbl>
      <w:tblPr>
        <w:tblStyle w:val="ad"/>
        <w:tblW w:w="7400" w:type="dxa"/>
        <w:tblLook w:val="04A0"/>
      </w:tblPr>
      <w:tblGrid>
        <w:gridCol w:w="445"/>
        <w:gridCol w:w="2377"/>
        <w:gridCol w:w="1959"/>
        <w:gridCol w:w="2619"/>
      </w:tblGrid>
      <w:tr w:rsidR="00895369" w:rsidRPr="00895369" w:rsidTr="00895369"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Упражнение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Дозировка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Методические указания</w:t>
            </w:r>
          </w:p>
        </w:tc>
      </w:tr>
      <w:tr w:rsidR="00895369" w:rsidRPr="00895369" w:rsidTr="00895369"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Кувырок вперёд из упора присев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5–6 повторений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Голову прижать к груди, группировка плотная</w:t>
            </w:r>
          </w:p>
        </w:tc>
      </w:tr>
      <w:tr w:rsidR="00895369" w:rsidRPr="00895369" w:rsidTr="00895369"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Кувырок назад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4–5 повторений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Руки у головы, толчок ногами своевременный</w:t>
            </w:r>
          </w:p>
        </w:tc>
      </w:tr>
      <w:tr w:rsidR="00895369" w:rsidRPr="00895369" w:rsidTr="00895369"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Перекат в сторону из упора присев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3–4 повторения в каждую сторону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Спина округлая, движение слитное</w:t>
            </w:r>
          </w:p>
        </w:tc>
      </w:tr>
      <w:tr w:rsidR="00895369" w:rsidRPr="00895369" w:rsidTr="00895369"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Стойка на лопатках (берёзка)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3 × 10–15 с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Опора на лопатки и руки, ноги прямые</w:t>
            </w:r>
          </w:p>
        </w:tc>
      </w:tr>
      <w:tr w:rsidR="00895369" w:rsidRPr="00895369" w:rsidTr="00895369"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Мост из положения лёжа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3 × 5–8 с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Прогиб в грудном и поясничном отделах</w:t>
            </w:r>
          </w:p>
        </w:tc>
      </w:tr>
      <w:tr w:rsidR="00895369" w:rsidRPr="00895369" w:rsidTr="00895369"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 xml:space="preserve">Переворот боком (колесо) с </w:t>
            </w: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lastRenderedPageBreak/>
              <w:t>поддержкой тренера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lastRenderedPageBreak/>
              <w:t>3–4 попытки в каждую сторону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 xml:space="preserve">Руки прямые, ноги шире плеч, движение </w:t>
            </w: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lastRenderedPageBreak/>
              <w:t>слитное</w:t>
            </w:r>
          </w:p>
        </w:tc>
      </w:tr>
    </w:tbl>
    <w:p w:rsidR="00895369" w:rsidRPr="00895369" w:rsidRDefault="00895369" w:rsidP="00895369">
      <w:p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lastRenderedPageBreak/>
        <w:t>Комплекс 2. «Прыжковая координация» (15–20 мин)</w:t>
      </w:r>
    </w:p>
    <w:tbl>
      <w:tblPr>
        <w:tblStyle w:val="ad"/>
        <w:tblW w:w="7400" w:type="dxa"/>
        <w:tblLook w:val="04A0"/>
      </w:tblPr>
      <w:tblGrid>
        <w:gridCol w:w="445"/>
        <w:gridCol w:w="2735"/>
        <w:gridCol w:w="1484"/>
        <w:gridCol w:w="2736"/>
      </w:tblGrid>
      <w:tr w:rsidR="00895369" w:rsidRPr="00895369" w:rsidTr="00895369"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Упражнение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Дозировка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Методические указания</w:t>
            </w:r>
          </w:p>
        </w:tc>
      </w:tr>
      <w:tr w:rsidR="00895369" w:rsidRPr="00895369" w:rsidTr="00895369"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Прыжки на двух ногах с поворотом на 90°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4 × 5 поворотов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Приземление в «разножку», устойчивость</w:t>
            </w:r>
          </w:p>
        </w:tc>
      </w:tr>
      <w:tr w:rsidR="00895369" w:rsidRPr="00895369" w:rsidTr="00895369"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Прыжки на двух ногах с поворотом на 180°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4 × 3 поворота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То же, с контролем устойчивости после приземления</w:t>
            </w:r>
          </w:p>
        </w:tc>
      </w:tr>
      <w:tr w:rsidR="00895369" w:rsidRPr="00895369" w:rsidTr="00895369"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Прыжки через 5 барьеров высотой 30–40 см, расположенных на расстоянии 50–60 см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4–5 серий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С двух ног на две, слитно, без остановки </w:t>
            </w:r>
          </w:p>
        </w:tc>
      </w:tr>
      <w:tr w:rsidR="00895369" w:rsidRPr="00895369" w:rsidTr="00895369"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Прыжок со скамейки (40–50 см) с приземлением в «разножку»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3 × 5 повторений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Мягкое приземление, устойчивость, имитация приземления прыжка с трамплина</w:t>
            </w:r>
          </w:p>
        </w:tc>
      </w:tr>
      <w:tr w:rsidR="00895369" w:rsidRPr="00895369" w:rsidTr="00895369"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proofErr w:type="spellStart"/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Многоскоки</w:t>
            </w:r>
            <w:proofErr w:type="spellEnd"/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 xml:space="preserve"> с ноги на ногу (10 прыжков)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3 серии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С акцентом на ритм и согласованность</w:t>
            </w:r>
          </w:p>
        </w:tc>
      </w:tr>
      <w:tr w:rsidR="00895369" w:rsidRPr="00895369" w:rsidTr="00895369"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Прыжок в длину с места толчком двумя ногами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5 попыток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С максимальным усилием и контролем приземления</w:t>
            </w:r>
          </w:p>
        </w:tc>
      </w:tr>
    </w:tbl>
    <w:p w:rsidR="00895369" w:rsidRPr="00895369" w:rsidRDefault="00895369" w:rsidP="00895369">
      <w:p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Комплекс 3. «Координационная лестница» (10–15 мин)</w:t>
      </w:r>
    </w:p>
    <w:tbl>
      <w:tblPr>
        <w:tblStyle w:val="ad"/>
        <w:tblW w:w="7400" w:type="dxa"/>
        <w:tblLook w:val="04A0"/>
      </w:tblPr>
      <w:tblGrid>
        <w:gridCol w:w="445"/>
        <w:gridCol w:w="2859"/>
        <w:gridCol w:w="1403"/>
        <w:gridCol w:w="2693"/>
      </w:tblGrid>
      <w:tr w:rsidR="00895369" w:rsidRPr="00895369" w:rsidTr="00895369"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Упражнение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Дозировка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Методические указания</w:t>
            </w:r>
          </w:p>
        </w:tc>
      </w:tr>
      <w:tr w:rsidR="00895369" w:rsidRPr="00895369" w:rsidTr="00895369"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Бег через каждое деление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4–5 проходов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На носках, руки в работе</w:t>
            </w:r>
          </w:p>
        </w:tc>
      </w:tr>
      <w:tr w:rsidR="00895369" w:rsidRPr="00895369" w:rsidTr="00895369"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«</w:t>
            </w:r>
            <w:proofErr w:type="spellStart"/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Внутри-снаружи</w:t>
            </w:r>
            <w:proofErr w:type="spellEnd"/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 xml:space="preserve">» (шаги </w:t>
            </w:r>
            <w:proofErr w:type="spellStart"/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внутрь-наружу</w:t>
            </w:r>
            <w:proofErr w:type="spellEnd"/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4–5 проходов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Точно попадать в ячейки</w:t>
            </w:r>
          </w:p>
        </w:tc>
      </w:tr>
      <w:tr w:rsidR="00895369" w:rsidRPr="00895369" w:rsidTr="00895369"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«Прыжки с ноги на ногу»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4–5 проходов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 xml:space="preserve">Чередование </w:t>
            </w:r>
            <w:proofErr w:type="gramStart"/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левой</w:t>
            </w:r>
            <w:proofErr w:type="gramEnd"/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 xml:space="preserve"> и правой</w:t>
            </w:r>
          </w:p>
        </w:tc>
      </w:tr>
      <w:tr w:rsidR="00895369" w:rsidRPr="00895369" w:rsidTr="00895369"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«Кросс-степ» (перекрёстные шаги)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4–5 проходов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С акцентом на точность постановки стопы</w:t>
            </w:r>
          </w:p>
        </w:tc>
      </w:tr>
      <w:tr w:rsidR="00895369" w:rsidRPr="00895369" w:rsidTr="00895369"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Проход с поворотом на 180° в каждом делении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3–4 прохода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Внимание на сохранение ориентации</w:t>
            </w:r>
          </w:p>
        </w:tc>
      </w:tr>
    </w:tbl>
    <w:p w:rsidR="00895369" w:rsidRPr="00895369" w:rsidRDefault="00895369" w:rsidP="00895369">
      <w:pP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3.2. Специально-подготовительные упражнения (с имитационным оборудованием)</w:t>
      </w:r>
    </w:p>
    <w:p w:rsidR="00895369" w:rsidRPr="00895369" w:rsidRDefault="00895369" w:rsidP="00895369">
      <w:p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Эти упражнения моделируют элементы техники прыжка с трамплина и формируют специфические координационные способности. </w:t>
      </w:r>
      <w:r w:rsidR="00C107A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 </w:t>
      </w:r>
    </w:p>
    <w:p w:rsidR="00895369" w:rsidRPr="00895369" w:rsidRDefault="00895369" w:rsidP="00895369">
      <w:p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Комплекс 4. «Равновесие и стойка разгона»</w:t>
      </w:r>
    </w:p>
    <w:tbl>
      <w:tblPr>
        <w:tblStyle w:val="ad"/>
        <w:tblW w:w="7400" w:type="dxa"/>
        <w:tblLook w:val="04A0"/>
      </w:tblPr>
      <w:tblGrid>
        <w:gridCol w:w="445"/>
        <w:gridCol w:w="2902"/>
        <w:gridCol w:w="1606"/>
        <w:gridCol w:w="2447"/>
      </w:tblGrid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Упражнение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Дозировка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Методические указания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Удержание равновесия на балансире (гимнастическая скамейка)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3 × 20–30 с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В стойке разгона: туловище наклонено, руки вдоль тела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Запрыгивание на балансир с места и переход в стойку разгона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3 × 5 повторений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С контролем устойчивости после приземления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Удержание равновесия на балансировочной подушке / платформе BOSU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 xml:space="preserve">3 × 20–30 </w:t>
            </w:r>
            <w:proofErr w:type="gramStart"/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с</w:t>
            </w:r>
            <w:proofErr w:type="gramEnd"/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 xml:space="preserve"> на каждой ноге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В стойке разгона и в позе полёта 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Приседания на одной ноге («пистолет») с постепенным увеличением глубины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3 × 5 на каждой ноге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Развитие динамического равновесия и силы 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«Восьмёрка» — бег по восьмёрке вокруг двух конусов на расстоянии 3 м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3 × 15 с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Оценивается по времени; тест на координацию и маневренность 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Удержание фронтального баланса (стойка на одной ноге, руки в стороны, глаза закрыты)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 xml:space="preserve">3 × 10–15 </w:t>
            </w:r>
            <w:proofErr w:type="gramStart"/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с</w:t>
            </w:r>
            <w:proofErr w:type="gramEnd"/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 xml:space="preserve"> на каждой ноге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 xml:space="preserve">Развитие </w:t>
            </w:r>
            <w:proofErr w:type="spellStart"/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проприоцепции</w:t>
            </w:r>
            <w:proofErr w:type="spellEnd"/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 xml:space="preserve"> и статического равновесия </w:t>
            </w:r>
          </w:p>
        </w:tc>
      </w:tr>
    </w:tbl>
    <w:p w:rsidR="00895369" w:rsidRPr="00895369" w:rsidRDefault="00895369" w:rsidP="00895369">
      <w:p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Комплекс 5. «Имитация отталкивания и полёта»</w:t>
      </w:r>
    </w:p>
    <w:tbl>
      <w:tblPr>
        <w:tblStyle w:val="ad"/>
        <w:tblW w:w="7400" w:type="dxa"/>
        <w:tblLook w:val="04A0"/>
      </w:tblPr>
      <w:tblGrid>
        <w:gridCol w:w="445"/>
        <w:gridCol w:w="2551"/>
        <w:gridCol w:w="1544"/>
        <w:gridCol w:w="2860"/>
      </w:tblGrid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Упражнение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Дозировка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Методические указания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Отталкивание из стойки разгона с места по сигналу тренера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3 × 8–10 повторений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Моделирование начала отталкивания; внимание на резкость и направление усилия 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Прыжок от роликовой тележки из посадки с места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3 × 5 повторений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Имитация отталкивания от стола отрыва; контроль направления и амплитуды 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Прыжок от роликовой тележки в движении (с разгоном)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3 × 5 повторений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То же, но в условиях движущейся опоры — усложнение координации 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Удержание положения полёта на перекладине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3 × 10–15 с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Тело параллельно полу, лыжи (или их имитация) V-образно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Удержание положения полёта на мяче, лежащем на тумбе (на уровне пояса)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3 × 10–15 с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 xml:space="preserve">Неустойчивая опора — развитие </w:t>
            </w:r>
            <w:proofErr w:type="spellStart"/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проприоцепции</w:t>
            </w:r>
            <w:proofErr w:type="spellEnd"/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 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Имитация приземления: прыжок со скамейки в «разножку» с выкатом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3 × 5 повторений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Мягкое приземление, вес равномерно на обе ноги, переход в выкат</w:t>
            </w:r>
          </w:p>
        </w:tc>
      </w:tr>
    </w:tbl>
    <w:p w:rsidR="00895369" w:rsidRPr="00895369" w:rsidRDefault="00895369" w:rsidP="00895369">
      <w:pP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lastRenderedPageBreak/>
        <w:t>3.3. Упражнения на мини-трамплине и горнолыжных склонах</w:t>
      </w:r>
    </w:p>
    <w:p w:rsidR="00895369" w:rsidRPr="00895369" w:rsidRDefault="00895369" w:rsidP="00895369">
      <w:p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На начальном этапе можно использовать элементы горнолыжной подготовки как средство разностороннего координационного развития. </w:t>
      </w:r>
    </w:p>
    <w:tbl>
      <w:tblPr>
        <w:tblStyle w:val="ad"/>
        <w:tblW w:w="7400" w:type="dxa"/>
        <w:tblLook w:val="04A0"/>
      </w:tblPr>
      <w:tblGrid>
        <w:gridCol w:w="445"/>
        <w:gridCol w:w="2949"/>
        <w:gridCol w:w="1369"/>
        <w:gridCol w:w="2637"/>
      </w:tblGrid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Упражнение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Дозировка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Методические указания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Спу</w:t>
            </w:r>
            <w:proofErr w:type="gramStart"/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ск в ст</w:t>
            </w:r>
            <w:proofErr w:type="gramEnd"/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ойке разгона на мини-лыжах (короткий пологий склон)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5–6 спусков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Освоение стойки разгона в движении 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Спу</w:t>
            </w:r>
            <w:proofErr w:type="gramStart"/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ск в ст</w:t>
            </w:r>
            <w:proofErr w:type="gramEnd"/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ойке разгона на мини-лыжах с отталкиванием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5–6 спусков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Согласование движения отталкивания с разгоном 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Прохождение ворот на пологом склоне (горнолыжные элементы)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5–6 проходов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Развитие маневренности, перестройки движений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Спуск по неровному склону (бугры)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4–5 спусков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Амортизация, адаптация к меняющейся опоре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Прыжок с малого трамплина (K-5, K-10) в облегчённых условиях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5–8 прыжков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Под контролем тренера, с видеозаписью </w:t>
            </w:r>
          </w:p>
        </w:tc>
      </w:tr>
    </w:tbl>
    <w:p w:rsidR="00895369" w:rsidRPr="00895369" w:rsidRDefault="00895369" w:rsidP="00895369">
      <w:p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</w:p>
    <w:p w:rsidR="00895369" w:rsidRPr="00895369" w:rsidRDefault="00895369" w:rsidP="00895369">
      <w:pP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4. Средства лыжной подготовки для развития координационных способностей</w:t>
      </w:r>
    </w:p>
    <w:p w:rsidR="00895369" w:rsidRPr="00895369" w:rsidRDefault="00895369" w:rsidP="00895369">
      <w:pP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4.1. Имитационные упражнения (бесснежный период)</w:t>
      </w:r>
    </w:p>
    <w:p w:rsidR="00895369" w:rsidRPr="00895369" w:rsidRDefault="00895369" w:rsidP="00895369">
      <w:p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Комплекс 6. «Координация конькового хода»</w:t>
      </w:r>
    </w:p>
    <w:tbl>
      <w:tblPr>
        <w:tblStyle w:val="ad"/>
        <w:tblW w:w="7400" w:type="dxa"/>
        <w:tblLook w:val="04A0"/>
      </w:tblPr>
      <w:tblGrid>
        <w:gridCol w:w="445"/>
        <w:gridCol w:w="2724"/>
        <w:gridCol w:w="1576"/>
        <w:gridCol w:w="2655"/>
      </w:tblGrid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Упражнение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Дозировка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Методические указания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Имитация конькового хода на месте (перекаты с ноги на ногу)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3 × 30 с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Согласованность работы рук и ног, перенос веса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Имитация конькового отталкивания в прыжке (</w:t>
            </w:r>
            <w:proofErr w:type="gramStart"/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односторонний</w:t>
            </w:r>
            <w:proofErr w:type="gramEnd"/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многоскок</w:t>
            </w:r>
            <w:proofErr w:type="spellEnd"/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3 × 10 на каждую ногу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Боковое отталкивание, приземление на одну ногу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 xml:space="preserve">Передвижение на лыжероллерах коньковым ходом по </w:t>
            </w:r>
            <w:proofErr w:type="gramStart"/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прямой</w:t>
            </w:r>
            <w:proofErr w:type="gramEnd"/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3 × 200 м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Равновесие на роллерах, точность отталкивания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Передвижение на лыжероллерах коньковым ходом по кругу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3 × 100 м (в каждую сторону)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Развитие динамического равновесия в повороте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Передвижение на роликовых коньках (имитация отталкивания)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3 × 100 м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Близость к коньковому ходу по биомеханической структуре </w:t>
            </w:r>
          </w:p>
        </w:tc>
      </w:tr>
    </w:tbl>
    <w:p w:rsidR="00895369" w:rsidRPr="00895369" w:rsidRDefault="00895369" w:rsidP="00895369">
      <w:pP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4.2. Упражнения на снегу</w:t>
      </w:r>
    </w:p>
    <w:p w:rsidR="00895369" w:rsidRPr="00895369" w:rsidRDefault="00895369" w:rsidP="00895369">
      <w:p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lastRenderedPageBreak/>
        <w:t>Комплекс 7. «Лыжная координация на снегу»</w:t>
      </w:r>
    </w:p>
    <w:tbl>
      <w:tblPr>
        <w:tblStyle w:val="ad"/>
        <w:tblW w:w="7400" w:type="dxa"/>
        <w:tblLook w:val="04A0"/>
      </w:tblPr>
      <w:tblGrid>
        <w:gridCol w:w="445"/>
        <w:gridCol w:w="2456"/>
        <w:gridCol w:w="1513"/>
        <w:gridCol w:w="2986"/>
      </w:tblGrid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Упражнение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Дозировка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Методические указания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Скольжение на одной лыже (другая нога без лыжи)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3 × 20 м на каждую ногу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Развитие динамического равновесия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 xml:space="preserve">Коньковый ход без палок </w:t>
            </w:r>
            <w:proofErr w:type="gramStart"/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по</w:t>
            </w:r>
            <w:proofErr w:type="gramEnd"/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 xml:space="preserve"> прямой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3 × 50 м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Акцент на перенос веса и отталкивание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Коньковый ход с палками, смена ритма по сигналу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3 × 100 м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Тренер подаёт сигнал для ускорения/замедления — развитие быстроты перестройки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Спуск со склона в основной стойке, прохождение ворот из флажков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5–6 спусков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Маневренность, равновесие, реакция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Подъём «</w:t>
            </w:r>
            <w:proofErr w:type="spellStart"/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полуёлочкой</w:t>
            </w:r>
            <w:proofErr w:type="spellEnd"/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» и «ёлочкой»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3–4 подъёма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Координация работы ног, распределение веса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Торможение плугом и упором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5–6 повторений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Контроль скорости и устойчивости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Свободное скольжение по трассе с разным микрорельефом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3–4 круга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Адаптация к неровностям, амортизация 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Прохождение трассы с последовательной сменой ходов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2–3 круга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Развитие способности к быстрой перестройке двигательной деятельности</w:t>
            </w:r>
          </w:p>
        </w:tc>
      </w:tr>
    </w:tbl>
    <w:p w:rsidR="00895369" w:rsidRPr="00895369" w:rsidRDefault="00895369" w:rsidP="00895369">
      <w:pP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4.3. Игровые упражнения на лыжах</w:t>
      </w:r>
    </w:p>
    <w:tbl>
      <w:tblPr>
        <w:tblStyle w:val="ad"/>
        <w:tblW w:w="7400" w:type="dxa"/>
        <w:tblLook w:val="04A0"/>
      </w:tblPr>
      <w:tblGrid>
        <w:gridCol w:w="446"/>
        <w:gridCol w:w="2812"/>
        <w:gridCol w:w="1355"/>
        <w:gridCol w:w="2787"/>
      </w:tblGrid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Упражнение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Дозировка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Методические указания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Эстафета на лыжах с обходом флажков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2–3 захода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Скорость + маневренность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«Догонялки» на лыжах в ограниченной зоне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5–7 мин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Быстрота реакции, перестройка движений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Спуск с горы с собиранием флажков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5–6 спусков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Координация рук и ног в движении</w:t>
            </w:r>
          </w:p>
        </w:tc>
      </w:tr>
    </w:tbl>
    <w:p w:rsidR="00895369" w:rsidRPr="00895369" w:rsidRDefault="00895369" w:rsidP="00895369">
      <w:p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</w:p>
    <w:p w:rsidR="00895369" w:rsidRPr="00895369" w:rsidRDefault="00895369" w:rsidP="00895369">
      <w:pP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5. Интеграция прыжковой и лыжной подготовки в микроцикле</w:t>
      </w:r>
    </w:p>
    <w:p w:rsidR="00895369" w:rsidRPr="00895369" w:rsidRDefault="00895369" w:rsidP="00895369">
      <w:p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Координационная подготовка в микроцикле чередуется так, чтобы нагрузки прыжкового и лыжного характера дополняли, а не утомляли друг друга. Ниже — пример недельного микроцикла для спортсменов 1–2 года обучения (подготовительный период, апрель — октябрь).</w:t>
      </w:r>
    </w:p>
    <w:tbl>
      <w:tblPr>
        <w:tblStyle w:val="ad"/>
        <w:tblW w:w="7400" w:type="dxa"/>
        <w:tblLook w:val="04A0"/>
      </w:tblPr>
      <w:tblGrid>
        <w:gridCol w:w="1576"/>
        <w:gridCol w:w="2653"/>
        <w:gridCol w:w="901"/>
        <w:gridCol w:w="2270"/>
      </w:tblGrid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День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Содержание занятия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Акцент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ОФП: гимнастика, акробатика (Комплекс 1) + подвижные игры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60 мин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Общая координация, ловкость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 xml:space="preserve">Прыжковая подготовка: Комплекс </w:t>
            </w: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lastRenderedPageBreak/>
              <w:t>2 (прыжковая координация) + Комплекс 4 (равновесие)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lastRenderedPageBreak/>
              <w:t>60 мин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 xml:space="preserve">Равновесие, пространственная </w:t>
            </w: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lastRenderedPageBreak/>
              <w:t>ориентация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lastRenderedPageBreak/>
              <w:t>Среда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Лыжная подготовка: Комплекс 6 (имитация конькового хода, лыжероллеры)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60 мин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Динамическое равновесие, ритм</w:t>
            </w:r>
          </w:p>
        </w:tc>
      </w:tr>
      <w:tr w:rsidR="00C107A0" w:rsidRPr="00895369" w:rsidTr="00C107A0">
        <w:tc>
          <w:tcPr>
            <w:tcW w:w="0" w:type="auto"/>
            <w:hideMark/>
          </w:tcPr>
          <w:p w:rsidR="00C107A0" w:rsidRPr="00895369" w:rsidRDefault="00C107A0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0" w:type="auto"/>
            <w:hideMark/>
          </w:tcPr>
          <w:p w:rsidR="00C107A0" w:rsidRPr="00895369" w:rsidRDefault="00C107A0" w:rsidP="000B273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Активный отдых (плавание, прогулки)</w:t>
            </w:r>
          </w:p>
        </w:tc>
        <w:tc>
          <w:tcPr>
            <w:tcW w:w="0" w:type="auto"/>
            <w:hideMark/>
          </w:tcPr>
          <w:p w:rsidR="00C107A0" w:rsidRPr="00895369" w:rsidRDefault="00C107A0" w:rsidP="000B273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30–45 мин</w:t>
            </w:r>
          </w:p>
        </w:tc>
        <w:tc>
          <w:tcPr>
            <w:tcW w:w="0" w:type="auto"/>
            <w:hideMark/>
          </w:tcPr>
          <w:p w:rsidR="00C107A0" w:rsidRPr="00895369" w:rsidRDefault="00C107A0" w:rsidP="000B273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Восстановление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Прыжковая подготовка: Комплекс 5 (имитация отталкивания и полёта)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60 мин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Специфическая координация прыжка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Суббота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Интегрированное занятие: прыжковая + лыжная имитация + игра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90 мин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Сопряжённое развитие, игровой метод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Воскресенье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Активный отдых (плавание, прогулки)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30–45 мин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Восстановление</w:t>
            </w:r>
          </w:p>
        </w:tc>
      </w:tr>
    </w:tbl>
    <w:p w:rsidR="00895369" w:rsidRPr="00895369" w:rsidRDefault="00895369" w:rsidP="00895369">
      <w:p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В соревновательный период (декабрь — март) структура меняется: увеличивается доля упражнений на снегу (Комплекс 7), а прыжковая подготовка проводится на трамплине. Координационные упражнения встроены в разминочную и основную часть каждого занятия.</w:t>
      </w:r>
    </w:p>
    <w:p w:rsidR="00895369" w:rsidRPr="00895369" w:rsidRDefault="00895369" w:rsidP="00895369">
      <w:pP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6. Контроль и оценка координационной подготовленности</w:t>
      </w:r>
    </w:p>
    <w:p w:rsidR="00895369" w:rsidRPr="00895369" w:rsidRDefault="00895369" w:rsidP="00895369">
      <w:pP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6.1. Контрольные тесты</w:t>
      </w:r>
    </w:p>
    <w:p w:rsidR="00895369" w:rsidRPr="00895369" w:rsidRDefault="00895369" w:rsidP="00895369">
      <w:p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Контроль проводится 3 раза в год: в начале подготовительного периода (апрель), в середине (август) и в конце соревновательного периода (март). Результаты заносятся в журнал учёта тренировочных нагрузок.</w:t>
      </w:r>
    </w:p>
    <w:tbl>
      <w:tblPr>
        <w:tblStyle w:val="ad"/>
        <w:tblW w:w="7400" w:type="dxa"/>
        <w:tblLook w:val="04A0"/>
      </w:tblPr>
      <w:tblGrid>
        <w:gridCol w:w="445"/>
        <w:gridCol w:w="1669"/>
        <w:gridCol w:w="2080"/>
        <w:gridCol w:w="1105"/>
        <w:gridCol w:w="2225"/>
      </w:tblGrid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Тест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Что оценивает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Норматив для возраста 8–10 лет (ориентировочный)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Челночный бег 3 × 10 м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Быстроту перестройки движений, маневренность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не более 9,6 (м) / 9,9 (</w:t>
            </w:r>
            <w:proofErr w:type="spellStart"/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д</w:t>
            </w:r>
            <w:proofErr w:type="spellEnd"/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) 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«Восьмёрка» — бег по восьмёрке вокруг двух конусов на 3 м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Координацию, маневренность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18–20 с — начальный уровень; улучшение к концу года 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 xml:space="preserve">Удержание фронтального баланса (стойка на одной ноге, руки в стороны, </w:t>
            </w: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lastRenderedPageBreak/>
              <w:t>глаза открыты)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lastRenderedPageBreak/>
              <w:t>Статическое равновесие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 xml:space="preserve">7–10 </w:t>
            </w:r>
            <w:proofErr w:type="gramStart"/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с</w:t>
            </w:r>
            <w:proofErr w:type="gramEnd"/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на</w:t>
            </w:r>
            <w:proofErr w:type="gramEnd"/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 xml:space="preserve"> каждую ногу 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Удержание сагиттального баланса (стойка на одной ноге, вторая сзади)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Статическое равновесие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 xml:space="preserve">5–8 </w:t>
            </w:r>
            <w:proofErr w:type="gramStart"/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с</w:t>
            </w:r>
            <w:proofErr w:type="gramEnd"/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на</w:t>
            </w:r>
            <w:proofErr w:type="gramEnd"/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 xml:space="preserve"> каждую ногу 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Прыжок в высоту с места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Скоростно-силовые координационные способности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см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не менее 25 (м) / 20 (</w:t>
            </w:r>
            <w:proofErr w:type="spellStart"/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д</w:t>
            </w:r>
            <w:proofErr w:type="spellEnd"/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) 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Прыжок в длину с места толчком двумя ногами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Согласованность усилий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см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не менее 130 (м) / 120 (</w:t>
            </w:r>
            <w:proofErr w:type="spellStart"/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д</w:t>
            </w:r>
            <w:proofErr w:type="spellEnd"/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) 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Прыжки через 10 барьеров «с двух ног на две» (высота 30–40 см)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Ритмичность, координация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8–10 с — начальный уровень; улучшение к концу года 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Отжимание в упоре лёжа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Силовая координация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раз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не менее 10 (м) / 5 (</w:t>
            </w:r>
            <w:proofErr w:type="spellStart"/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д</w:t>
            </w:r>
            <w:proofErr w:type="spellEnd"/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) </w:t>
            </w:r>
          </w:p>
        </w:tc>
      </w:tr>
    </w:tbl>
    <w:p w:rsidR="00895369" w:rsidRPr="00895369" w:rsidRDefault="00895369" w:rsidP="00895369">
      <w:pP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6.2. Критерии технической оценки (качественный контроль)</w:t>
      </w:r>
    </w:p>
    <w:p w:rsidR="00895369" w:rsidRPr="00895369" w:rsidRDefault="00895369" w:rsidP="00895369">
      <w:p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Помимо количественных тестов, тренер оценивает качество выполнения ключевых элементов техники с использованием видеозаписи: </w:t>
      </w:r>
      <w:r w:rsidR="00C107A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 </w:t>
      </w:r>
    </w:p>
    <w:p w:rsidR="00895369" w:rsidRPr="00895369" w:rsidRDefault="00895369" w:rsidP="00895369">
      <w:p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По прыжковой подготовке:</w:t>
      </w:r>
    </w:p>
    <w:p w:rsidR="00895369" w:rsidRPr="00895369" w:rsidRDefault="00895369" w:rsidP="00895369">
      <w:pPr>
        <w:numPr>
          <w:ilvl w:val="0"/>
          <w:numId w:val="15"/>
        </w:num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Стойка разгона: туловище параллельно лыжне, голова в естественном положении, руки вдоль тела, вес равномерно на обе стопы.</w:t>
      </w:r>
    </w:p>
    <w:p w:rsidR="00895369" w:rsidRPr="00895369" w:rsidRDefault="00895369" w:rsidP="00895369">
      <w:pPr>
        <w:numPr>
          <w:ilvl w:val="0"/>
          <w:numId w:val="15"/>
        </w:num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Отталкивание: синхронность работы правой и левой ноги, направление усилия вперёд-вверх.</w:t>
      </w:r>
    </w:p>
    <w:p w:rsidR="00895369" w:rsidRPr="00895369" w:rsidRDefault="00895369" w:rsidP="00895369">
      <w:pPr>
        <w:numPr>
          <w:ilvl w:val="0"/>
          <w:numId w:val="15"/>
        </w:num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Поза полёта: тело параллельно лыжам, V-образное положение лыж, стабильность.</w:t>
      </w:r>
    </w:p>
    <w:p w:rsidR="00895369" w:rsidRPr="00895369" w:rsidRDefault="00895369" w:rsidP="00895369">
      <w:pPr>
        <w:numPr>
          <w:ilvl w:val="0"/>
          <w:numId w:val="15"/>
        </w:num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Приземление: «разножка», мягкость, устойчивость.</w:t>
      </w:r>
    </w:p>
    <w:p w:rsidR="00895369" w:rsidRPr="00895369" w:rsidRDefault="00895369" w:rsidP="00895369">
      <w:p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По лыжной подготовке:</w:t>
      </w:r>
    </w:p>
    <w:p w:rsidR="00895369" w:rsidRPr="00895369" w:rsidRDefault="00895369" w:rsidP="00895369">
      <w:pPr>
        <w:numPr>
          <w:ilvl w:val="0"/>
          <w:numId w:val="16"/>
        </w:num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Коньковый ход: маховый вынос ноги, </w:t>
      </w:r>
      <w:proofErr w:type="spellStart"/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подседание</w:t>
      </w:r>
      <w:proofErr w:type="spellEnd"/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 на опорной ноге, боковое скользящее отталкивание.</w:t>
      </w:r>
    </w:p>
    <w:p w:rsidR="00895369" w:rsidRPr="00895369" w:rsidRDefault="00895369" w:rsidP="00895369">
      <w:pPr>
        <w:numPr>
          <w:ilvl w:val="0"/>
          <w:numId w:val="16"/>
        </w:num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Согласованность работы рук и ног: ритмичность, экономичность.</w:t>
      </w:r>
    </w:p>
    <w:p w:rsidR="00895369" w:rsidRPr="00895369" w:rsidRDefault="00895369" w:rsidP="00895369">
      <w:pPr>
        <w:numPr>
          <w:ilvl w:val="0"/>
          <w:numId w:val="16"/>
        </w:num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Спуск: устойчивость в основной стойке, амортизация неровностей.</w:t>
      </w:r>
    </w:p>
    <w:p w:rsidR="00895369" w:rsidRPr="00895369" w:rsidRDefault="00895369" w:rsidP="00895369">
      <w:pPr>
        <w:numPr>
          <w:ilvl w:val="0"/>
          <w:numId w:val="16"/>
        </w:num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Повороты и торможения: контроль скорости, устойчивость.</w:t>
      </w:r>
    </w:p>
    <w:p w:rsidR="00895369" w:rsidRPr="00895369" w:rsidRDefault="00895369" w:rsidP="00895369">
      <w:pP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7. Типичные ошибки и методические рекомендации</w:t>
      </w:r>
    </w:p>
    <w:tbl>
      <w:tblPr>
        <w:tblStyle w:val="ad"/>
        <w:tblW w:w="8613" w:type="dxa"/>
        <w:tblLook w:val="04A0"/>
      </w:tblPr>
      <w:tblGrid>
        <w:gridCol w:w="2023"/>
        <w:gridCol w:w="2621"/>
        <w:gridCol w:w="3969"/>
      </w:tblGrid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Ошибка</w:t>
            </w:r>
          </w:p>
        </w:tc>
        <w:tc>
          <w:tcPr>
            <w:tcW w:w="2621" w:type="dxa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Причина</w:t>
            </w:r>
          </w:p>
        </w:tc>
        <w:tc>
          <w:tcPr>
            <w:tcW w:w="3969" w:type="dxa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Способ исправления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 xml:space="preserve">Неровное </w:t>
            </w: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lastRenderedPageBreak/>
              <w:t>отталкивание (одна нога сильнее)</w:t>
            </w:r>
          </w:p>
        </w:tc>
        <w:tc>
          <w:tcPr>
            <w:tcW w:w="2621" w:type="dxa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lastRenderedPageBreak/>
              <w:t xml:space="preserve">Недостаточная </w:t>
            </w: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lastRenderedPageBreak/>
              <w:t>межмышечная координация</w:t>
            </w:r>
          </w:p>
        </w:tc>
        <w:tc>
          <w:tcPr>
            <w:tcW w:w="3969" w:type="dxa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lastRenderedPageBreak/>
              <w:t xml:space="preserve">Упражнения с поочерёдным </w:t>
            </w: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lastRenderedPageBreak/>
              <w:t>отталкиванием; прыжки на балансире с контролем симметричности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lastRenderedPageBreak/>
              <w:t>Потеря равновесия в стойке разгона</w:t>
            </w:r>
          </w:p>
        </w:tc>
        <w:tc>
          <w:tcPr>
            <w:tcW w:w="2621" w:type="dxa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Слабое развитие статического равновесия</w:t>
            </w:r>
          </w:p>
        </w:tc>
        <w:tc>
          <w:tcPr>
            <w:tcW w:w="3969" w:type="dxa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Удержание стойки на балансировочной подушке/BOSU; «пистолеты» с уменьшенной амплитудой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Неустойчивое приземление</w:t>
            </w:r>
          </w:p>
        </w:tc>
        <w:tc>
          <w:tcPr>
            <w:tcW w:w="2621" w:type="dxa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Недостаточная пространственная ориентация</w:t>
            </w:r>
          </w:p>
        </w:tc>
        <w:tc>
          <w:tcPr>
            <w:tcW w:w="3969" w:type="dxa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Прыжки со скамейки в «разножку» с постепенным увеличением высоты; акробатические упражнения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Скованность в позе полёта</w:t>
            </w:r>
          </w:p>
        </w:tc>
        <w:tc>
          <w:tcPr>
            <w:tcW w:w="2621" w:type="dxa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Страх перед неустойчивой опорой</w:t>
            </w:r>
          </w:p>
        </w:tc>
        <w:tc>
          <w:tcPr>
            <w:tcW w:w="3969" w:type="dxa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Удержание позы полёта на мяче/перекладине; привыкание к положению через многократное повторение в безопасных условиях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Нарушение ритма конькового хода</w:t>
            </w:r>
          </w:p>
        </w:tc>
        <w:tc>
          <w:tcPr>
            <w:tcW w:w="2621" w:type="dxa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Слабое чувство ритма</w:t>
            </w:r>
          </w:p>
        </w:tc>
        <w:tc>
          <w:tcPr>
            <w:tcW w:w="3969" w:type="dxa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Упражнения на координационной лестнице; передвижение под музыкальное сопровождение; работа по сигналу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Жёсткое прохождение неровностей</w:t>
            </w:r>
          </w:p>
        </w:tc>
        <w:tc>
          <w:tcPr>
            <w:tcW w:w="2621" w:type="dxa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Недостаточная адаптация к меняющейся опоре</w:t>
            </w:r>
          </w:p>
        </w:tc>
        <w:tc>
          <w:tcPr>
            <w:tcW w:w="3969" w:type="dxa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Спуски по неровному склону; горнолыжные упражнения; амортизационные прыжки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Заторможенная перестройка движений</w:t>
            </w:r>
          </w:p>
        </w:tc>
        <w:tc>
          <w:tcPr>
            <w:tcW w:w="2621" w:type="dxa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Недостаточный опыт разносторонней двигательной подготовки</w:t>
            </w:r>
          </w:p>
        </w:tc>
        <w:tc>
          <w:tcPr>
            <w:tcW w:w="3969" w:type="dxa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Подвижные игры, эстафеты с внезапной сменой задания; вариативные упражнения</w:t>
            </w:r>
          </w:p>
        </w:tc>
      </w:tr>
    </w:tbl>
    <w:p w:rsidR="00895369" w:rsidRPr="00895369" w:rsidRDefault="00895369" w:rsidP="00895369">
      <w:p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</w:p>
    <w:p w:rsidR="00895369" w:rsidRPr="00895369" w:rsidRDefault="00895369" w:rsidP="00895369">
      <w:pP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8. Требования к материально-техническому обеспечению</w:t>
      </w:r>
    </w:p>
    <w:tbl>
      <w:tblPr>
        <w:tblStyle w:val="ad"/>
        <w:tblW w:w="7400" w:type="dxa"/>
        <w:tblLook w:val="04A0"/>
      </w:tblPr>
      <w:tblGrid>
        <w:gridCol w:w="2277"/>
        <w:gridCol w:w="5123"/>
      </w:tblGrid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Категория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Оборудование и инвентарь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  <w:t>Гимнастический зал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proofErr w:type="gramStart"/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Гимнастические маты, скамейки, шведская стенка, перекладина, барьеры (30–50 см), координационная лестница</w:t>
            </w:r>
            <w:proofErr w:type="gramEnd"/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  <w:t>Специальное оборудование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 xml:space="preserve">Балансир (гимнастическая скамейка), балансировочная подушка, платформа BOSU, роликовая тележка («тележка </w:t>
            </w:r>
            <w:proofErr w:type="spellStart"/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двоеворца</w:t>
            </w:r>
            <w:proofErr w:type="spellEnd"/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»), футбольный мяч, тумба для имитации полёта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  <w:t>Лыжная подготовка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Лыжи (гоночные и мини-лыжи), лыжные палки, лыжероллеры, роликовые коньки, флажки для ворот, конусы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  <w:t>Трамплин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Мини-трамплин (K-5, K-10), прыжковые лыжи, прыжковые ботинки, крепления, шлем, защита</w:t>
            </w:r>
          </w:p>
        </w:tc>
      </w:tr>
      <w:tr w:rsidR="00895369" w:rsidRPr="00895369" w:rsidTr="00C107A0"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  <w:t>Контроль</w:t>
            </w:r>
          </w:p>
        </w:tc>
        <w:tc>
          <w:tcPr>
            <w:tcW w:w="0" w:type="auto"/>
            <w:hideMark/>
          </w:tcPr>
          <w:p w:rsidR="00895369" w:rsidRPr="00895369" w:rsidRDefault="00895369" w:rsidP="0089536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9536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Видеокамера или смартфон с возможностью замедленного просмотра, секундомер, рулетка, журнал учёта</w:t>
            </w:r>
          </w:p>
        </w:tc>
      </w:tr>
    </w:tbl>
    <w:p w:rsidR="00C107A0" w:rsidRDefault="00C107A0" w:rsidP="00895369">
      <w:p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</w:p>
    <w:p w:rsidR="00C107A0" w:rsidRDefault="00C107A0">
      <w:p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br w:type="page"/>
      </w:r>
    </w:p>
    <w:p w:rsidR="00895369" w:rsidRDefault="00895369" w:rsidP="00C107A0">
      <w:pPr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lastRenderedPageBreak/>
        <w:t>Список литературы</w:t>
      </w:r>
    </w:p>
    <w:p w:rsidR="00C107A0" w:rsidRDefault="00C107A0" w:rsidP="00C107A0">
      <w:pPr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:rsidR="00C107A0" w:rsidRPr="00895369" w:rsidRDefault="00C107A0" w:rsidP="00C107A0">
      <w:pPr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:rsidR="00895369" w:rsidRPr="00895369" w:rsidRDefault="00895369" w:rsidP="00895369">
      <w:pPr>
        <w:numPr>
          <w:ilvl w:val="0"/>
          <w:numId w:val="17"/>
        </w:num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Федеральный стандарт спортивной подготовки по виду спорта «лыжное двоеборье», утверждённый приказом </w:t>
      </w:r>
      <w:proofErr w:type="spellStart"/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Минспорта</w:t>
      </w:r>
      <w:proofErr w:type="spellEnd"/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 России от 04.12.2025 № 1074 (зарегистрирован в Минюсте 19.01.2026 № 84963).</w:t>
      </w:r>
    </w:p>
    <w:p w:rsidR="00895369" w:rsidRPr="00895369" w:rsidRDefault="00895369" w:rsidP="00895369">
      <w:pPr>
        <w:numPr>
          <w:ilvl w:val="0"/>
          <w:numId w:val="17"/>
        </w:num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Захаров Г. Г. Методика технической подготовки в прыжках на лыжах с трамплина лыжников-двоеборцев, юношей 13–16 лет: </w:t>
      </w:r>
      <w:proofErr w:type="spellStart"/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дисс</w:t>
      </w:r>
      <w:proofErr w:type="spellEnd"/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. ... канд. </w:t>
      </w:r>
      <w:proofErr w:type="spellStart"/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пед</w:t>
      </w:r>
      <w:proofErr w:type="spellEnd"/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. наук. — СПб</w:t>
      </w:r>
      <w:proofErr w:type="gramStart"/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.: </w:t>
      </w:r>
      <w:proofErr w:type="gramEnd"/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НГУ им. П. Ф. Лесгафта, 2024.</w:t>
      </w:r>
    </w:p>
    <w:p w:rsidR="00C107A0" w:rsidRDefault="00C107A0" w:rsidP="00895369">
      <w:pPr>
        <w:numPr>
          <w:ilvl w:val="0"/>
          <w:numId w:val="17"/>
        </w:num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proofErr w:type="spellStart"/>
      <w:r w:rsidRPr="00C107A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Шилков</w:t>
      </w:r>
      <w:proofErr w:type="spellEnd"/>
      <w:r w:rsidRPr="00C107A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 П. В. ФОРМИРОВАНИЕ КООРДИНАЦИОННЫХ СПОСОБНОСТЕЙ У ЛЫЖНИКОВ-ДВОЕБОРЦЕВ // Вестник науки. 2025. №7 (88). 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– С.  278-284.</w:t>
      </w:r>
    </w:p>
    <w:p w:rsidR="00895369" w:rsidRPr="00895369" w:rsidRDefault="00895369" w:rsidP="00895369">
      <w:pPr>
        <w:numPr>
          <w:ilvl w:val="0"/>
          <w:numId w:val="17"/>
        </w:num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Лях В. И. Координационные способности: диагностика и развитие. — М.: ТВТ Дивизион, 2006. — 290 </w:t>
      </w:r>
      <w:proofErr w:type="gramStart"/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с</w:t>
      </w:r>
      <w:proofErr w:type="gramEnd"/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.</w:t>
      </w:r>
    </w:p>
    <w:p w:rsidR="00895369" w:rsidRPr="00895369" w:rsidRDefault="00895369" w:rsidP="00895369">
      <w:pPr>
        <w:numPr>
          <w:ilvl w:val="0"/>
          <w:numId w:val="17"/>
        </w:num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Матвеев Л. П. Теория и методика физической культуры. — М.: Физкультура и спорт, 1991. — 543 </w:t>
      </w:r>
      <w:proofErr w:type="gramStart"/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с</w:t>
      </w:r>
      <w:proofErr w:type="gramEnd"/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.</w:t>
      </w:r>
    </w:p>
    <w:p w:rsidR="00895369" w:rsidRPr="00895369" w:rsidRDefault="00895369" w:rsidP="00895369">
      <w:pPr>
        <w:numPr>
          <w:ilvl w:val="0"/>
          <w:numId w:val="17"/>
        </w:num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proofErr w:type="spellStart"/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Гилязова</w:t>
      </w:r>
      <w:proofErr w:type="spellEnd"/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 О. И. Комплексный контроль координационных способностей юных спортсменов // Физическая культура: воспитание, образование, тренировка. — 2015. — № 3. — С. 32–35.</w:t>
      </w:r>
    </w:p>
    <w:p w:rsidR="00895369" w:rsidRPr="00895369" w:rsidRDefault="00895369" w:rsidP="00895369">
      <w:pPr>
        <w:numPr>
          <w:ilvl w:val="0"/>
          <w:numId w:val="17"/>
        </w:num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Программа спортивной подготовки по лыжному двоеборью. — М.: </w:t>
      </w:r>
      <w:proofErr w:type="spellStart"/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Минспорт</w:t>
      </w:r>
      <w:proofErr w:type="spellEnd"/>
      <w:r w:rsidRPr="0089536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 России, 2022.</w:t>
      </w:r>
    </w:p>
    <w:p w:rsidR="00895369" w:rsidRDefault="00895369" w:rsidP="00895369">
      <w:p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</w:p>
    <w:p w:rsidR="00895369" w:rsidRDefault="00895369" w:rsidP="00895369">
      <w:p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</w:p>
    <w:p w:rsidR="00895369" w:rsidRPr="00895369" w:rsidRDefault="00895369" w:rsidP="00895369">
      <w:p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</w:p>
    <w:sectPr w:rsidR="00895369" w:rsidRPr="00895369" w:rsidSect="00F217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2745C"/>
    <w:multiLevelType w:val="multilevel"/>
    <w:tmpl w:val="A35EF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AC32D7"/>
    <w:multiLevelType w:val="multilevel"/>
    <w:tmpl w:val="52D04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2E2FE7"/>
    <w:multiLevelType w:val="multilevel"/>
    <w:tmpl w:val="EF0E9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635A77"/>
    <w:multiLevelType w:val="multilevel"/>
    <w:tmpl w:val="88465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33B6FCD"/>
    <w:multiLevelType w:val="multilevel"/>
    <w:tmpl w:val="90F21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9F34795"/>
    <w:multiLevelType w:val="multilevel"/>
    <w:tmpl w:val="D366A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ACD56B9"/>
    <w:multiLevelType w:val="multilevel"/>
    <w:tmpl w:val="9C4CB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F76100"/>
    <w:multiLevelType w:val="multilevel"/>
    <w:tmpl w:val="20825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40D3622"/>
    <w:multiLevelType w:val="multilevel"/>
    <w:tmpl w:val="C8561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46E50B3"/>
    <w:multiLevelType w:val="multilevel"/>
    <w:tmpl w:val="76424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4F04AFD"/>
    <w:multiLevelType w:val="multilevel"/>
    <w:tmpl w:val="2300F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ACC1333"/>
    <w:multiLevelType w:val="multilevel"/>
    <w:tmpl w:val="70F63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C390629"/>
    <w:multiLevelType w:val="multilevel"/>
    <w:tmpl w:val="E52EA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F2B0D02"/>
    <w:multiLevelType w:val="multilevel"/>
    <w:tmpl w:val="7B7CD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FBA03B5"/>
    <w:multiLevelType w:val="multilevel"/>
    <w:tmpl w:val="AD60C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8AE0A45"/>
    <w:multiLevelType w:val="multilevel"/>
    <w:tmpl w:val="4A503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E37459B"/>
    <w:multiLevelType w:val="multilevel"/>
    <w:tmpl w:val="23C45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5"/>
  </w:num>
  <w:num w:numId="3">
    <w:abstractNumId w:val="12"/>
  </w:num>
  <w:num w:numId="4">
    <w:abstractNumId w:val="8"/>
  </w:num>
  <w:num w:numId="5">
    <w:abstractNumId w:val="6"/>
  </w:num>
  <w:num w:numId="6">
    <w:abstractNumId w:val="10"/>
  </w:num>
  <w:num w:numId="7">
    <w:abstractNumId w:val="3"/>
  </w:num>
  <w:num w:numId="8">
    <w:abstractNumId w:val="16"/>
  </w:num>
  <w:num w:numId="9">
    <w:abstractNumId w:val="7"/>
  </w:num>
  <w:num w:numId="10">
    <w:abstractNumId w:val="0"/>
  </w:num>
  <w:num w:numId="11">
    <w:abstractNumId w:val="4"/>
  </w:num>
  <w:num w:numId="12">
    <w:abstractNumId w:val="9"/>
  </w:num>
  <w:num w:numId="13">
    <w:abstractNumId w:val="11"/>
  </w:num>
  <w:num w:numId="14">
    <w:abstractNumId w:val="5"/>
  </w:num>
  <w:num w:numId="15">
    <w:abstractNumId w:val="2"/>
  </w:num>
  <w:num w:numId="16">
    <w:abstractNumId w:val="13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3C23"/>
    <w:rsid w:val="000E263B"/>
    <w:rsid w:val="00163C23"/>
    <w:rsid w:val="006A5940"/>
    <w:rsid w:val="00895369"/>
    <w:rsid w:val="00B326A1"/>
    <w:rsid w:val="00C107A0"/>
    <w:rsid w:val="00C50615"/>
    <w:rsid w:val="00E43D97"/>
    <w:rsid w:val="00F21724"/>
    <w:rsid w:val="00F24B63"/>
    <w:rsid w:val="00FE2A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724"/>
  </w:style>
  <w:style w:type="paragraph" w:styleId="1">
    <w:name w:val="heading 1"/>
    <w:basedOn w:val="a"/>
    <w:next w:val="a"/>
    <w:link w:val="10"/>
    <w:uiPriority w:val="9"/>
    <w:qFormat/>
    <w:rsid w:val="00163C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3C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3C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3C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3C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3C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3C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3C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3C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3C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63C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63C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63C2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63C2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63C2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63C2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63C2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63C2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63C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63C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3C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63C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63C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63C2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63C2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63C2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63C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63C2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63C23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C506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table" w:styleId="ad">
    <w:name w:val="Table Grid"/>
    <w:basedOn w:val="a1"/>
    <w:uiPriority w:val="39"/>
    <w:rsid w:val="008953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81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2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9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2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13</Pages>
  <Words>2936</Words>
  <Characters>16739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Жанна Карамышева</cp:lastModifiedBy>
  <cp:revision>3</cp:revision>
  <dcterms:created xsi:type="dcterms:W3CDTF">2026-09-14T07:41:00Z</dcterms:created>
  <dcterms:modified xsi:type="dcterms:W3CDTF">2026-09-14T07:49:00Z</dcterms:modified>
</cp:coreProperties>
</file>