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66B" w:rsidRDefault="005F3B7F" w:rsidP="00E53C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C18" w:rsidRPr="00E53C18">
        <w:rPr>
          <w:rFonts w:ascii="Times New Roman" w:hAnsi="Times New Roman" w:cs="Times New Roman"/>
          <w:sz w:val="28"/>
          <w:szCs w:val="28"/>
        </w:rPr>
        <w:t>Уважаемые родители</w:t>
      </w:r>
      <w:r w:rsidR="000B0023" w:rsidRPr="00E53C18">
        <w:rPr>
          <w:rFonts w:ascii="Times New Roman" w:hAnsi="Times New Roman" w:cs="Times New Roman"/>
          <w:sz w:val="28"/>
          <w:szCs w:val="28"/>
        </w:rPr>
        <w:t>!</w:t>
      </w:r>
      <w:r w:rsidR="00E53C18" w:rsidRPr="00E53C18">
        <w:rPr>
          <w:rFonts w:ascii="Times New Roman" w:hAnsi="Times New Roman" w:cs="Times New Roman"/>
          <w:sz w:val="28"/>
          <w:szCs w:val="28"/>
        </w:rPr>
        <w:t xml:space="preserve"> Я представляю интересы воспитанников</w:t>
      </w:r>
      <w:r w:rsidR="00E53C18">
        <w:rPr>
          <w:rFonts w:ascii="Times New Roman" w:hAnsi="Times New Roman" w:cs="Times New Roman"/>
          <w:sz w:val="28"/>
          <w:szCs w:val="28"/>
        </w:rPr>
        <w:t xml:space="preserve"> МБДОУ «Ручеек». </w:t>
      </w:r>
      <w:r w:rsidR="00FF7C5F">
        <w:rPr>
          <w:rFonts w:ascii="Times New Roman" w:hAnsi="Times New Roman" w:cs="Times New Roman"/>
          <w:sz w:val="28"/>
          <w:szCs w:val="28"/>
        </w:rPr>
        <w:t>Актуальность темы моего выступления объясняется потребностью введения в практику специальных дошкольных учреждений комплекса мер, позволяющих обеспечить необходимые условия для полноценного р</w:t>
      </w:r>
      <w:r>
        <w:rPr>
          <w:rFonts w:ascii="Times New Roman" w:hAnsi="Times New Roman" w:cs="Times New Roman"/>
          <w:sz w:val="28"/>
          <w:szCs w:val="28"/>
        </w:rPr>
        <w:t xml:space="preserve">азвития </w:t>
      </w:r>
      <w:r w:rsidR="00EB666B">
        <w:rPr>
          <w:rFonts w:ascii="Times New Roman" w:hAnsi="Times New Roman" w:cs="Times New Roman"/>
          <w:sz w:val="28"/>
          <w:szCs w:val="28"/>
        </w:rPr>
        <w:t>детей с нарушениями зрения, так ка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B666B">
        <w:rPr>
          <w:rFonts w:ascii="Times New Roman" w:hAnsi="Times New Roman" w:cs="Times New Roman"/>
          <w:sz w:val="28"/>
          <w:szCs w:val="28"/>
        </w:rPr>
        <w:t xml:space="preserve"> при нарушении зрения оказывается дефектной уже первая ступень познания – восприятие (слайд). Детям с нарушением зрения требуется значительно больше времени, чтобы воспринимать предлагаемый материал – картину, текст и т.д. Их восприятие отличается узостью и избирательностью. Они значительно позже своих сверстников с нормальным зрением начинают различать цвета. </w:t>
      </w:r>
    </w:p>
    <w:p w:rsidR="003A46F4" w:rsidRDefault="00EB666B" w:rsidP="00E53C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53C18">
        <w:rPr>
          <w:rFonts w:ascii="Times New Roman" w:hAnsi="Times New Roman" w:cs="Times New Roman"/>
          <w:sz w:val="28"/>
          <w:szCs w:val="28"/>
        </w:rPr>
        <w:t xml:space="preserve">Наше дошкольное учреждение посещают воспитанники с ограниченными возможностями </w:t>
      </w:r>
      <w:r w:rsidR="000B0023">
        <w:rPr>
          <w:rFonts w:ascii="Times New Roman" w:hAnsi="Times New Roman" w:cs="Times New Roman"/>
          <w:sz w:val="28"/>
          <w:szCs w:val="28"/>
        </w:rPr>
        <w:t>здоровья, с</w:t>
      </w:r>
      <w:r w:rsidR="00752A53">
        <w:rPr>
          <w:rFonts w:ascii="Times New Roman" w:hAnsi="Times New Roman" w:cs="Times New Roman"/>
          <w:sz w:val="28"/>
          <w:szCs w:val="28"/>
        </w:rPr>
        <w:t xml:space="preserve"> амблиопией и косоглазием,</w:t>
      </w:r>
      <w:r w:rsidR="00A510EF">
        <w:rPr>
          <w:rFonts w:ascii="Times New Roman" w:hAnsi="Times New Roman" w:cs="Times New Roman"/>
          <w:sz w:val="28"/>
          <w:szCs w:val="28"/>
        </w:rPr>
        <w:t xml:space="preserve"> астигматизмом.</w:t>
      </w:r>
      <w:r w:rsidR="00752A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A53" w:rsidRDefault="00752A53" w:rsidP="00752A5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A53">
        <w:rPr>
          <w:rFonts w:ascii="Times New Roman" w:hAnsi="Times New Roman" w:cs="Times New Roman"/>
          <w:b/>
          <w:sz w:val="28"/>
          <w:szCs w:val="28"/>
        </w:rPr>
        <w:t>Амблиопия</w:t>
      </w:r>
      <w:r>
        <w:rPr>
          <w:rFonts w:ascii="Times New Roman" w:hAnsi="Times New Roman" w:cs="Times New Roman"/>
          <w:sz w:val="28"/>
          <w:szCs w:val="28"/>
        </w:rPr>
        <w:t xml:space="preserve"> - это</w:t>
      </w:r>
      <w:r w:rsidRPr="00752A53">
        <w:rPr>
          <w:b/>
          <w:bCs/>
          <w:sz w:val="28"/>
          <w:szCs w:val="28"/>
        </w:rPr>
        <w:t xml:space="preserve"> </w:t>
      </w:r>
      <w:r w:rsidRPr="00752A53">
        <w:rPr>
          <w:rFonts w:ascii="Times New Roman" w:hAnsi="Times New Roman" w:cs="Times New Roman"/>
          <w:bCs/>
          <w:sz w:val="28"/>
          <w:szCs w:val="28"/>
        </w:rPr>
        <w:t xml:space="preserve">нарушение зрения, связанное с ослаблением остроты зрения, происходящим без видимой </w:t>
      </w:r>
      <w:r>
        <w:rPr>
          <w:rFonts w:ascii="Times New Roman" w:hAnsi="Times New Roman" w:cs="Times New Roman"/>
          <w:bCs/>
          <w:sz w:val="28"/>
          <w:szCs w:val="28"/>
        </w:rPr>
        <w:t>анатомической причины (слайд).</w:t>
      </w:r>
    </w:p>
    <w:p w:rsidR="00752A53" w:rsidRPr="00E630DD" w:rsidRDefault="00752A53" w:rsidP="00752A53">
      <w:pPr>
        <w:jc w:val="both"/>
        <w:rPr>
          <w:bCs/>
          <w:sz w:val="28"/>
          <w:szCs w:val="28"/>
        </w:rPr>
      </w:pPr>
      <w:r w:rsidRPr="00035661">
        <w:rPr>
          <w:rFonts w:ascii="Times New Roman" w:hAnsi="Times New Roman" w:cs="Times New Roman"/>
          <w:b/>
          <w:bCs/>
          <w:sz w:val="28"/>
          <w:szCs w:val="28"/>
        </w:rPr>
        <w:t>Косогзазие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752A53">
        <w:rPr>
          <w:rFonts w:ascii="Times New Roman" w:hAnsi="Times New Roman" w:cs="Times New Roman"/>
          <w:bCs/>
          <w:sz w:val="28"/>
          <w:szCs w:val="28"/>
        </w:rPr>
        <w:t>это нарушение зрения, связанное с ослаблением остроты зрения, происходящим без видимой анатомической причины.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Косоглазие </w:t>
      </w:r>
      <w:r w:rsidRPr="00752A53">
        <w:rPr>
          <w:rFonts w:ascii="Times New Roman" w:hAnsi="Times New Roman" w:cs="Times New Roman"/>
          <w:bCs/>
          <w:sz w:val="28"/>
          <w:szCs w:val="28"/>
        </w:rPr>
        <w:t xml:space="preserve">может быть </w:t>
      </w:r>
      <w:r w:rsidR="00E630DD">
        <w:rPr>
          <w:rFonts w:ascii="Times New Roman" w:hAnsi="Times New Roman" w:cs="Times New Roman"/>
          <w:b/>
          <w:bCs/>
          <w:sz w:val="28"/>
          <w:szCs w:val="28"/>
        </w:rPr>
        <w:t xml:space="preserve">сходящимся и расходящимся </w:t>
      </w:r>
      <w:r w:rsidR="00E630DD" w:rsidRPr="00E630DD">
        <w:rPr>
          <w:rFonts w:ascii="Times New Roman" w:hAnsi="Times New Roman" w:cs="Times New Roman"/>
          <w:bCs/>
          <w:sz w:val="28"/>
          <w:szCs w:val="28"/>
        </w:rPr>
        <w:t>(слайд).</w:t>
      </w:r>
    </w:p>
    <w:p w:rsidR="00752A53" w:rsidRDefault="00E630DD" w:rsidP="00E630D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30DD">
        <w:rPr>
          <w:rFonts w:ascii="Times New Roman" w:hAnsi="Times New Roman" w:cs="Times New Roman"/>
          <w:b/>
          <w:sz w:val="28"/>
          <w:szCs w:val="28"/>
        </w:rPr>
        <w:t>Близорукость (миопия)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630DD">
        <w:rPr>
          <w:rFonts w:ascii="Times New Roman" w:hAnsi="Times New Roman" w:cs="Times New Roman"/>
          <w:bCs/>
          <w:sz w:val="28"/>
          <w:szCs w:val="28"/>
        </w:rPr>
        <w:t xml:space="preserve">вид аметропии, при котором параллельные лучи, идущие от расположенных вдали предметов, соединяются </w:t>
      </w:r>
      <w:r w:rsidR="00D85566">
        <w:rPr>
          <w:rFonts w:ascii="Times New Roman" w:hAnsi="Times New Roman" w:cs="Times New Roman"/>
          <w:bCs/>
          <w:sz w:val="28"/>
          <w:szCs w:val="28"/>
        </w:rPr>
        <w:t>впереди сетчатки (слайд).</w:t>
      </w:r>
    </w:p>
    <w:p w:rsidR="00E630DD" w:rsidRPr="00AF2CAC" w:rsidRDefault="00E630DD" w:rsidP="00E630DD">
      <w:pPr>
        <w:jc w:val="both"/>
        <w:rPr>
          <w:rFonts w:ascii="Times New Roman" w:hAnsi="Times New Roman" w:cs="Times New Roman"/>
          <w:sz w:val="28"/>
          <w:szCs w:val="28"/>
          <w:shd w:val="clear" w:color="auto" w:fill="F3F1ED"/>
        </w:rPr>
      </w:pPr>
      <w:r w:rsidRPr="00AF2CAC">
        <w:rPr>
          <w:rFonts w:ascii="Times New Roman" w:hAnsi="Times New Roman" w:cs="Times New Roman"/>
          <w:b/>
          <w:bCs/>
          <w:sz w:val="28"/>
          <w:szCs w:val="28"/>
          <w:shd w:val="clear" w:color="auto" w:fill="F3F1ED"/>
        </w:rPr>
        <w:t>Аметропи́я</w:t>
      </w:r>
      <w:r w:rsidRPr="00AF2CA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3F1ED"/>
        </w:rPr>
        <w:t> </w:t>
      </w:r>
      <w:r w:rsidRPr="00AF2CAC">
        <w:rPr>
          <w:rFonts w:ascii="Times New Roman" w:hAnsi="Times New Roman" w:cs="Times New Roman"/>
          <w:sz w:val="28"/>
          <w:szCs w:val="28"/>
          <w:shd w:val="clear" w:color="auto" w:fill="F3F1ED"/>
        </w:rPr>
        <w:t>—</w:t>
      </w:r>
      <w:r w:rsidRPr="00AF2CA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3F1ED"/>
        </w:rPr>
        <w:t> </w:t>
      </w:r>
      <w:r w:rsidRPr="000B0023"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t>это</w:t>
      </w:r>
      <w:r w:rsidRPr="00AF2CA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3F1ED"/>
        </w:rPr>
        <w:t> </w:t>
      </w:r>
      <w:r w:rsidRPr="00AF2CAC">
        <w:rPr>
          <w:rFonts w:ascii="Times New Roman" w:hAnsi="Times New Roman" w:cs="Times New Roman"/>
          <w:sz w:val="28"/>
          <w:szCs w:val="28"/>
          <w:shd w:val="clear" w:color="auto" w:fill="F3F1ED"/>
        </w:rPr>
        <w:t>изменение преломляющей способности человеческого глаза, следствием которого является то, что задний фокус глаза не попадает на сетчатку при расслаблении аккомодационной мышцы</w:t>
      </w:r>
      <w:r w:rsidR="00D85566" w:rsidRPr="00AF2CAC">
        <w:rPr>
          <w:rFonts w:ascii="Times New Roman" w:hAnsi="Times New Roman" w:cs="Times New Roman"/>
          <w:sz w:val="28"/>
          <w:szCs w:val="28"/>
          <w:shd w:val="clear" w:color="auto" w:fill="F3F1ED"/>
        </w:rPr>
        <w:t xml:space="preserve"> </w:t>
      </w:r>
      <w:r w:rsidR="00D85566" w:rsidRPr="00AF2CAC">
        <w:rPr>
          <w:rFonts w:ascii="Times New Roman" w:hAnsi="Times New Roman" w:cs="Times New Roman"/>
          <w:bCs/>
          <w:sz w:val="28"/>
          <w:szCs w:val="28"/>
        </w:rPr>
        <w:t>(слайд)</w:t>
      </w:r>
      <w:r w:rsidRPr="00AF2CAC">
        <w:rPr>
          <w:rFonts w:ascii="Times New Roman" w:hAnsi="Times New Roman" w:cs="Times New Roman"/>
          <w:sz w:val="28"/>
          <w:szCs w:val="28"/>
          <w:shd w:val="clear" w:color="auto" w:fill="F3F1ED"/>
        </w:rPr>
        <w:t>.</w:t>
      </w:r>
    </w:p>
    <w:p w:rsidR="00D85566" w:rsidRPr="00AF2CAC" w:rsidRDefault="00D85566" w:rsidP="00D85566">
      <w:pPr>
        <w:jc w:val="both"/>
        <w:rPr>
          <w:rFonts w:ascii="Times New Roman" w:hAnsi="Times New Roman" w:cs="Times New Roman"/>
          <w:sz w:val="28"/>
          <w:szCs w:val="28"/>
          <w:shd w:val="clear" w:color="auto" w:fill="F3F1ED"/>
        </w:rPr>
      </w:pPr>
      <w:r w:rsidRPr="00AF2CAC">
        <w:rPr>
          <w:rFonts w:ascii="Times New Roman" w:hAnsi="Times New Roman" w:cs="Times New Roman"/>
          <w:b/>
          <w:sz w:val="28"/>
          <w:szCs w:val="28"/>
          <w:shd w:val="clear" w:color="auto" w:fill="F3F1ED"/>
        </w:rPr>
        <w:t xml:space="preserve">Дальнозоркость </w:t>
      </w:r>
      <w:r w:rsidRPr="00AF2CAC">
        <w:rPr>
          <w:rFonts w:ascii="Times New Roman" w:hAnsi="Times New Roman" w:cs="Times New Roman"/>
          <w:sz w:val="28"/>
          <w:szCs w:val="28"/>
          <w:shd w:val="clear" w:color="auto" w:fill="F3F1ED"/>
        </w:rPr>
        <w:t xml:space="preserve">– </w:t>
      </w:r>
      <w:r w:rsidRPr="00AF2CAC"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t xml:space="preserve">вид аметропии, при котором параллельные лучи, идущие от расположенных  вдали предметов, соединяются позади сетчатки </w:t>
      </w:r>
      <w:r w:rsidRPr="00AF2CAC">
        <w:rPr>
          <w:rFonts w:ascii="Times New Roman" w:hAnsi="Times New Roman" w:cs="Times New Roman"/>
          <w:bCs/>
          <w:sz w:val="28"/>
          <w:szCs w:val="28"/>
        </w:rPr>
        <w:t>(слайд).</w:t>
      </w:r>
    </w:p>
    <w:p w:rsidR="00D85566" w:rsidRPr="00AF2CAC" w:rsidRDefault="00D85566" w:rsidP="00D85566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</w:pPr>
      <w:r w:rsidRPr="00AF2CAC">
        <w:rPr>
          <w:rFonts w:ascii="Times New Roman" w:hAnsi="Times New Roman" w:cs="Times New Roman"/>
          <w:b/>
          <w:sz w:val="28"/>
          <w:szCs w:val="28"/>
          <w:shd w:val="clear" w:color="auto" w:fill="F3F1ED"/>
        </w:rPr>
        <w:t xml:space="preserve">Астигматизм </w:t>
      </w:r>
      <w:r w:rsidRPr="00AF2CAC">
        <w:rPr>
          <w:rFonts w:ascii="Times New Roman" w:hAnsi="Times New Roman" w:cs="Times New Roman"/>
          <w:sz w:val="28"/>
          <w:szCs w:val="28"/>
          <w:shd w:val="clear" w:color="auto" w:fill="F3F1ED"/>
        </w:rPr>
        <w:t xml:space="preserve">- </w:t>
      </w:r>
      <w:r w:rsidRPr="00AF2CAC"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t xml:space="preserve">сочетание в одном и том же глазу разных видов аномалий рефракции или разных степеней одной и той же рефракции </w:t>
      </w:r>
      <w:r w:rsidRPr="00AF2CAC">
        <w:rPr>
          <w:rFonts w:ascii="Times New Roman" w:hAnsi="Times New Roman" w:cs="Times New Roman"/>
          <w:bCs/>
          <w:sz w:val="28"/>
          <w:szCs w:val="28"/>
        </w:rPr>
        <w:t>(слайд)</w:t>
      </w:r>
      <w:r w:rsidRPr="00AF2CAC"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t xml:space="preserve">. </w:t>
      </w:r>
    </w:p>
    <w:p w:rsidR="00335763" w:rsidRDefault="00887058" w:rsidP="000E02F8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2CAC"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t xml:space="preserve">  Одним из средств коррекции зрительного восприятия является конструктивная деятельность с конструктором ЛЕГО.</w:t>
      </w:r>
      <w:r w:rsidR="00AF2CAC"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t xml:space="preserve"> </w:t>
      </w:r>
      <w:r w:rsidR="00A510EF" w:rsidRPr="00A510EF">
        <w:rPr>
          <w:rFonts w:ascii="Times New Roman" w:hAnsi="Times New Roman" w:cs="Times New Roman"/>
          <w:color w:val="000000"/>
          <w:sz w:val="28"/>
          <w:szCs w:val="28"/>
        </w:rPr>
        <w:t xml:space="preserve">Конструирование как вид продуктивной деятельности дошкольников способствует развитию зрительного восприятия, становлению сенсорных эталонов (форма, цвет, размер), манипулирование материалом для конструирования в большей степени, чем другие виды деятельности, способствует становлению графо-моторных навыков и </w:t>
      </w:r>
      <w:r w:rsidR="002D112E" w:rsidRPr="002D112E">
        <w:rPr>
          <w:rFonts w:ascii="Times New Roman" w:hAnsi="Times New Roman" w:cs="Times New Roman"/>
          <w:sz w:val="28"/>
          <w:szCs w:val="28"/>
        </w:rPr>
        <w:t xml:space="preserve">развитию и совершенствованию зрительно-моторной координации. Дети учатся действовать двумя руками под контролем зрения (что у них чрезвычайно затруднено), выполнять задание до конца, </w:t>
      </w:r>
      <w:r w:rsidR="002D112E" w:rsidRPr="002D112E">
        <w:rPr>
          <w:rFonts w:ascii="Times New Roman" w:hAnsi="Times New Roman" w:cs="Times New Roman"/>
          <w:sz w:val="28"/>
          <w:szCs w:val="28"/>
        </w:rPr>
        <w:lastRenderedPageBreak/>
        <w:t xml:space="preserve">преодолевать трудности различного характера, овладевать практическими приемами выполнения. </w:t>
      </w:r>
      <w:r w:rsidR="00335763" w:rsidRPr="002D11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5763" w:rsidRPr="00335763">
        <w:rPr>
          <w:rFonts w:ascii="Times New Roman" w:hAnsi="Times New Roman" w:cs="Times New Roman"/>
          <w:color w:val="000000"/>
          <w:sz w:val="28"/>
          <w:szCs w:val="28"/>
        </w:rPr>
        <w:t>В целом конструирование деятельности вносит  существенный вклад в компенсацию первичных нарушений в структуре имеющихся у ребенка отклонений и в коррекцию вторичных недостатков, что, в свою очередь положительно сказывается на развитии его личности, поведении и общении, социализации в целом.</w:t>
      </w:r>
    </w:p>
    <w:p w:rsidR="000E02F8" w:rsidRPr="00A510EF" w:rsidRDefault="000E02F8" w:rsidP="000E02F8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10EF">
        <w:rPr>
          <w:rFonts w:ascii="Times New Roman" w:hAnsi="Times New Roman" w:cs="Times New Roman"/>
          <w:color w:val="000000"/>
          <w:sz w:val="28"/>
          <w:szCs w:val="28"/>
        </w:rPr>
        <w:t>Эффективность методов лечения повышают специальные коррекционно-педагогические упражнения, способствующие развитию нарушенных функций: остроты центрального зре</w:t>
      </w:r>
      <w:r w:rsidRPr="00A510EF">
        <w:rPr>
          <w:rFonts w:ascii="Times New Roman" w:hAnsi="Times New Roman" w:cs="Times New Roman"/>
          <w:color w:val="000000"/>
          <w:sz w:val="28"/>
          <w:szCs w:val="28"/>
        </w:rPr>
        <w:softHyphen/>
        <w:t>ния, фиксации, цветоразличения и др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7488" w:rsidRDefault="000E02F8" w:rsidP="00D85566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F2CAC"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t>Для более эффективного воздействия данного метода коррекции зрительного восприятия необходимо для каждого воспитанника с определенным зрительным диагнозом создать правильные условия.</w:t>
      </w:r>
      <w:r w:rsidR="00D07488"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t xml:space="preserve"> Учебно-наглядные пособия и конструктор должны отвечать как педагогическим, так и лечебно-коррекционным и гигиеническим требованиям. Они должны побуждать и стимулировать интерес детей к занятиям, а формой, расцветкой, размерами соответствовать лечбным задачам и состоянию зрения ребенка.</w:t>
      </w:r>
    </w:p>
    <w:p w:rsidR="000B0023" w:rsidRDefault="000B0023" w:rsidP="00D85566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3F1ED"/>
        </w:rPr>
      </w:pPr>
      <w:r w:rsidRPr="000B0023">
        <w:rPr>
          <w:rFonts w:ascii="Times New Roman" w:hAnsi="Times New Roman" w:cs="Times New Roman"/>
          <w:b/>
          <w:bCs/>
          <w:sz w:val="28"/>
          <w:szCs w:val="28"/>
          <w:shd w:val="clear" w:color="auto" w:fill="F3F1ED"/>
        </w:rPr>
        <w:t xml:space="preserve">  </w:t>
      </w:r>
      <w:r w:rsidRPr="005A256F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3F1ED"/>
        </w:rPr>
        <w:t>Условия:</w:t>
      </w:r>
    </w:p>
    <w:p w:rsidR="00F76E25" w:rsidRPr="00F76E25" w:rsidRDefault="00F76E25" w:rsidP="00D85566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</w:pPr>
      <w:r w:rsidRPr="00F76E25">
        <w:rPr>
          <w:rFonts w:ascii="Times New Roman" w:hAnsi="Times New Roman" w:cs="Times New Roman"/>
          <w:b/>
          <w:bCs/>
          <w:sz w:val="28"/>
          <w:szCs w:val="28"/>
          <w:shd w:val="clear" w:color="auto" w:fill="F3F1ED"/>
        </w:rPr>
        <w:t xml:space="preserve">Амблиопия </w:t>
      </w:r>
      <w:r w:rsidRPr="00F76E25"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t xml:space="preserve">– иллюстративный материал </w:t>
      </w:r>
      <w:r w:rsidR="00D07488"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t>должен быть максимально приближен к реальности, иметь четкую форму и контрастный колорит. Коструктор ЛЕГО ДУПЛО отвечает всем этим требованиям.</w:t>
      </w:r>
    </w:p>
    <w:p w:rsidR="000B0023" w:rsidRDefault="000B0023" w:rsidP="00D85566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3F1ED"/>
        </w:rPr>
        <w:t xml:space="preserve">Миопия (близорукость) – </w:t>
      </w:r>
      <w:r w:rsidRPr="000B0023"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t>исключается длительная напряженная зрительная работа с мелкими предметами. Противопоказана работа в кружках</w:t>
      </w:r>
      <w:r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t>, где требуется излишнее напряжение. Стимульный материал (конструктор ЛЕГО) предоставляется крупного размера (ЛЕГО ДУПЛО). На рабочих столах необходимо наличие подставок. Освещенность поверхности рабочего стола не менне 500ЛК, сажать ребенка необходимо ближе к источнику света – окну.</w:t>
      </w:r>
    </w:p>
    <w:p w:rsidR="005A256F" w:rsidRDefault="005A256F" w:rsidP="00D85566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</w:pPr>
      <w:r w:rsidRPr="005A256F">
        <w:rPr>
          <w:rFonts w:ascii="Times New Roman" w:hAnsi="Times New Roman" w:cs="Times New Roman"/>
          <w:b/>
          <w:bCs/>
          <w:sz w:val="28"/>
          <w:szCs w:val="28"/>
          <w:shd w:val="clear" w:color="auto" w:fill="F3F1ED"/>
        </w:rPr>
        <w:t>Гиперметропия  (дальнозоркость)</w:t>
      </w:r>
      <w:r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t xml:space="preserve"> – также необходимо соблюдать режим освещения. При данном нарушении применяется максимальная зрительная нагрузка, которая чередуется с активным отдыхом. Стимульный материал предоставляется мелких размеров.</w:t>
      </w:r>
    </w:p>
    <w:p w:rsidR="00035661" w:rsidRDefault="00035661" w:rsidP="00D85566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3F1ED"/>
        </w:rPr>
      </w:pPr>
      <w:r w:rsidRPr="00035661">
        <w:rPr>
          <w:rFonts w:ascii="Times New Roman" w:hAnsi="Times New Roman" w:cs="Times New Roman"/>
          <w:b/>
          <w:bCs/>
          <w:sz w:val="28"/>
          <w:szCs w:val="28"/>
          <w:shd w:val="clear" w:color="auto" w:fill="F3F1ED"/>
        </w:rPr>
        <w:t>Косоглазие.</w:t>
      </w:r>
    </w:p>
    <w:p w:rsidR="00035661" w:rsidRPr="002114AA" w:rsidRDefault="00035661" w:rsidP="00D85566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</w:pPr>
      <w:r w:rsidRPr="00035661"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t>При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3F1ED"/>
        </w:rPr>
        <w:t xml:space="preserve"> сходящемся косоглазии для </w:t>
      </w:r>
      <w:r w:rsidRPr="00035661"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t>организации процесса конструирования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3F1ED"/>
        </w:rPr>
        <w:t xml:space="preserve"> </w:t>
      </w:r>
      <w:r w:rsidR="002114AA" w:rsidRPr="002114AA"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t>необходим подиум или подставка как под схему, так и под сам процесс конструирования.</w:t>
      </w:r>
    </w:p>
    <w:p w:rsidR="002114AA" w:rsidRDefault="002114AA" w:rsidP="00D85566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</w:pPr>
      <w:r w:rsidRPr="002114AA"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lastRenderedPageBreak/>
        <w:t>При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3F1ED"/>
        </w:rPr>
        <w:t xml:space="preserve"> расходящемся косоглазии </w:t>
      </w:r>
      <w:r w:rsidRPr="002114AA"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t>можно конструировать и на столе, и на полу.</w:t>
      </w:r>
      <w:r w:rsidR="00CE2DB3"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t xml:space="preserve"> </w:t>
      </w:r>
    </w:p>
    <w:p w:rsidR="00CE2DB3" w:rsidRDefault="00CE2DB3" w:rsidP="00D85566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t>Дидактические игры и задания с конструктором</w:t>
      </w:r>
      <w:r w:rsidR="005B5A10"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t xml:space="preserve"> ЛЕГО подбираются индивидуально для каждого ребенка в зависимости от состояния зрения и периода восстановительного лечения. При высокой степени амблиопии предметы даются более крупные, а по мере повышения остроты зрения размеры пособий, предметов и деталей конструктора уменьшаются. Самые мелкие предметы не должны быть менее 2 см, так как у детей с недостаточным зрением страдает развитие мелкой моторики рук.</w:t>
      </w:r>
    </w:p>
    <w:p w:rsidR="00CC0A7B" w:rsidRDefault="00CC0A7B" w:rsidP="00D85566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</w:pPr>
      <w:r w:rsidRPr="00CC0A7B">
        <w:rPr>
          <w:rFonts w:ascii="Times New Roman" w:hAnsi="Times New Roman" w:cs="Times New Roman"/>
          <w:b/>
          <w:bCs/>
          <w:sz w:val="28"/>
          <w:szCs w:val="28"/>
          <w:shd w:val="clear" w:color="auto" w:fill="F3F1ED"/>
        </w:rPr>
        <w:t>Астигматизм</w:t>
      </w:r>
      <w:r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t xml:space="preserve"> – рекомендуются различные упражнения с мелкими деталями конструктора на выделение </w:t>
      </w:r>
      <w:r w:rsidR="001538C9"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t>формы, цвета, размера конструкций. Рекомендуется давать глазам больше отдыха, особенно когда ощущается их напряжение.</w:t>
      </w:r>
    </w:p>
    <w:p w:rsidR="000E02F8" w:rsidRDefault="000E02F8" w:rsidP="00D85566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3F1ED"/>
        </w:rPr>
      </w:pPr>
      <w:r w:rsidRPr="000E02F8">
        <w:rPr>
          <w:rFonts w:ascii="Times New Roman" w:hAnsi="Times New Roman" w:cs="Times New Roman"/>
          <w:b/>
          <w:bCs/>
          <w:sz w:val="28"/>
          <w:szCs w:val="28"/>
          <w:shd w:val="clear" w:color="auto" w:fill="F3F1ED"/>
        </w:rPr>
        <w:t>Результаты работы:</w:t>
      </w:r>
    </w:p>
    <w:p w:rsidR="000E02F8" w:rsidRDefault="000E02F8" w:rsidP="000E02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</w:pPr>
      <w:r w:rsidRPr="000E02F8"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t xml:space="preserve">Взаимосвязь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t xml:space="preserve"> легоконструирования с общим психическим развитием детей позволила широко использовать его в качестве действенного средства коррекции зрите</w:t>
      </w:r>
      <w:r w:rsidR="007A5DB5"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t>льного восприятия воспитанников:</w:t>
      </w:r>
    </w:p>
    <w:p w:rsidR="007A5DB5" w:rsidRDefault="007A5DB5" w:rsidP="007A5DB5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t>- развивать умение видеть предмет;</w:t>
      </w:r>
    </w:p>
    <w:p w:rsidR="007A5DB5" w:rsidRDefault="007A5DB5" w:rsidP="007A5DB5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t>- развивать способ</w:t>
      </w:r>
      <w:r w:rsidR="00F76E25"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t>ность улавливать его назначение;</w:t>
      </w:r>
    </w:p>
    <w:p w:rsidR="00F76E25" w:rsidRDefault="00F76E25" w:rsidP="007A5DB5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t>- развитие цветовых представлений у детей, учитывая нарушение цветоразличительной способности при амблиопии;</w:t>
      </w:r>
    </w:p>
    <w:p w:rsidR="00F76E25" w:rsidRDefault="00F76E25" w:rsidP="007A5DB5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t>-</w:t>
      </w:r>
      <w:r w:rsidR="00D07488"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t xml:space="preserve"> развитие глазодвигательной функции, психомоторной координации «глаз – рука»;</w:t>
      </w:r>
    </w:p>
    <w:p w:rsidR="00D07488" w:rsidRDefault="00D07488" w:rsidP="007A5DB5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t>- развитие мелкой моторики;</w:t>
      </w:r>
    </w:p>
    <w:p w:rsidR="00817E71" w:rsidRPr="00817E71" w:rsidRDefault="00D07488" w:rsidP="00DE4CD7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t>- развитие ориентировки в пространстве и на плоскости.</w:t>
      </w:r>
    </w:p>
    <w:p w:rsidR="00DE4CD7" w:rsidRPr="00DE4CD7" w:rsidRDefault="00DE4CD7" w:rsidP="00D855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  <w:t>У детей с нарушениями зрения развилась целостность, дифференцированность, контрастность восприятия.</w:t>
      </w:r>
    </w:p>
    <w:p w:rsidR="00A510EF" w:rsidRPr="000E02F8" w:rsidRDefault="00A510EF" w:rsidP="00D855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</w:pPr>
      <w:r w:rsidRPr="000E02F8">
        <w:rPr>
          <w:rFonts w:ascii="Times New Roman" w:hAnsi="Times New Roman" w:cs="Times New Roman"/>
          <w:sz w:val="28"/>
          <w:szCs w:val="28"/>
        </w:rPr>
        <w:t>Применение же графических моделей в конструировании, позволяющее наиболее эффективно влиять на развитие умственных способнс</w:t>
      </w:r>
      <w:r w:rsidR="000E02F8" w:rsidRPr="000E02F8">
        <w:rPr>
          <w:rFonts w:ascii="Times New Roman" w:hAnsi="Times New Roman" w:cs="Times New Roman"/>
          <w:sz w:val="28"/>
          <w:szCs w:val="28"/>
        </w:rPr>
        <w:t>ей ребёнка, было</w:t>
      </w:r>
      <w:r w:rsidRPr="000E02F8">
        <w:rPr>
          <w:rFonts w:ascii="Times New Roman" w:hAnsi="Times New Roman" w:cs="Times New Roman"/>
          <w:sz w:val="28"/>
          <w:szCs w:val="28"/>
        </w:rPr>
        <w:t xml:space="preserve"> использовано в  качестве компенсаторного механизма.</w:t>
      </w:r>
    </w:p>
    <w:p w:rsidR="00D85566" w:rsidRPr="007A5DB5" w:rsidRDefault="000E02F8" w:rsidP="00E630D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</w:pPr>
      <w:r w:rsidRPr="000E02F8">
        <w:rPr>
          <w:rFonts w:ascii="Times New Roman" w:hAnsi="Times New Roman" w:cs="Times New Roman"/>
          <w:sz w:val="28"/>
          <w:szCs w:val="28"/>
        </w:rPr>
        <w:t xml:space="preserve">Дети в своем развитии идут в ногу со временем. </w:t>
      </w:r>
      <w:r w:rsidR="002D112E" w:rsidRPr="000E02F8">
        <w:rPr>
          <w:rFonts w:ascii="Times New Roman" w:hAnsi="Times New Roman" w:cs="Times New Roman"/>
          <w:sz w:val="28"/>
          <w:szCs w:val="28"/>
        </w:rPr>
        <w:t>Кон</w:t>
      </w:r>
      <w:r w:rsidRPr="000E02F8">
        <w:rPr>
          <w:rFonts w:ascii="Times New Roman" w:hAnsi="Times New Roman" w:cs="Times New Roman"/>
          <w:sz w:val="28"/>
          <w:szCs w:val="28"/>
        </w:rPr>
        <w:t>струирование для игры объединило</w:t>
      </w:r>
      <w:r w:rsidR="002D112E" w:rsidRPr="000E02F8">
        <w:rPr>
          <w:rFonts w:ascii="Times New Roman" w:hAnsi="Times New Roman" w:cs="Times New Roman"/>
          <w:sz w:val="28"/>
          <w:szCs w:val="28"/>
        </w:rPr>
        <w:t xml:space="preserve"> детей. В про</w:t>
      </w:r>
      <w:r w:rsidRPr="000E02F8">
        <w:rPr>
          <w:rFonts w:ascii="Times New Roman" w:hAnsi="Times New Roman" w:cs="Times New Roman"/>
          <w:sz w:val="28"/>
          <w:szCs w:val="28"/>
        </w:rPr>
        <w:t>цессе конструирования они научились</w:t>
      </w:r>
      <w:r w:rsidR="002D112E" w:rsidRPr="000E02F8">
        <w:rPr>
          <w:rFonts w:ascii="Times New Roman" w:hAnsi="Times New Roman" w:cs="Times New Roman"/>
          <w:sz w:val="28"/>
          <w:szCs w:val="28"/>
        </w:rPr>
        <w:t xml:space="preserve"> совместно обсуждать план постройки, приходить к общему </w:t>
      </w:r>
      <w:r w:rsidRPr="000E02F8">
        <w:rPr>
          <w:rFonts w:ascii="Times New Roman" w:hAnsi="Times New Roman" w:cs="Times New Roman"/>
          <w:sz w:val="28"/>
          <w:szCs w:val="28"/>
        </w:rPr>
        <w:t xml:space="preserve">решению, </w:t>
      </w:r>
      <w:r w:rsidR="002D112E" w:rsidRPr="000E02F8">
        <w:rPr>
          <w:rFonts w:ascii="Times New Roman" w:hAnsi="Times New Roman" w:cs="Times New Roman"/>
          <w:sz w:val="28"/>
          <w:szCs w:val="28"/>
        </w:rPr>
        <w:t>подчинять свои желания конструктивным замыслам, которые поддерживает большинство, а также отстаивать свои соображения по поводу более удачного варианта постройки.</w:t>
      </w:r>
    </w:p>
    <w:p w:rsidR="007A5DB5" w:rsidRPr="00DE4CD7" w:rsidRDefault="007A5DB5" w:rsidP="00DE4CD7">
      <w:pPr>
        <w:ind w:left="36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3F1ED"/>
        </w:rPr>
      </w:pPr>
    </w:p>
    <w:sectPr w:rsidR="007A5DB5" w:rsidRPr="00DE4CD7" w:rsidSect="003A4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32ABC"/>
    <w:multiLevelType w:val="hybridMultilevel"/>
    <w:tmpl w:val="6D3E6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E53C18"/>
    <w:rsid w:val="00035661"/>
    <w:rsid w:val="000B0023"/>
    <w:rsid w:val="000E02F8"/>
    <w:rsid w:val="001538C9"/>
    <w:rsid w:val="002114AA"/>
    <w:rsid w:val="002D112E"/>
    <w:rsid w:val="00335763"/>
    <w:rsid w:val="003A46F4"/>
    <w:rsid w:val="003D4E19"/>
    <w:rsid w:val="003E0CDA"/>
    <w:rsid w:val="005A256F"/>
    <w:rsid w:val="005B5A10"/>
    <w:rsid w:val="005F3B7F"/>
    <w:rsid w:val="00657E3B"/>
    <w:rsid w:val="00752A53"/>
    <w:rsid w:val="007A5DB5"/>
    <w:rsid w:val="00817E71"/>
    <w:rsid w:val="00887058"/>
    <w:rsid w:val="0096592A"/>
    <w:rsid w:val="00A510EF"/>
    <w:rsid w:val="00AF2CAC"/>
    <w:rsid w:val="00CA7021"/>
    <w:rsid w:val="00CC0A7B"/>
    <w:rsid w:val="00CE2DB3"/>
    <w:rsid w:val="00D07488"/>
    <w:rsid w:val="00D85566"/>
    <w:rsid w:val="00DA10BC"/>
    <w:rsid w:val="00DE4CD7"/>
    <w:rsid w:val="00E53C18"/>
    <w:rsid w:val="00E630DD"/>
    <w:rsid w:val="00EB666B"/>
    <w:rsid w:val="00F76E25"/>
    <w:rsid w:val="00FF7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30DD"/>
  </w:style>
  <w:style w:type="paragraph" w:styleId="a4">
    <w:name w:val="List Paragraph"/>
    <w:basedOn w:val="a"/>
    <w:uiPriority w:val="34"/>
    <w:qFormat/>
    <w:rsid w:val="000E02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31</cp:revision>
  <dcterms:created xsi:type="dcterms:W3CDTF">2017-11-19T06:40:00Z</dcterms:created>
  <dcterms:modified xsi:type="dcterms:W3CDTF">2017-11-23T09:45:00Z</dcterms:modified>
</cp:coreProperties>
</file>