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56" w:rsidRDefault="00D83A56" w:rsidP="00AC476A">
      <w:pPr>
        <w:suppressAutoHyphens/>
        <w:spacing w:after="0" w:line="360" w:lineRule="auto"/>
        <w:ind w:firstLine="709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Методическая система по формированию физкультурно-оздоровительных компетенций средствами физической культуры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Понятие «качество  образования» находится в тесной связи с понятием «качество здоровья». Поэтому, использование здоровьесберегающих технологий считаю приоритетным направлением в своей педагогической деятельности, а формирование </w:t>
      </w:r>
      <w:r w:rsidR="00D83A5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физкультурно-оздоровительных компетенций </w:t>
      </w: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средствами физической культуры — основной  целью. 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Наиболее значимыми компонентами используемой  системы  </w:t>
      </w:r>
      <w:proofErr w:type="spellStart"/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здоровьесбережения</w:t>
      </w:r>
      <w:proofErr w:type="spellEnd"/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считаю: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выполнение общепринятых санитарно-гигиенических мероприятий  (проветривание помещений, соблюдение светового и теплового режимов, отсутствие монотонных и раздражающих звуков, чистота и пр.);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определение нагрузок на занятиях и их дифференциация с учетом физического развития  и состояния здоровья;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комплексный подход к организации третьего урока, направленного на привитие учащимся знаний по оздоровительной физической культуре (гигиене, закаливанию) и формирование умений и навыков по </w:t>
      </w:r>
      <w:proofErr w:type="spellStart"/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здоровьесбережению</w:t>
      </w:r>
      <w:proofErr w:type="spellEnd"/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(обучение правильному дыханию, определению пульса и др.);</w:t>
      </w:r>
    </w:p>
    <w:p w:rsidR="003F4D4E" w:rsidRDefault="003F4D4E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методическую помощь учителям начальных классов и учителям-предметникам в организации и проведении </w:t>
      </w:r>
      <w:r w:rsidR="00AC476A"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физкультминуток  во время уроков (упражнения на развитие мелкой мускулатуры кистей рук, формирование правильного дыхания,  снятие эмоционального и психологического напряжения (релаксация), статического напряжения мышц тела, зрительного напряжения глаз для п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рофилактики близорукости и др.);</w:t>
      </w:r>
    </w:p>
    <w:p w:rsidR="00AC476A" w:rsidRPr="00AC476A" w:rsidRDefault="006119BC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организацию</w:t>
      </w:r>
      <w:r w:rsidR="003F4D4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AC476A"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подвижных перемен, спортивных часов в группе продленного дня; 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проведение занятий на свежем воздухе;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проведение спортивно-массовых мероприятий («Недели физической культуры и спорта», уроков здоровья, викторин,  игровых занятий,    конкурсов  рисунков и плакатов, защита  проектов и др.) с учетом возрастных особенностей детей;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систематическое проведение просветительских мероприятий по ЗОЖ,  личной гигиене (участие в родительских собраниях, классных часах, организация просмотров видеороликов и последующих дискуссий на темы </w:t>
      </w:r>
      <w:proofErr w:type="spellStart"/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здоровьесбережения</w:t>
      </w:r>
      <w:proofErr w:type="spellEnd"/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и др.); 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проведение мониторинга физической подготовленности и уровня здоровья (тестирование, анкетирование и др.);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вовлечение родителей в дело по сохранению и укреплению здоровья их детей (организация посильной помощи в обустройстве спортивного зала и пришкольного спортивного городка, совместное проведение активного отдыха, беседы, анкетирование); 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разработка программ по ранней коррекции здоровья учащихся (с целью профилактики искривления осанки, близорукости, плоскостопия);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создание безопасной среды урока (соблюдение требований техники безопасности, устранение межличностных конфликтов, искусство и культура общения);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создание благоприятной атмосферы на  занятиях и условий для эмоциональной разрядки (создание  «ситуации успеха», дифференциация учебных заданий, краткая  рецензия ответов и действий  учащихся, постоянная быстрая и объективная оценка работы детей («Молодец, хорошо»),  индивидуализированное обучение, чуткий, внимательный  подход к каждому ученику,  интонация голоса учителя, шутка, улыбка, музыкальная минутка);</w:t>
      </w:r>
    </w:p>
    <w:p w:rsidR="00AC476A" w:rsidRPr="00AC476A" w:rsidRDefault="00AC476A" w:rsidP="00AC476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неустанная пропаганда здорового образа жизни (театрализованные представления, стихотворения, пословицы и поговорки, рекомендац</w:t>
      </w:r>
      <w:r w:rsidR="006119B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ии  для дополнительного чтения</w:t>
      </w: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, исследовательские и информационные проекты по проблемам культуры здоровья, конкурсы рисунков и </w:t>
      </w: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плакатов, оформление стендов и уголков «Здоровья», освещающих вопросы гигиены, охраны здоровья и формирования ЗОЖ, правила личной безопасности и поведения, ежедневное общение с детьми);</w:t>
      </w:r>
    </w:p>
    <w:p w:rsidR="00AC476A" w:rsidRPr="006119BC" w:rsidRDefault="00AC476A" w:rsidP="006119B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совместно с классными руководителями организация активного отдыха (катание с горок, на коньках, конкурсы снежных фигур, спортивные игры, однодневные  походы, экскурсии, участие в с</w:t>
      </w:r>
      <w:r w:rsidR="006119B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портивных соревнованиях и </w:t>
      </w:r>
      <w:r w:rsidR="006119B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  <w:t>др.).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>Одним из важных направлений своей работы считаю «педагогику сотрудничества». Её можно рассматривать как создающую все условия для реализации задач сохранения и укрепления здоровья учащихся. В своей практике я использую личностно-ориентированные технологии, где в центр образовательной системы ставится личность ребёнка, стараюсь обеспечить комфортные условия её развития  и реализации природных возможностей.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Воспитательная система, выстроенная на основе идей «педагогики успеха» позволяет проектировать работу по созданию условий для гармоничного развития достойной личности, удовлетворяя ее потребности в самореализации и уважении, по формированию ориентации на успех и достижение. 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Цель  идеи «педагогики успеха» вижу  в том, чтобы создать ситуацию успеха у каждого, сориентировать на значимые для него ценности, вера  каждого в собственные силы.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Одним из направлений реализации системы  «педагогики успеха» является технология конкретных форм деятельности. В течение года наша школа  участвует в соревнованиях различного уровня. Здесь важным моментом является не только оценка достижений команды,  самооценка достижений личности, но и оценка достижений наиболее способных  из них спортивным сообществом города  - моих воспитанников стали приглашать на соревнования более высокого ранга, в другие команды.  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своей педагогической деятельности рассматриваю формирование </w:t>
      </w:r>
      <w:proofErr w:type="gramStart"/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>субъект-субъектных</w:t>
      </w:r>
      <w:proofErr w:type="gramEnd"/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отношений учителя и учащихся  как важную </w:t>
      </w:r>
      <w:r w:rsidRPr="00AC476A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составляющую здоровьесберегающей технологии. Стараюсь, чтобы в общении преобладающим  был демократический стиль, а доминирующей формой — диалог.</w:t>
      </w:r>
    </w:p>
    <w:p w:rsidR="00AC476A" w:rsidRPr="00AC476A" w:rsidRDefault="00AC476A" w:rsidP="00AC47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Технология уровневой дифференциации обучения помогает мне строить уроки с учётом индивидуальных возможностей и способностей учащихся, появляется возможность дифференцированно помогать слабому ученику и уделять внимание сильному, более  эффективно работать с трудными детьми. </w:t>
      </w:r>
    </w:p>
    <w:p w:rsidR="00AC476A" w:rsidRPr="00AC476A" w:rsidRDefault="00AC476A" w:rsidP="00AC47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C4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Применение здоровьесберегающих технологий способствует снижению заболеваний учащихся, повышению работоспособности, обеспечению возрастных темпов роста и развития детей, формированию у обучающихся необходимых </w:t>
      </w:r>
      <w:r w:rsidR="00611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компетенций </w:t>
      </w:r>
      <w:r w:rsidRPr="00AC4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здоровому образу жизни и использованию  полученных знаний в повседневной жизни. Я считаю, что организовать образовательный процесс с учетом заботы о здоровье ученика </w:t>
      </w:r>
      <w:r w:rsidR="00C545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AC4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значит</w:t>
      </w:r>
      <w:r w:rsidR="00C545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формировать его физкультурно-оздоровительную компетентность</w:t>
      </w:r>
      <w:r w:rsidRPr="00AC4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bookmarkStart w:id="0" w:name="_GoBack"/>
      <w:bookmarkEnd w:id="0"/>
      <w:r w:rsidRPr="00AC47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воспитывать у него интерес к познанию себя и законов гармонии. </w:t>
      </w:r>
    </w:p>
    <w:p w:rsidR="003B2086" w:rsidRDefault="003B2086"/>
    <w:sectPr w:rsidR="003B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862"/>
    <w:multiLevelType w:val="hybridMultilevel"/>
    <w:tmpl w:val="55087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F"/>
    <w:rsid w:val="0022143A"/>
    <w:rsid w:val="003B2086"/>
    <w:rsid w:val="003F4D4E"/>
    <w:rsid w:val="0043360F"/>
    <w:rsid w:val="006119BC"/>
    <w:rsid w:val="00AC476A"/>
    <w:rsid w:val="00C54535"/>
    <w:rsid w:val="00D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2019-03-02T14:55:00Z</dcterms:created>
  <dcterms:modified xsi:type="dcterms:W3CDTF">2019-03-03T07:40:00Z</dcterms:modified>
</cp:coreProperties>
</file>