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33" w:rsidRDefault="006C1233" w:rsidP="006C1233">
      <w:pPr>
        <w:spacing w:before="168" w:after="168" w:line="360" w:lineRule="auto"/>
        <w:ind w:firstLine="567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МЕТОДЫ ПОДАЧИ УЧЕБНОГО МАТЕРИАЛА И ИХ ВЛИЯНИЕ НА ФОРМИРОВАНИЕ ПРОФЕССИОНАЛЬНЫХ КОМПЕТЕНЦИЙ У СТУДЕНТОВ КОЛЛЕДЖА.</w:t>
      </w:r>
    </w:p>
    <w:p w:rsidR="006C1233" w:rsidRDefault="006C1233" w:rsidP="0003770B">
      <w:pPr>
        <w:spacing w:before="168" w:after="168" w:line="360" w:lineRule="auto"/>
        <w:ind w:firstLine="567"/>
        <w:contextualSpacing/>
        <w:jc w:val="right"/>
        <w:rPr>
          <w:b/>
          <w:i/>
          <w:color w:val="000000" w:themeColor="text1"/>
          <w:sz w:val="28"/>
          <w:szCs w:val="28"/>
        </w:rPr>
      </w:pPr>
    </w:p>
    <w:p w:rsidR="006C1233" w:rsidRDefault="006C1233" w:rsidP="0003770B">
      <w:pPr>
        <w:spacing w:before="168" w:after="168" w:line="360" w:lineRule="auto"/>
        <w:ind w:firstLine="567"/>
        <w:contextualSpacing/>
        <w:jc w:val="right"/>
        <w:rPr>
          <w:b/>
          <w:i/>
          <w:color w:val="000000" w:themeColor="text1"/>
          <w:sz w:val="28"/>
          <w:szCs w:val="28"/>
        </w:rPr>
      </w:pPr>
    </w:p>
    <w:p w:rsidR="0003770B" w:rsidRDefault="006C1233" w:rsidP="0003770B">
      <w:pPr>
        <w:spacing w:before="168" w:after="168" w:line="360" w:lineRule="auto"/>
        <w:ind w:firstLine="567"/>
        <w:contextualSpacing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Акатов В.Ю.</w:t>
      </w:r>
    </w:p>
    <w:p w:rsidR="006C1233" w:rsidRPr="006C1233" w:rsidRDefault="006C1233" w:rsidP="0003770B">
      <w:pPr>
        <w:spacing w:before="168" w:after="168" w:line="360" w:lineRule="auto"/>
        <w:ind w:firstLine="567"/>
        <w:contextualSpacing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ГБПОУ ВО «</w:t>
      </w:r>
      <w:proofErr w:type="spellStart"/>
      <w:r>
        <w:rPr>
          <w:b/>
          <w:color w:val="000000" w:themeColor="text1"/>
          <w:sz w:val="28"/>
          <w:szCs w:val="28"/>
        </w:rPr>
        <w:t>Хреновской</w:t>
      </w:r>
      <w:proofErr w:type="spellEnd"/>
      <w:r>
        <w:rPr>
          <w:b/>
          <w:color w:val="000000" w:themeColor="text1"/>
          <w:sz w:val="28"/>
          <w:szCs w:val="28"/>
        </w:rPr>
        <w:t xml:space="preserve"> лесной колледж им. Г.Ф.Морозова</w:t>
      </w:r>
    </w:p>
    <w:p w:rsidR="0003770B" w:rsidRDefault="006C1233" w:rsidP="0003770B">
      <w:pPr>
        <w:spacing w:before="168" w:after="168" w:line="360" w:lineRule="auto"/>
        <w:ind w:firstLine="567"/>
        <w:contextualSpacing/>
        <w:jc w:val="right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>. Слобода, Бобровский район, Воронежская обл.</w:t>
      </w:r>
    </w:p>
    <w:p w:rsidR="00455C91" w:rsidRPr="00455C91" w:rsidRDefault="00455C91" w:rsidP="00455C91">
      <w:pPr>
        <w:spacing w:before="168" w:after="168" w:line="360" w:lineRule="auto"/>
        <w:ind w:firstLine="567"/>
        <w:contextualSpacing/>
        <w:rPr>
          <w:i/>
          <w:color w:val="000000" w:themeColor="text1"/>
          <w:sz w:val="28"/>
          <w:szCs w:val="28"/>
        </w:rPr>
      </w:pPr>
    </w:p>
    <w:p w:rsidR="00F10E62" w:rsidRPr="00C93B42" w:rsidRDefault="007252B9" w:rsidP="00AA275F">
      <w:pPr>
        <w:spacing w:before="168" w:after="168"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свете динамичного развития рынка труда</w:t>
      </w:r>
      <w:r w:rsidR="00351D81" w:rsidRPr="00C93B42">
        <w:rPr>
          <w:color w:val="000000" w:themeColor="text1"/>
          <w:sz w:val="28"/>
          <w:szCs w:val="28"/>
        </w:rPr>
        <w:t xml:space="preserve">, важным критерием оценки качества подготовки специалиста среднего звена, является соответствие его общих и профессиональных компетенций требованиям, предъявляемым работодателем. </w:t>
      </w:r>
      <w:r w:rsidR="00F10E62" w:rsidRPr="00C93B42">
        <w:rPr>
          <w:color w:val="000000" w:themeColor="text1"/>
          <w:sz w:val="28"/>
          <w:szCs w:val="28"/>
        </w:rPr>
        <w:t xml:space="preserve">Внедрение </w:t>
      </w:r>
      <w:r w:rsidR="00F10E62">
        <w:rPr>
          <w:color w:val="000000" w:themeColor="text1"/>
          <w:sz w:val="28"/>
          <w:szCs w:val="28"/>
        </w:rPr>
        <w:t xml:space="preserve">Федерального Государственного Образовательного Стандарта (далее ФГОС) </w:t>
      </w:r>
      <w:r w:rsidR="00F10E62" w:rsidRPr="00C93B42">
        <w:rPr>
          <w:color w:val="000000" w:themeColor="text1"/>
          <w:sz w:val="28"/>
          <w:szCs w:val="28"/>
        </w:rPr>
        <w:t xml:space="preserve">в профессиональных образовательных учреждениях </w:t>
      </w:r>
      <w:r w:rsidR="00F10E62">
        <w:rPr>
          <w:color w:val="000000" w:themeColor="text1"/>
          <w:sz w:val="28"/>
          <w:szCs w:val="28"/>
        </w:rPr>
        <w:t xml:space="preserve">привело к необходимости выявления наиболее эффективных методов </w:t>
      </w:r>
      <w:r w:rsidR="00AA275F">
        <w:rPr>
          <w:color w:val="000000" w:themeColor="text1"/>
          <w:sz w:val="28"/>
          <w:szCs w:val="28"/>
        </w:rPr>
        <w:t xml:space="preserve">подачи учебного материала для </w:t>
      </w:r>
      <w:r w:rsidR="00F10E62">
        <w:rPr>
          <w:color w:val="000000" w:themeColor="text1"/>
          <w:sz w:val="28"/>
          <w:szCs w:val="28"/>
        </w:rPr>
        <w:t>формирования профессиональных компетенций у студентов</w:t>
      </w:r>
      <w:r w:rsidR="00F10E62" w:rsidRPr="00C93B42">
        <w:rPr>
          <w:color w:val="000000" w:themeColor="text1"/>
          <w:sz w:val="28"/>
          <w:szCs w:val="28"/>
        </w:rPr>
        <w:t>. Под </w:t>
      </w:r>
      <w:r w:rsidR="00F10E62" w:rsidRPr="00C93B42">
        <w:rPr>
          <w:bCs/>
          <w:color w:val="000000" w:themeColor="text1"/>
          <w:sz w:val="28"/>
          <w:szCs w:val="28"/>
        </w:rPr>
        <w:t>компетенцией</w:t>
      </w:r>
      <w:r w:rsidR="00F10E62" w:rsidRPr="00C93B42">
        <w:rPr>
          <w:color w:val="000000" w:themeColor="text1"/>
          <w:sz w:val="28"/>
          <w:szCs w:val="28"/>
        </w:rPr>
        <w:t> в ФГОС понимается способность применять знания, умения, личностные качества и практический опыт для успешной деятельности в определенной области.</w:t>
      </w:r>
      <w:r w:rsidR="00F10E62">
        <w:rPr>
          <w:color w:val="000000" w:themeColor="text1"/>
          <w:sz w:val="28"/>
          <w:szCs w:val="28"/>
        </w:rPr>
        <w:t xml:space="preserve"> </w:t>
      </w:r>
    </w:p>
    <w:p w:rsidR="00351D81" w:rsidRPr="00C93B42" w:rsidRDefault="00351D81" w:rsidP="00351D81">
      <w:pPr>
        <w:spacing w:before="168" w:after="168"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 xml:space="preserve">В данной </w:t>
      </w:r>
      <w:r w:rsidR="00F8525F">
        <w:rPr>
          <w:color w:val="000000" w:themeColor="text1"/>
          <w:sz w:val="28"/>
          <w:szCs w:val="28"/>
        </w:rPr>
        <w:t>статье</w:t>
      </w:r>
      <w:r w:rsidRPr="00C93B42">
        <w:rPr>
          <w:color w:val="000000" w:themeColor="text1"/>
          <w:sz w:val="28"/>
          <w:szCs w:val="28"/>
        </w:rPr>
        <w:t xml:space="preserve"> рассматривается эффективность различных методов подачи учебного материала на занятиях по дисциплине «материаловедение» и их влияние на формирование профессиональных компетенций у студентов ГБПОУ ВО «</w:t>
      </w:r>
      <w:proofErr w:type="spellStart"/>
      <w:r w:rsidR="00F10E62">
        <w:rPr>
          <w:color w:val="000000" w:themeColor="text1"/>
          <w:sz w:val="28"/>
          <w:szCs w:val="28"/>
        </w:rPr>
        <w:t>Хреновской</w:t>
      </w:r>
      <w:proofErr w:type="spellEnd"/>
      <w:r w:rsidR="00F10E62">
        <w:rPr>
          <w:color w:val="000000" w:themeColor="text1"/>
          <w:sz w:val="28"/>
          <w:szCs w:val="28"/>
        </w:rPr>
        <w:t xml:space="preserve"> Лесной колледж имени</w:t>
      </w:r>
      <w:r w:rsidRPr="00C93B42">
        <w:rPr>
          <w:color w:val="000000" w:themeColor="text1"/>
          <w:sz w:val="28"/>
          <w:szCs w:val="28"/>
        </w:rPr>
        <w:t xml:space="preserve"> Г. Ф. Морозова» специальности 15 02 08 «Технология машиностроения». </w:t>
      </w:r>
    </w:p>
    <w:p w:rsidR="00351D81" w:rsidRDefault="00351D81" w:rsidP="00351D81">
      <w:pPr>
        <w:spacing w:before="168" w:after="168"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 xml:space="preserve">В </w:t>
      </w:r>
      <w:r w:rsidR="00F8525F">
        <w:rPr>
          <w:color w:val="000000" w:themeColor="text1"/>
          <w:sz w:val="28"/>
          <w:szCs w:val="28"/>
        </w:rPr>
        <w:t>статье</w:t>
      </w:r>
      <w:r w:rsidRPr="00C93B42">
        <w:rPr>
          <w:color w:val="000000" w:themeColor="text1"/>
          <w:sz w:val="28"/>
          <w:szCs w:val="28"/>
        </w:rPr>
        <w:t xml:space="preserve"> выдвигается </w:t>
      </w:r>
      <w:r w:rsidRPr="00206713">
        <w:rPr>
          <w:color w:val="000000" w:themeColor="text1"/>
          <w:sz w:val="28"/>
          <w:szCs w:val="28"/>
        </w:rPr>
        <w:t>следующая гипотеза:</w:t>
      </w:r>
      <w:r w:rsidRPr="00C93B42">
        <w:rPr>
          <w:color w:val="000000" w:themeColor="text1"/>
          <w:sz w:val="28"/>
          <w:szCs w:val="28"/>
        </w:rPr>
        <w:t xml:space="preserve"> использование на занятиях по дисциплине «материаловедение» мультимедиа технологий для демонстрации учебных материалов, составленных с учетом специфики </w:t>
      </w:r>
      <w:r w:rsidR="00AA275F">
        <w:rPr>
          <w:color w:val="000000" w:themeColor="text1"/>
          <w:sz w:val="28"/>
          <w:szCs w:val="28"/>
        </w:rPr>
        <w:t xml:space="preserve">путей </w:t>
      </w:r>
      <w:r w:rsidRPr="00C93B42">
        <w:rPr>
          <w:color w:val="000000" w:themeColor="text1"/>
          <w:sz w:val="28"/>
          <w:szCs w:val="28"/>
        </w:rPr>
        <w:t xml:space="preserve">восприятия учебного материала у современных студентов колледжа, способствует повышению уровня усвоенных знаний и ускоряет процесс формирования профессиональных компетенций. </w:t>
      </w:r>
    </w:p>
    <w:p w:rsidR="00351D81" w:rsidRPr="00C93B42" w:rsidRDefault="00351D81" w:rsidP="00351D81">
      <w:pPr>
        <w:spacing w:line="360" w:lineRule="auto"/>
        <w:ind w:firstLine="567"/>
        <w:contextualSpacing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93B42">
        <w:rPr>
          <w:rStyle w:val="apple-converted-space"/>
          <w:i/>
          <w:color w:val="000000" w:themeColor="text1"/>
          <w:sz w:val="28"/>
          <w:szCs w:val="28"/>
          <w:shd w:val="clear" w:color="auto" w:fill="FFFFFF"/>
        </w:rPr>
        <w:lastRenderedPageBreak/>
        <w:t>Объект исследования</w:t>
      </w:r>
      <w:r w:rsidRPr="00C93B4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: процесс формирования профессиональных компетенций у студентов колледжа по дисциплине «материаловедение».</w:t>
      </w:r>
    </w:p>
    <w:p w:rsidR="00351D81" w:rsidRPr="00C93B42" w:rsidRDefault="00351D81" w:rsidP="00351D81">
      <w:pPr>
        <w:spacing w:line="360" w:lineRule="auto"/>
        <w:ind w:firstLine="567"/>
        <w:contextualSpacing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93B42">
        <w:rPr>
          <w:rStyle w:val="apple-converted-space"/>
          <w:i/>
          <w:color w:val="000000" w:themeColor="text1"/>
          <w:sz w:val="28"/>
          <w:szCs w:val="28"/>
          <w:shd w:val="clear" w:color="auto" w:fill="FFFFFF"/>
        </w:rPr>
        <w:t>Предмет исследования</w:t>
      </w:r>
      <w:r w:rsidRPr="00C93B4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: методы подачи учебного материала на занятиях по дисциплине «материаловедение», как определяющий фактор для формирования профессиональных компетенций у студентов колледжа.</w:t>
      </w:r>
    </w:p>
    <w:p w:rsidR="00351D81" w:rsidRPr="00C93B42" w:rsidRDefault="00351D81" w:rsidP="00351D81">
      <w:pPr>
        <w:spacing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Исходя из </w:t>
      </w:r>
      <w:r w:rsidRPr="00C93B42">
        <w:rPr>
          <w:rStyle w:val="a3"/>
          <w:color w:val="000000" w:themeColor="text1"/>
          <w:sz w:val="28"/>
          <w:szCs w:val="28"/>
        </w:rPr>
        <w:t>объекта</w:t>
      </w:r>
      <w:r w:rsidRPr="00C93B42">
        <w:rPr>
          <w:color w:val="000000" w:themeColor="text1"/>
          <w:sz w:val="28"/>
          <w:szCs w:val="28"/>
        </w:rPr>
        <w:t xml:space="preserve"> и предмета исследования, </w:t>
      </w:r>
      <w:r w:rsidR="00F8525F">
        <w:rPr>
          <w:color w:val="000000" w:themeColor="text1"/>
          <w:sz w:val="28"/>
          <w:szCs w:val="28"/>
        </w:rPr>
        <w:t>была определена</w:t>
      </w:r>
      <w:r w:rsidRPr="00C93B42">
        <w:rPr>
          <w:color w:val="000000" w:themeColor="text1"/>
          <w:sz w:val="28"/>
          <w:szCs w:val="28"/>
        </w:rPr>
        <w:t xml:space="preserve"> </w:t>
      </w:r>
      <w:r w:rsidRPr="00C93B42">
        <w:rPr>
          <w:i/>
          <w:color w:val="000000" w:themeColor="text1"/>
          <w:sz w:val="28"/>
          <w:szCs w:val="28"/>
        </w:rPr>
        <w:t>цель</w:t>
      </w:r>
      <w:r w:rsidRPr="00C93B42">
        <w:rPr>
          <w:color w:val="000000" w:themeColor="text1"/>
          <w:sz w:val="28"/>
          <w:szCs w:val="28"/>
        </w:rPr>
        <w:t xml:space="preserve">: </w:t>
      </w:r>
      <w:r w:rsidR="00AA275F">
        <w:rPr>
          <w:color w:val="000000" w:themeColor="text1"/>
          <w:sz w:val="28"/>
          <w:szCs w:val="28"/>
        </w:rPr>
        <w:t>р</w:t>
      </w:r>
      <w:r w:rsidRPr="00C93B42">
        <w:rPr>
          <w:color w:val="000000" w:themeColor="text1"/>
          <w:sz w:val="28"/>
          <w:szCs w:val="28"/>
        </w:rPr>
        <w:t>аскрыть особенности педагогической работы, направленные на достижение уровня знаний студентов колледжа, соответствующего требованиям федерального государственного образовательного стандарта.</w:t>
      </w:r>
    </w:p>
    <w:p w:rsidR="00351D81" w:rsidRPr="00C93B42" w:rsidRDefault="00351D81" w:rsidP="00351D81">
      <w:pPr>
        <w:spacing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>Задачи:</w:t>
      </w:r>
    </w:p>
    <w:p w:rsidR="00351D81" w:rsidRPr="00C93B42" w:rsidRDefault="00351D81" w:rsidP="00351D81">
      <w:pPr>
        <w:spacing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 xml:space="preserve">1.Изучить научно-методическую, психолого-педагогическую литературу по проблеме формирования профессиональных компетенций у студентов колледжа. </w:t>
      </w:r>
    </w:p>
    <w:p w:rsidR="00351D81" w:rsidRPr="00C93B42" w:rsidRDefault="00351D81" w:rsidP="00351D81">
      <w:pPr>
        <w:spacing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>2.Выявить особенности и принципы педагогической работы на занятиях по дисциплине « материаловедение».</w:t>
      </w:r>
    </w:p>
    <w:p w:rsidR="00351D81" w:rsidRPr="00C93B42" w:rsidRDefault="00351D81" w:rsidP="00351D81">
      <w:pPr>
        <w:spacing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>3.Провести анализ педагогической работы и выявить наиболее эффективные методы для формирования профессиональных компетенций у студентов колледжа.</w:t>
      </w:r>
    </w:p>
    <w:p w:rsidR="00351D81" w:rsidRDefault="00351D81" w:rsidP="00351D81">
      <w:pPr>
        <w:spacing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>4.Внести поправки в рабочую программу дисциплины «материаловедение»  и осуществить корректировку применяемых на занятиях методов подачи учебного материала.</w:t>
      </w:r>
    </w:p>
    <w:p w:rsidR="007479F8" w:rsidRPr="00C93B42" w:rsidRDefault="007479F8" w:rsidP="007479F8">
      <w:pPr>
        <w:spacing w:after="200" w:line="36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>Несмотря на общие тенденции в изменении используемых форм представления учебного материала, главной в ГБПОУ ВО «ХЛК им. Г.Ф. Морозова», как и во многих учебных учреждениях СПО, по-прежнему остается лекция.</w:t>
      </w:r>
      <w:r>
        <w:rPr>
          <w:color w:val="000000" w:themeColor="text1"/>
          <w:sz w:val="28"/>
          <w:szCs w:val="28"/>
        </w:rPr>
        <w:t xml:space="preserve"> </w:t>
      </w:r>
      <w:r w:rsidRPr="00C93B42">
        <w:rPr>
          <w:color w:val="000000" w:themeColor="text1"/>
          <w:sz w:val="28"/>
          <w:szCs w:val="28"/>
        </w:rPr>
        <w:t>Лекция как форма представления учебного материала известна со времён Древней Греции, а сам термин</w:t>
      </w:r>
      <w:r w:rsidRPr="00C93B42">
        <w:rPr>
          <w:i/>
          <w:iCs/>
          <w:color w:val="000000" w:themeColor="text1"/>
          <w:sz w:val="28"/>
          <w:szCs w:val="28"/>
        </w:rPr>
        <w:t> «</w:t>
      </w:r>
      <w:proofErr w:type="spellStart"/>
      <w:r w:rsidRPr="00C93B42">
        <w:rPr>
          <w:i/>
          <w:iCs/>
          <w:color w:val="000000" w:themeColor="text1"/>
          <w:sz w:val="28"/>
          <w:szCs w:val="28"/>
        </w:rPr>
        <w:t>lection</w:t>
      </w:r>
      <w:proofErr w:type="spellEnd"/>
      <w:r w:rsidRPr="00C93B42">
        <w:rPr>
          <w:i/>
          <w:iCs/>
          <w:color w:val="000000" w:themeColor="text1"/>
          <w:sz w:val="28"/>
          <w:szCs w:val="28"/>
        </w:rPr>
        <w:t>» </w:t>
      </w:r>
      <w:r w:rsidRPr="00C93B42">
        <w:rPr>
          <w:color w:val="000000" w:themeColor="text1"/>
          <w:sz w:val="28"/>
          <w:szCs w:val="28"/>
        </w:rPr>
        <w:t>означает на латинском языке чтение.</w:t>
      </w:r>
    </w:p>
    <w:p w:rsidR="007479F8" w:rsidRPr="00C93B42" w:rsidRDefault="007479F8" w:rsidP="007479F8">
      <w:pPr>
        <w:shd w:val="clear" w:color="auto" w:fill="FFFFFF"/>
        <w:spacing w:before="134" w:after="134" w:line="360" w:lineRule="auto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 xml:space="preserve">Организационная форма обучения - лекция - в процессе исторического развития эволюционировала и прошла сложный путь по следующей траектории:· «лекция как ораторское мастерство (искусство красноречия)»· </w:t>
      </w:r>
      <w:r w:rsidRPr="00C93B42">
        <w:rPr>
          <w:color w:val="000000" w:themeColor="text1"/>
          <w:sz w:val="28"/>
          <w:szCs w:val="28"/>
        </w:rPr>
        <w:lastRenderedPageBreak/>
        <w:t>«лекция как прямая передача информации»· «лекция как обобщение и авторская интерпретация»· «лекция как диалог»·«проблемная лекция»· «лекция как социальное событие».</w:t>
      </w:r>
    </w:p>
    <w:p w:rsidR="007479F8" w:rsidRPr="00C93B42" w:rsidRDefault="007479F8" w:rsidP="007479F8">
      <w:pPr>
        <w:shd w:val="clear" w:color="auto" w:fill="FFFFFF"/>
        <w:spacing w:before="134" w:after="134" w:line="360" w:lineRule="auto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>Лекция в современном колледже представляет собой особую форму общения со студентами и призвана решать дидактические, воспитательные и развивающие </w:t>
      </w:r>
      <w:r w:rsidRPr="00C93B42">
        <w:rPr>
          <w:bCs/>
          <w:color w:val="000000" w:themeColor="text1"/>
          <w:sz w:val="28"/>
          <w:szCs w:val="28"/>
        </w:rPr>
        <w:t>задачи</w:t>
      </w:r>
      <w:r w:rsidR="008E2BA3">
        <w:rPr>
          <w:color w:val="000000" w:themeColor="text1"/>
          <w:sz w:val="28"/>
          <w:szCs w:val="28"/>
        </w:rPr>
        <w:t>.</w:t>
      </w:r>
    </w:p>
    <w:p w:rsidR="00B956D9" w:rsidRDefault="00B956D9" w:rsidP="00B956D9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 xml:space="preserve">В практической педагогической деятельности одним из важных этапов подготовки к проведению </w:t>
      </w:r>
      <w:r w:rsidR="007479F8">
        <w:rPr>
          <w:bCs/>
          <w:color w:val="000000" w:themeColor="text1"/>
          <w:sz w:val="28"/>
          <w:szCs w:val="28"/>
        </w:rPr>
        <w:t>лекции</w:t>
      </w:r>
      <w:r w:rsidRPr="00C93B42">
        <w:rPr>
          <w:bCs/>
          <w:color w:val="000000" w:themeColor="text1"/>
          <w:sz w:val="28"/>
          <w:szCs w:val="28"/>
        </w:rPr>
        <w:t xml:space="preserve"> является выбор методов подачи учебного материала, некоторые из которых являются более эффективными и способствуют улучшению усвоения студентами новых знаний на занятии. </w:t>
      </w:r>
    </w:p>
    <w:p w:rsidR="00E97309" w:rsidRDefault="00F8525F" w:rsidP="00AA275F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color w:val="000000" w:themeColor="text1"/>
          <w:sz w:val="28"/>
          <w:szCs w:val="28"/>
        </w:rPr>
        <w:t>Известно, что мы воспринимаем мир с помощью органов чувств: мы видим картины, мы слышим звуки, мы ощущаем запахи и вкусы. Те пути, по которым мы получаем, храним и кодируем информацию</w:t>
      </w:r>
      <w:r w:rsidR="00B956D9">
        <w:rPr>
          <w:color w:val="000000" w:themeColor="text1"/>
          <w:sz w:val="28"/>
          <w:szCs w:val="28"/>
        </w:rPr>
        <w:t>,</w:t>
      </w:r>
      <w:r w:rsidRPr="00C93B42">
        <w:rPr>
          <w:color w:val="000000" w:themeColor="text1"/>
          <w:sz w:val="28"/>
          <w:szCs w:val="28"/>
        </w:rPr>
        <w:t xml:space="preserve"> известны, как репрезентативные системы. </w:t>
      </w:r>
      <w:r w:rsidR="00E97309" w:rsidRPr="00C93B42">
        <w:rPr>
          <w:bCs/>
          <w:color w:val="000000" w:themeColor="text1"/>
          <w:sz w:val="28"/>
          <w:szCs w:val="28"/>
        </w:rPr>
        <w:t xml:space="preserve">Принятие во внимание преобладающей </w:t>
      </w:r>
      <w:r w:rsidR="00120FD9">
        <w:rPr>
          <w:bCs/>
          <w:color w:val="000000" w:themeColor="text1"/>
          <w:sz w:val="28"/>
          <w:szCs w:val="28"/>
        </w:rPr>
        <w:t xml:space="preserve">у студентов </w:t>
      </w:r>
      <w:r w:rsidR="00E97309" w:rsidRPr="00C93B42">
        <w:rPr>
          <w:bCs/>
          <w:color w:val="000000" w:themeColor="text1"/>
          <w:sz w:val="28"/>
          <w:szCs w:val="28"/>
        </w:rPr>
        <w:t xml:space="preserve">репрезентативной системы </w:t>
      </w:r>
      <w:r w:rsidR="00E97309">
        <w:rPr>
          <w:bCs/>
          <w:color w:val="000000" w:themeColor="text1"/>
          <w:sz w:val="28"/>
          <w:szCs w:val="28"/>
        </w:rPr>
        <w:t>позволяет выявить наиболее эффективные методы подачи учебного материала.</w:t>
      </w:r>
      <w:r w:rsidR="00E97309" w:rsidRPr="00C93B42">
        <w:rPr>
          <w:bCs/>
          <w:color w:val="000000" w:themeColor="text1"/>
          <w:sz w:val="28"/>
          <w:szCs w:val="28"/>
        </w:rPr>
        <w:t xml:space="preserve"> </w:t>
      </w:r>
      <w:r w:rsidRPr="00C93B42">
        <w:rPr>
          <w:color w:val="000000" w:themeColor="text1"/>
          <w:sz w:val="28"/>
          <w:szCs w:val="28"/>
        </w:rPr>
        <w:t xml:space="preserve">Каждый человек имеет одну наиболее часто применяемую им репрезентативную систему. По ряду признаков каждого человека можно отнести либо к </w:t>
      </w:r>
      <w:proofErr w:type="spellStart"/>
      <w:r w:rsidRPr="00C93B42">
        <w:rPr>
          <w:color w:val="000000" w:themeColor="text1"/>
          <w:sz w:val="28"/>
          <w:szCs w:val="28"/>
        </w:rPr>
        <w:t>визуалам</w:t>
      </w:r>
      <w:proofErr w:type="spellEnd"/>
      <w:r w:rsidRPr="00C93B42">
        <w:rPr>
          <w:color w:val="000000" w:themeColor="text1"/>
          <w:sz w:val="28"/>
          <w:szCs w:val="28"/>
        </w:rPr>
        <w:t xml:space="preserve">, либо к </w:t>
      </w:r>
      <w:proofErr w:type="spellStart"/>
      <w:r w:rsidRPr="00C93B42">
        <w:rPr>
          <w:color w:val="000000" w:themeColor="text1"/>
          <w:sz w:val="28"/>
          <w:szCs w:val="28"/>
        </w:rPr>
        <w:t>аудиалам</w:t>
      </w:r>
      <w:proofErr w:type="spellEnd"/>
      <w:r w:rsidRPr="00C93B42">
        <w:rPr>
          <w:color w:val="000000" w:themeColor="text1"/>
          <w:sz w:val="28"/>
          <w:szCs w:val="28"/>
        </w:rPr>
        <w:t xml:space="preserve">, либо к </w:t>
      </w:r>
      <w:proofErr w:type="spellStart"/>
      <w:r w:rsidRPr="00C93B42">
        <w:rPr>
          <w:color w:val="000000" w:themeColor="text1"/>
          <w:sz w:val="28"/>
          <w:szCs w:val="28"/>
        </w:rPr>
        <w:t>кинестетикам</w:t>
      </w:r>
      <w:proofErr w:type="spellEnd"/>
      <w:r w:rsidRPr="00C93B42">
        <w:rPr>
          <w:color w:val="000000" w:themeColor="text1"/>
          <w:sz w:val="28"/>
          <w:szCs w:val="28"/>
        </w:rPr>
        <w:t>.</w:t>
      </w:r>
      <w:r w:rsidR="00AA275F" w:rsidRPr="00AA275F">
        <w:rPr>
          <w:bCs/>
          <w:color w:val="000000" w:themeColor="text1"/>
          <w:sz w:val="28"/>
          <w:szCs w:val="28"/>
        </w:rPr>
        <w:t xml:space="preserve"> </w:t>
      </w:r>
    </w:p>
    <w:p w:rsidR="00AA275F" w:rsidRPr="00C93B42" w:rsidRDefault="00E97309" w:rsidP="00AA275F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современных реалиях, на фоне широкого распространения разнообразных электронных устройств, взаимодействие с которым осуществляется преимущественно с помощью органов зрительного восприятия, визуальная репрезентативная система у большинства студентов является преобладающей.</w:t>
      </w:r>
    </w:p>
    <w:p w:rsidR="005539E5" w:rsidRPr="00C93B42" w:rsidRDefault="00E97309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 опорой на данные сведения, для </w:t>
      </w:r>
      <w:proofErr w:type="gramStart"/>
      <w:r>
        <w:rPr>
          <w:bCs/>
          <w:color w:val="000000" w:themeColor="text1"/>
          <w:sz w:val="28"/>
          <w:szCs w:val="28"/>
        </w:rPr>
        <w:t>проверки</w:t>
      </w:r>
      <w:proofErr w:type="gramEnd"/>
      <w:r>
        <w:rPr>
          <w:bCs/>
          <w:color w:val="000000" w:themeColor="text1"/>
          <w:sz w:val="28"/>
          <w:szCs w:val="28"/>
        </w:rPr>
        <w:t xml:space="preserve"> </w:t>
      </w:r>
      <w:r w:rsidR="005539E5" w:rsidRPr="00C93B42">
        <w:rPr>
          <w:bCs/>
          <w:color w:val="000000" w:themeColor="text1"/>
          <w:sz w:val="28"/>
          <w:szCs w:val="28"/>
        </w:rPr>
        <w:t xml:space="preserve"> выдвинутой в </w:t>
      </w:r>
      <w:r w:rsidR="005539E5">
        <w:rPr>
          <w:bCs/>
          <w:color w:val="000000" w:themeColor="text1"/>
          <w:sz w:val="28"/>
          <w:szCs w:val="28"/>
        </w:rPr>
        <w:t>статье</w:t>
      </w:r>
      <w:r w:rsidR="005539E5" w:rsidRPr="00C93B42">
        <w:rPr>
          <w:bCs/>
          <w:color w:val="000000" w:themeColor="text1"/>
          <w:sz w:val="28"/>
          <w:szCs w:val="28"/>
        </w:rPr>
        <w:t xml:space="preserve"> гипотезы, был проведен эксперимент по выявлению наиболее эффективного метода подачи учебного материала на занятиях по дисциплине «материаловедение».</w:t>
      </w:r>
      <w:r w:rsidR="005539E5">
        <w:rPr>
          <w:bCs/>
          <w:color w:val="000000" w:themeColor="text1"/>
          <w:sz w:val="28"/>
          <w:szCs w:val="28"/>
        </w:rPr>
        <w:t xml:space="preserve"> </w:t>
      </w:r>
      <w:r w:rsidR="005539E5" w:rsidRPr="00C93B42">
        <w:rPr>
          <w:bCs/>
          <w:color w:val="000000" w:themeColor="text1"/>
          <w:sz w:val="28"/>
          <w:szCs w:val="28"/>
        </w:rPr>
        <w:t xml:space="preserve">В данном эксперименте добровольно приняли участие две группы студентов второго курса колледжа, у которых изучение дисциплины «материаловедение» в соответствии с учебным планом идет параллельно. В </w:t>
      </w:r>
      <w:r w:rsidR="005539E5" w:rsidRPr="00C93B42">
        <w:rPr>
          <w:bCs/>
          <w:color w:val="000000" w:themeColor="text1"/>
          <w:sz w:val="28"/>
          <w:szCs w:val="28"/>
        </w:rPr>
        <w:lastRenderedPageBreak/>
        <w:t>каждой группе обучается по 25 студентов</w:t>
      </w:r>
      <w:r w:rsidR="005539E5">
        <w:rPr>
          <w:bCs/>
          <w:color w:val="000000" w:themeColor="text1"/>
          <w:sz w:val="28"/>
          <w:szCs w:val="28"/>
        </w:rPr>
        <w:t xml:space="preserve">. </w:t>
      </w:r>
      <w:r w:rsidR="005539E5" w:rsidRPr="00C93B42">
        <w:rPr>
          <w:bCs/>
          <w:color w:val="000000" w:themeColor="text1"/>
          <w:sz w:val="28"/>
          <w:szCs w:val="28"/>
        </w:rPr>
        <w:t>При оценке результатов эксперимента, одна группа получила условное название «А», другая – условное название «Б». Средний балл по итогам первых двух семестров обучения: группа «А» - 3,9, группа «Б» 4,0.</w:t>
      </w:r>
    </w:p>
    <w:p w:rsidR="005539E5" w:rsidRPr="00C93B42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 xml:space="preserve">Суть эксперимента заключалась в следующем: при изучении одного и того же раздела дисциплины «материаловедение» в группах «А» и «Б» применялись различные методы подачи учебного материала, после чего проводился контроль усвоения студентами данного материала, для этого использовалось тестовое задание </w:t>
      </w:r>
    </w:p>
    <w:p w:rsidR="005539E5" w:rsidRPr="00C93B42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>В группе «А» применялся метод подачи учебного материала, опирающийся на устный рассказ преподавателя об основных аспектах рассматриваемой на занятии темы и конспектирование студентами ключевых терминов под диктовку преподавателя, то есть занятия проводились в виде традиционной лекции.</w:t>
      </w:r>
    </w:p>
    <w:p w:rsidR="005539E5" w:rsidRPr="00C93B42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>В группе «Б» применялся метод подачи учебного материала, опирающийся на демонстрацию мультимедиа презентаций по теме занятия с сопутствующими комментариями преподавателя. Ключевые термины студенты конспектировали с экрана. То есть, занятия проводились в виде интерактивной лекции.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93B42">
        <w:rPr>
          <w:bCs/>
          <w:color w:val="000000" w:themeColor="text1"/>
          <w:sz w:val="28"/>
          <w:szCs w:val="28"/>
        </w:rPr>
        <w:t>На протяжении изучения всего раздела, включающего в себя три лекции, подача учебного материала студентам осуществлялась вышеописанными методами</w:t>
      </w:r>
      <w:r>
        <w:rPr>
          <w:bCs/>
          <w:color w:val="000000" w:themeColor="text1"/>
          <w:sz w:val="28"/>
          <w:szCs w:val="28"/>
        </w:rPr>
        <w:t>.</w:t>
      </w:r>
      <w:r w:rsidRPr="00C93B42">
        <w:rPr>
          <w:bCs/>
          <w:color w:val="000000" w:themeColor="text1"/>
          <w:sz w:val="28"/>
          <w:szCs w:val="28"/>
        </w:rPr>
        <w:t xml:space="preserve"> Задания для самостоятельной внеаудиторной работы студентам обеих групп выдавались одинаковые.</w:t>
      </w:r>
    </w:p>
    <w:p w:rsidR="005539E5" w:rsidRPr="00C93B42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>По итогам изучения раздела был проведен контроль усвоенных студентами знаний</w:t>
      </w:r>
      <w:r>
        <w:rPr>
          <w:bCs/>
          <w:color w:val="000000" w:themeColor="text1"/>
          <w:sz w:val="28"/>
          <w:szCs w:val="28"/>
        </w:rPr>
        <w:t xml:space="preserve"> с помощью </w:t>
      </w:r>
      <w:r w:rsidRPr="00C93B42">
        <w:rPr>
          <w:bCs/>
          <w:color w:val="000000" w:themeColor="text1"/>
          <w:sz w:val="28"/>
          <w:szCs w:val="28"/>
        </w:rPr>
        <w:t xml:space="preserve"> выполнения ими тестового задания</w:t>
      </w:r>
      <w:r>
        <w:rPr>
          <w:bCs/>
          <w:color w:val="000000" w:themeColor="text1"/>
          <w:sz w:val="28"/>
          <w:szCs w:val="28"/>
        </w:rPr>
        <w:t xml:space="preserve">. </w:t>
      </w:r>
      <w:r w:rsidRPr="00C93B42">
        <w:rPr>
          <w:bCs/>
          <w:color w:val="000000" w:themeColor="text1"/>
          <w:sz w:val="28"/>
          <w:szCs w:val="28"/>
        </w:rPr>
        <w:t xml:space="preserve">Оценка осуществлялась по пятибалльной системе с переводом процента верных ответов по тестовому заданию в оценку </w:t>
      </w:r>
    </w:p>
    <w:p w:rsidR="005539E5" w:rsidRPr="00C93B42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>Результаты проведенного эксперимента сведены в таблицу 1.</w:t>
      </w:r>
    </w:p>
    <w:p w:rsidR="005539E5" w:rsidRPr="00C93B42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1123"/>
        <w:gridCol w:w="1617"/>
        <w:gridCol w:w="1510"/>
        <w:gridCol w:w="1285"/>
        <w:gridCol w:w="1415"/>
        <w:gridCol w:w="1472"/>
        <w:gridCol w:w="1313"/>
      </w:tblGrid>
      <w:tr w:rsidR="005539E5" w:rsidRPr="00C93B42" w:rsidTr="00AA416A">
        <w:tc>
          <w:tcPr>
            <w:tcW w:w="1123" w:type="dxa"/>
            <w:vMerge w:val="restart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1454" w:type="dxa"/>
            <w:vMerge w:val="restart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Количество</w:t>
            </w:r>
          </w:p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lastRenderedPageBreak/>
              <w:t>студентов</w:t>
            </w:r>
          </w:p>
        </w:tc>
        <w:tc>
          <w:tcPr>
            <w:tcW w:w="6995" w:type="dxa"/>
            <w:gridSpan w:val="5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lastRenderedPageBreak/>
              <w:t>Количество оценок в группах</w:t>
            </w:r>
          </w:p>
        </w:tc>
      </w:tr>
      <w:tr w:rsidR="005539E5" w:rsidRPr="00C93B42" w:rsidTr="00AA416A">
        <w:trPr>
          <w:trHeight w:val="681"/>
        </w:trPr>
        <w:tc>
          <w:tcPr>
            <w:tcW w:w="1123" w:type="dxa"/>
            <w:vMerge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vMerge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93B42">
              <w:rPr>
                <w:bCs/>
                <w:color w:val="000000" w:themeColor="text1"/>
                <w:sz w:val="28"/>
                <w:szCs w:val="28"/>
              </w:rPr>
              <w:t>Неудовл</w:t>
            </w:r>
            <w:proofErr w:type="spellEnd"/>
            <w:r w:rsidRPr="00C93B42">
              <w:rPr>
                <w:bCs/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1285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93B42">
              <w:rPr>
                <w:bCs/>
                <w:color w:val="000000" w:themeColor="text1"/>
                <w:sz w:val="28"/>
                <w:szCs w:val="28"/>
              </w:rPr>
              <w:t>Удовл</w:t>
            </w:r>
            <w:proofErr w:type="spellEnd"/>
            <w:r w:rsidRPr="00C93B42">
              <w:rPr>
                <w:bCs/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1415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(Хорошо)</w:t>
            </w:r>
          </w:p>
        </w:tc>
        <w:tc>
          <w:tcPr>
            <w:tcW w:w="1472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(Отлично)</w:t>
            </w:r>
          </w:p>
        </w:tc>
        <w:tc>
          <w:tcPr>
            <w:tcW w:w="1313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Средний</w:t>
            </w:r>
          </w:p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балл</w:t>
            </w:r>
          </w:p>
        </w:tc>
      </w:tr>
      <w:tr w:rsidR="005539E5" w:rsidRPr="00C93B42" w:rsidTr="00AA416A">
        <w:tc>
          <w:tcPr>
            <w:tcW w:w="1123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lastRenderedPageBreak/>
              <w:t>А</w:t>
            </w:r>
          </w:p>
        </w:tc>
        <w:tc>
          <w:tcPr>
            <w:tcW w:w="1454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25 человек</w:t>
            </w:r>
          </w:p>
        </w:tc>
        <w:tc>
          <w:tcPr>
            <w:tcW w:w="1510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85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5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72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3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3,6</w:t>
            </w:r>
          </w:p>
        </w:tc>
      </w:tr>
      <w:tr w:rsidR="005539E5" w:rsidRPr="00C93B42" w:rsidTr="00AA416A">
        <w:tc>
          <w:tcPr>
            <w:tcW w:w="1123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454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25 человек</w:t>
            </w:r>
          </w:p>
        </w:tc>
        <w:tc>
          <w:tcPr>
            <w:tcW w:w="1510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85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5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72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13" w:type="dxa"/>
          </w:tcPr>
          <w:p w:rsidR="005539E5" w:rsidRPr="00C93B42" w:rsidRDefault="005539E5" w:rsidP="00AA416A">
            <w:pPr>
              <w:spacing w:after="200" w:line="360" w:lineRule="auto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3B42">
              <w:rPr>
                <w:bCs/>
                <w:color w:val="000000" w:themeColor="text1"/>
                <w:sz w:val="28"/>
                <w:szCs w:val="28"/>
              </w:rPr>
              <w:t>4,0</w:t>
            </w:r>
          </w:p>
        </w:tc>
      </w:tr>
    </w:tbl>
    <w:p w:rsidR="005539E5" w:rsidRPr="00C93B42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7479F8" w:rsidRDefault="005539E5" w:rsidP="005539E5">
      <w:pPr>
        <w:spacing w:after="200" w:line="360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C93B42">
        <w:rPr>
          <w:bCs/>
          <w:color w:val="000000" w:themeColor="text1"/>
          <w:sz w:val="28"/>
          <w:szCs w:val="28"/>
        </w:rPr>
        <w:t xml:space="preserve">По результатам проведенного эксперимента </w:t>
      </w:r>
      <w:r>
        <w:rPr>
          <w:bCs/>
          <w:color w:val="000000" w:themeColor="text1"/>
          <w:sz w:val="28"/>
          <w:szCs w:val="28"/>
        </w:rPr>
        <w:t xml:space="preserve">было установлено, </w:t>
      </w:r>
      <w:r w:rsidR="007479F8">
        <w:rPr>
          <w:bCs/>
          <w:color w:val="000000" w:themeColor="text1"/>
          <w:sz w:val="28"/>
          <w:szCs w:val="28"/>
        </w:rPr>
        <w:t>что проведение интерактивных лекции более эффективно способствует усвоению студентами новых знаний, в то время как традиционные лекции таких результатов достичь не позволяет.</w:t>
      </w:r>
    </w:p>
    <w:p w:rsidR="00854640" w:rsidRDefault="00854640">
      <w:pPr>
        <w:spacing w:after="20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br w:type="page"/>
      </w:r>
    </w:p>
    <w:p w:rsidR="007252B9" w:rsidRDefault="007252B9" w:rsidP="00351D81">
      <w:pPr>
        <w:spacing w:line="360" w:lineRule="auto"/>
        <w:rPr>
          <w:sz w:val="28"/>
          <w:szCs w:val="28"/>
        </w:rPr>
      </w:pPr>
    </w:p>
    <w:p w:rsidR="007252B9" w:rsidRPr="00854640" w:rsidRDefault="00854640" w:rsidP="0085464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854640">
        <w:rPr>
          <w:b/>
          <w:color w:val="000000" w:themeColor="text1"/>
          <w:sz w:val="28"/>
          <w:szCs w:val="28"/>
        </w:rPr>
        <w:t>Список источников</w:t>
      </w:r>
    </w:p>
    <w:p w:rsidR="007252B9" w:rsidRDefault="00854640" w:rsidP="007252B9">
      <w:pPr>
        <w:spacing w:after="15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7252B9" w:rsidRPr="007252B9">
        <w:rPr>
          <w:color w:val="000000" w:themeColor="text1"/>
          <w:sz w:val="28"/>
          <w:szCs w:val="28"/>
        </w:rPr>
        <w:t>Мухина Т.Г. Активные и интерактивные образовательные технологии (формы проведения занятий) в высшей школе: учебное пособие / сост</w:t>
      </w:r>
      <w:proofErr w:type="gramStart"/>
      <w:r w:rsidR="007252B9" w:rsidRPr="007252B9">
        <w:rPr>
          <w:color w:val="000000" w:themeColor="text1"/>
          <w:sz w:val="28"/>
          <w:szCs w:val="28"/>
        </w:rPr>
        <w:t xml:space="preserve">.. – </w:t>
      </w:r>
      <w:proofErr w:type="gramEnd"/>
      <w:r w:rsidR="007252B9" w:rsidRPr="007252B9">
        <w:rPr>
          <w:color w:val="000000" w:themeColor="text1"/>
          <w:sz w:val="28"/>
          <w:szCs w:val="28"/>
        </w:rPr>
        <w:t>Н.Новгород: ННГАСУ, 2013. – 97 с.</w:t>
      </w:r>
    </w:p>
    <w:p w:rsidR="007252B9" w:rsidRPr="007252B9" w:rsidRDefault="007252B9" w:rsidP="007252B9">
      <w:pPr>
        <w:spacing w:after="15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7252B9" w:rsidRPr="007252B9" w:rsidRDefault="00854640" w:rsidP="007252B9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7252B9" w:rsidRPr="007252B9">
        <w:rPr>
          <w:color w:val="000000" w:themeColor="text1"/>
          <w:sz w:val="28"/>
          <w:szCs w:val="28"/>
        </w:rPr>
        <w:t>Педагогическое мастерство и педагогические технологии: Учебное пособие</w:t>
      </w:r>
      <w:proofErr w:type="gramStart"/>
      <w:r w:rsidR="007252B9" w:rsidRPr="007252B9">
        <w:rPr>
          <w:color w:val="000000" w:themeColor="text1"/>
          <w:sz w:val="28"/>
          <w:szCs w:val="28"/>
        </w:rPr>
        <w:t>/ П</w:t>
      </w:r>
      <w:proofErr w:type="gramEnd"/>
      <w:r w:rsidR="007252B9" w:rsidRPr="007252B9">
        <w:rPr>
          <w:color w:val="000000" w:themeColor="text1"/>
          <w:sz w:val="28"/>
          <w:szCs w:val="28"/>
        </w:rPr>
        <w:t xml:space="preserve">од ред. </w:t>
      </w:r>
      <w:proofErr w:type="spellStart"/>
      <w:r w:rsidR="007252B9" w:rsidRPr="007252B9">
        <w:rPr>
          <w:color w:val="000000" w:themeColor="text1"/>
          <w:sz w:val="28"/>
          <w:szCs w:val="28"/>
        </w:rPr>
        <w:t>Л.К.Гребенкиной</w:t>
      </w:r>
      <w:proofErr w:type="spellEnd"/>
      <w:r w:rsidR="007252B9" w:rsidRPr="007252B9">
        <w:rPr>
          <w:color w:val="000000" w:themeColor="text1"/>
          <w:sz w:val="28"/>
          <w:szCs w:val="28"/>
        </w:rPr>
        <w:t>, Л.А.Байковой. – 3-е изд</w:t>
      </w:r>
      <w:r w:rsidR="007252B9">
        <w:rPr>
          <w:color w:val="000000" w:themeColor="text1"/>
          <w:sz w:val="28"/>
          <w:szCs w:val="28"/>
        </w:rPr>
        <w:t>ание, исправленное и дополне</w:t>
      </w:r>
      <w:r w:rsidR="007252B9" w:rsidRPr="007252B9">
        <w:rPr>
          <w:color w:val="000000" w:themeColor="text1"/>
          <w:sz w:val="28"/>
          <w:szCs w:val="28"/>
        </w:rPr>
        <w:t xml:space="preserve">нное. – М.: Педагогическое общество России, </w:t>
      </w:r>
      <w:smartTag w:uri="urn:schemas-microsoft-com:office:smarttags" w:element="metricconverter">
        <w:smartTagPr>
          <w:attr w:name="ProductID" w:val="2000 г"/>
        </w:smartTagPr>
        <w:r w:rsidR="007252B9" w:rsidRPr="007252B9">
          <w:rPr>
            <w:color w:val="000000" w:themeColor="text1"/>
            <w:sz w:val="28"/>
            <w:szCs w:val="28"/>
          </w:rPr>
          <w:t>2000 г</w:t>
        </w:r>
      </w:smartTag>
      <w:r w:rsidR="007252B9" w:rsidRPr="007252B9">
        <w:rPr>
          <w:color w:val="000000" w:themeColor="text1"/>
          <w:sz w:val="28"/>
          <w:szCs w:val="28"/>
        </w:rPr>
        <w:t>.</w:t>
      </w:r>
    </w:p>
    <w:p w:rsidR="007252B9" w:rsidRPr="007252B9" w:rsidRDefault="007252B9" w:rsidP="007252B9">
      <w:pPr>
        <w:spacing w:after="15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7252B9">
        <w:rPr>
          <w:color w:val="000000" w:themeColor="text1"/>
          <w:sz w:val="28"/>
          <w:szCs w:val="28"/>
        </w:rPr>
        <w:t>Педагогика. Педагогические теории, системы, технологии"/ Под редакцией С.А.Смирнова, М., 2000.</w:t>
      </w:r>
    </w:p>
    <w:p w:rsidR="007252B9" w:rsidRDefault="007252B9" w:rsidP="00351D81">
      <w:pPr>
        <w:spacing w:line="360" w:lineRule="auto"/>
        <w:rPr>
          <w:sz w:val="28"/>
          <w:szCs w:val="28"/>
        </w:rPr>
      </w:pPr>
    </w:p>
    <w:p w:rsidR="007252B9" w:rsidRPr="00C93B42" w:rsidRDefault="00854640" w:rsidP="007252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7252B9">
        <w:rPr>
          <w:color w:val="000000" w:themeColor="text1"/>
          <w:sz w:val="28"/>
          <w:szCs w:val="28"/>
        </w:rPr>
        <w:t>Исаев</w:t>
      </w:r>
      <w:r w:rsidR="007252B9" w:rsidRPr="00C93B42">
        <w:rPr>
          <w:color w:val="000000" w:themeColor="text1"/>
          <w:sz w:val="28"/>
          <w:szCs w:val="28"/>
        </w:rPr>
        <w:t xml:space="preserve"> И.Ф. Профессионально – педагогическая культура преподавателя /И.Ф. Исаева. – Учеб</w:t>
      </w:r>
      <w:r w:rsidR="007252B9">
        <w:rPr>
          <w:color w:val="000000" w:themeColor="text1"/>
          <w:sz w:val="28"/>
          <w:szCs w:val="28"/>
        </w:rPr>
        <w:t>ное</w:t>
      </w:r>
      <w:r w:rsidR="007252B9" w:rsidRPr="00C93B42">
        <w:rPr>
          <w:color w:val="000000" w:themeColor="text1"/>
          <w:sz w:val="28"/>
          <w:szCs w:val="28"/>
        </w:rPr>
        <w:t xml:space="preserve"> пособие для высших учеб</w:t>
      </w:r>
      <w:r w:rsidR="007252B9">
        <w:rPr>
          <w:color w:val="000000" w:themeColor="text1"/>
          <w:sz w:val="28"/>
          <w:szCs w:val="28"/>
        </w:rPr>
        <w:t>ных заведений</w:t>
      </w:r>
      <w:r w:rsidR="007252B9" w:rsidRPr="00C93B42">
        <w:rPr>
          <w:color w:val="000000" w:themeColor="text1"/>
          <w:sz w:val="28"/>
          <w:szCs w:val="28"/>
        </w:rPr>
        <w:t xml:space="preserve"> – Академия, 2004</w:t>
      </w:r>
    </w:p>
    <w:p w:rsidR="007252B9" w:rsidRDefault="007252B9" w:rsidP="00351D81">
      <w:pPr>
        <w:spacing w:line="360" w:lineRule="auto"/>
        <w:rPr>
          <w:sz w:val="28"/>
          <w:szCs w:val="28"/>
        </w:rPr>
      </w:pPr>
    </w:p>
    <w:p w:rsidR="007252B9" w:rsidRDefault="00854640" w:rsidP="00351D81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7252B9" w:rsidRPr="00C93B42">
        <w:rPr>
          <w:color w:val="000000" w:themeColor="text1"/>
          <w:sz w:val="28"/>
          <w:szCs w:val="28"/>
        </w:rPr>
        <w:t xml:space="preserve">Сорокина Е. И. Использование интерактивных методов обучения при проведении лекционных занятий [Текст] // Теория и практика образования в современном мире: материалы III </w:t>
      </w:r>
      <w:proofErr w:type="spellStart"/>
      <w:r w:rsidR="007252B9" w:rsidRPr="00C93B42">
        <w:rPr>
          <w:color w:val="000000" w:themeColor="text1"/>
          <w:sz w:val="28"/>
          <w:szCs w:val="28"/>
        </w:rPr>
        <w:t>междунар</w:t>
      </w:r>
      <w:proofErr w:type="spellEnd"/>
      <w:r w:rsidR="007252B9" w:rsidRPr="00C93B42">
        <w:rPr>
          <w:color w:val="000000" w:themeColor="text1"/>
          <w:sz w:val="28"/>
          <w:szCs w:val="28"/>
        </w:rPr>
        <w:t xml:space="preserve">. </w:t>
      </w:r>
      <w:proofErr w:type="spellStart"/>
      <w:r w:rsidR="007252B9" w:rsidRPr="00C93B42">
        <w:rPr>
          <w:color w:val="000000" w:themeColor="text1"/>
          <w:sz w:val="28"/>
          <w:szCs w:val="28"/>
        </w:rPr>
        <w:t>науч</w:t>
      </w:r>
      <w:proofErr w:type="spellEnd"/>
      <w:r w:rsidR="007252B9" w:rsidRPr="00C93B42">
        <w:rPr>
          <w:color w:val="000000" w:themeColor="text1"/>
          <w:sz w:val="28"/>
          <w:szCs w:val="28"/>
        </w:rPr>
        <w:t xml:space="preserve">. </w:t>
      </w:r>
      <w:proofErr w:type="spellStart"/>
      <w:r w:rsidR="007252B9" w:rsidRPr="00C93B42">
        <w:rPr>
          <w:color w:val="000000" w:themeColor="text1"/>
          <w:sz w:val="28"/>
          <w:szCs w:val="28"/>
        </w:rPr>
        <w:t>конф</w:t>
      </w:r>
      <w:proofErr w:type="spellEnd"/>
      <w:r w:rsidR="007252B9" w:rsidRPr="00C93B42">
        <w:rPr>
          <w:color w:val="000000" w:themeColor="text1"/>
          <w:sz w:val="28"/>
          <w:szCs w:val="28"/>
        </w:rPr>
        <w:t>. (г. Санкт-Петербург, май 2013 г.). - СПб</w:t>
      </w:r>
      <w:proofErr w:type="gramStart"/>
      <w:r w:rsidR="007252B9" w:rsidRPr="00C93B42">
        <w:rPr>
          <w:color w:val="000000" w:themeColor="text1"/>
          <w:sz w:val="28"/>
          <w:szCs w:val="28"/>
        </w:rPr>
        <w:t xml:space="preserve">.: </w:t>
      </w:r>
      <w:proofErr w:type="gramEnd"/>
      <w:r w:rsidR="007252B9" w:rsidRPr="00C93B42">
        <w:rPr>
          <w:color w:val="000000" w:themeColor="text1"/>
          <w:sz w:val="28"/>
          <w:szCs w:val="28"/>
        </w:rPr>
        <w:t>Реноме, 2013.</w:t>
      </w:r>
    </w:p>
    <w:p w:rsidR="00E307D0" w:rsidRDefault="00E307D0" w:rsidP="00351D81">
      <w:pPr>
        <w:spacing w:line="360" w:lineRule="auto"/>
        <w:rPr>
          <w:sz w:val="28"/>
          <w:szCs w:val="28"/>
        </w:rPr>
      </w:pPr>
    </w:p>
    <w:sectPr w:rsidR="00E307D0" w:rsidSect="00351D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3B3"/>
    <w:multiLevelType w:val="hybridMultilevel"/>
    <w:tmpl w:val="BEAA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1D81"/>
    <w:rsid w:val="0003770B"/>
    <w:rsid w:val="000605A1"/>
    <w:rsid w:val="00120FD9"/>
    <w:rsid w:val="001915B5"/>
    <w:rsid w:val="00206713"/>
    <w:rsid w:val="00351D81"/>
    <w:rsid w:val="00422AE7"/>
    <w:rsid w:val="00455C91"/>
    <w:rsid w:val="00535238"/>
    <w:rsid w:val="005539E5"/>
    <w:rsid w:val="005901FB"/>
    <w:rsid w:val="006C1233"/>
    <w:rsid w:val="006F01BC"/>
    <w:rsid w:val="007252B9"/>
    <w:rsid w:val="007479F8"/>
    <w:rsid w:val="00854640"/>
    <w:rsid w:val="008E2BA3"/>
    <w:rsid w:val="009D0794"/>
    <w:rsid w:val="00AA275F"/>
    <w:rsid w:val="00B04218"/>
    <w:rsid w:val="00B956D9"/>
    <w:rsid w:val="00E307D0"/>
    <w:rsid w:val="00E46F81"/>
    <w:rsid w:val="00E545A1"/>
    <w:rsid w:val="00E87DC5"/>
    <w:rsid w:val="00E91E86"/>
    <w:rsid w:val="00E97309"/>
    <w:rsid w:val="00F10E62"/>
    <w:rsid w:val="00F8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8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1D81"/>
  </w:style>
  <w:style w:type="character" w:styleId="a3">
    <w:name w:val="Emphasis"/>
    <w:basedOn w:val="a0"/>
    <w:qFormat/>
    <w:rsid w:val="00351D81"/>
    <w:rPr>
      <w:i/>
      <w:iCs/>
    </w:rPr>
  </w:style>
  <w:style w:type="character" w:styleId="a4">
    <w:name w:val="Hyperlink"/>
    <w:basedOn w:val="a0"/>
    <w:uiPriority w:val="99"/>
    <w:unhideWhenUsed/>
    <w:rsid w:val="005352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5238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F10E62"/>
    <w:pPr>
      <w:spacing w:after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5539E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Apt_Arm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</dc:creator>
  <cp:lastModifiedBy>Vladimi</cp:lastModifiedBy>
  <cp:revision>3</cp:revision>
  <dcterms:created xsi:type="dcterms:W3CDTF">2019-04-10T19:21:00Z</dcterms:created>
  <dcterms:modified xsi:type="dcterms:W3CDTF">2019-04-10T19:34:00Z</dcterms:modified>
</cp:coreProperties>
</file>