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84" w:rsidRDefault="000A4284" w:rsidP="00BC0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4284" w:rsidRDefault="000A4284" w:rsidP="00BC0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4284" w:rsidRDefault="000A4284" w:rsidP="00BC0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4345" w:rsidRDefault="00BC0D92" w:rsidP="00BC0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</w:t>
      </w:r>
      <w:r w:rsidRPr="00BC0D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4345" w:rsidRDefault="00BC0D92" w:rsidP="00BC0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ОБУЧЕНИЮ ЧТЕНИЮ ДЕТЕЙ </w:t>
      </w:r>
    </w:p>
    <w:p w:rsidR="00BC0D92" w:rsidRPr="00BC0D92" w:rsidRDefault="00BC0D92" w:rsidP="00BC0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D92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РАССТРОЙСТВАМИ АУТИСТИЧЕСКОГО СПЕКТРА</w:t>
      </w:r>
    </w:p>
    <w:p w:rsidR="00BC0D92" w:rsidRPr="00BC0D92" w:rsidRDefault="00BC0D92" w:rsidP="00BC0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78" w:rsidRPr="00BE0A78" w:rsidRDefault="00BE0A78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E0A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Слайд 1</w:t>
      </w:r>
    </w:p>
    <w:p w:rsidR="00BC0D92" w:rsidRPr="00BC0D92" w:rsidRDefault="00BC0D92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Овладение чтением — важный и сложный этап в развитии ребенка с аутизмом. Необходимо научить </w:t>
      </w:r>
      <w:proofErr w:type="spellStart"/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>аутичного</w:t>
      </w:r>
      <w:proofErr w:type="spellEnd"/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ребенка читать осмысленно, так как осмысленное чтение стимулирует и формирует его познавательные потребности</w:t>
      </w:r>
      <w:proofErr w:type="gramStart"/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.. </w:t>
      </w:r>
      <w:proofErr w:type="gramEnd"/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ребенка с </w:t>
      </w:r>
      <w:proofErr w:type="spellStart"/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>аутистическим</w:t>
      </w:r>
      <w:proofErr w:type="spellEnd"/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развитием проще путь не от части к целому, а от целого к проработке его частей.</w:t>
      </w:r>
    </w:p>
    <w:p w:rsidR="00BC0D92" w:rsidRPr="00BC0D92" w:rsidRDefault="00BC0D92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Поэтому, необходимо учитывать, что когда мы учим </w:t>
      </w:r>
      <w:proofErr w:type="spellStart"/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>аутичного</w:t>
      </w:r>
      <w:proofErr w:type="spellEnd"/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ребенка, мы должны сразу, без промежуточных этапов дать ему образец, готовый к использованию: идти к чтению через отработку глобального узнавания простых слов.</w:t>
      </w:r>
    </w:p>
    <w:p w:rsidR="00BC0D92" w:rsidRDefault="00BC0D92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обучении чтению на начальном этапе используется методика «глобального чтения», то есть чтения целыми словами.</w:t>
      </w:r>
      <w:r w:rsidRPr="005E434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>В методике «глобального чтения», единицей чтения является слово, а не отдельно взятая буква или слог</w:t>
      </w:r>
      <w:r w:rsidR="005E434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40FA3" w:rsidRDefault="00340FA3" w:rsidP="00340FA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E0A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</w:t>
      </w:r>
    </w:p>
    <w:p w:rsidR="00340FA3" w:rsidRPr="00BC0D92" w:rsidRDefault="00340FA3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0F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учить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?-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ЧИТАТЬ</w:t>
      </w:r>
      <w:proofErr w:type="spellEnd"/>
    </w:p>
    <w:p w:rsidR="00BC0D92" w:rsidRPr="00BC0D92" w:rsidRDefault="00BC0D92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0D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Основные этапы работы:</w:t>
      </w:r>
    </w:p>
    <w:p w:rsidR="00BE0A78" w:rsidRPr="00BE0A78" w:rsidRDefault="00BE0A78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E0A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Слайд </w:t>
      </w:r>
      <w:r w:rsidR="00340FA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3</w:t>
      </w:r>
      <w:r w:rsidRPr="00BE0A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, </w:t>
      </w:r>
      <w:r w:rsidR="00340FA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4</w:t>
      </w:r>
    </w:p>
    <w:p w:rsidR="00BC0D92" w:rsidRPr="00BC0D92" w:rsidRDefault="00BC0D92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0D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1) Обучение «глобальному чтению» слов.</w:t>
      </w:r>
    </w:p>
    <w:p w:rsidR="00BE0A78" w:rsidRPr="00BE0A78" w:rsidRDefault="00BE0A78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E0A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Слайд </w:t>
      </w:r>
      <w:r w:rsidR="00340FA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5</w:t>
      </w:r>
    </w:p>
    <w:p w:rsidR="00BC0D92" w:rsidRPr="005E4345" w:rsidRDefault="00BC0D92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BC0D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2) Обучение чтению фраз «глобальным»</w:t>
      </w:r>
      <w:r w:rsidR="005E434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.</w:t>
      </w:r>
      <w:r w:rsidRPr="00BC0D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</w:p>
    <w:p w:rsidR="00BC0D92" w:rsidRPr="00BC0D92" w:rsidRDefault="00BC0D92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только ребенок научился глобальному, чтению слов, переходим к прочитыванию коротких фраз, в которых используются уже знакомые ребенку слова.</w:t>
      </w:r>
    </w:p>
    <w:p w:rsidR="00BC0D92" w:rsidRPr="00BC0D92" w:rsidRDefault="00BC0D92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Задачей педагога на данном этапе работы является обучить </w:t>
      </w:r>
      <w:proofErr w:type="spellStart"/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>аутичного</w:t>
      </w:r>
      <w:proofErr w:type="spellEnd"/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ребенка осмысленному прочитыванию и самостоятельному построению простых коротких фраз на знакомом ему материале с помощью уже освоенного способа «глобального чтения».</w:t>
      </w:r>
    </w:p>
    <w:p w:rsidR="000A4284" w:rsidRDefault="000A4284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0A4284" w:rsidRDefault="000A4284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0A4284" w:rsidRDefault="000A4284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0A4284" w:rsidRDefault="000A4284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0A4284" w:rsidRDefault="000A4284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0A4284" w:rsidRPr="000A4284" w:rsidRDefault="000A4284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E0A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6</w:t>
      </w:r>
    </w:p>
    <w:p w:rsidR="00BC0D92" w:rsidRPr="00BC0D92" w:rsidRDefault="00BC0D92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0D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3) Освоение аналитического чтения.</w:t>
      </w:r>
    </w:p>
    <w:p w:rsidR="000A4284" w:rsidRDefault="00BC0D92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Формирование мотивации к самостоятельному чтению начинается, когда </w:t>
      </w:r>
      <w:proofErr w:type="spellStart"/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>аутичный</w:t>
      </w:r>
      <w:proofErr w:type="spellEnd"/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ребенок учится читать глобально. С помощью глобального чтения он постепенно осознает смысл чтения, начинает понимать, что слова могут обозначать предметы, действия и чувства, быть именами близких людей.</w:t>
      </w:r>
    </w:p>
    <w:p w:rsidR="000A4284" w:rsidRDefault="00BC0D92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 учится «глобально» прочитывать простые фразы, связанные с его собственной жизнью.</w:t>
      </w:r>
    </w:p>
    <w:p w:rsidR="005E4345" w:rsidRPr="005E4345" w:rsidRDefault="00BC0D92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0D92">
        <w:rPr>
          <w:rFonts w:ascii="Times New Roman" w:eastAsia="Times New Roman" w:hAnsi="Times New Roman" w:cs="Times New Roman"/>
          <w:sz w:val="32"/>
          <w:szCs w:val="32"/>
          <w:lang w:eastAsia="ru-RU"/>
        </w:rPr>
        <w:t>Далее необходимо научить его анализировать состав слова и читать по слогам, что дает ребенку возможность самостоятельно читать новые, незнакомые тексты.</w:t>
      </w:r>
    </w:p>
    <w:p w:rsidR="005E4345" w:rsidRPr="000A4284" w:rsidRDefault="000A4284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з</w:t>
      </w:r>
      <w:r w:rsidR="00BC0D92" w:rsidRPr="000A4284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наком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им ребёнка</w:t>
      </w:r>
      <w:r w:rsidR="00BC0D92" w:rsidRPr="000A4284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 xml:space="preserve"> с буквами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….</w:t>
      </w:r>
    </w:p>
    <w:p w:rsidR="000A4284" w:rsidRDefault="00BC0D92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E4345">
        <w:rPr>
          <w:rFonts w:ascii="Times New Roman" w:eastAsia="Times New Roman" w:hAnsi="Times New Roman" w:cs="Times New Roman"/>
          <w:sz w:val="32"/>
          <w:szCs w:val="32"/>
          <w:lang w:eastAsia="ru-RU"/>
        </w:rPr>
        <w:t>Изучение всегда начинается с буквы «Я» Изучение первой буквы «Я» и, одновременно, слова «Я» позволяет ребёнку «идти от себя», вместо привычного «мы», «ты», «он</w:t>
      </w:r>
      <w:r w:rsidR="000A428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:rsidR="000A4284" w:rsidRDefault="000A4284" w:rsidP="000A428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E0A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7.</w:t>
      </w:r>
    </w:p>
    <w:p w:rsidR="000A4284" w:rsidRPr="000A4284" w:rsidRDefault="000A4284" w:rsidP="000A428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4284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Пособия,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которые вам помогут в работе по данному направлению.</w:t>
      </w:r>
    </w:p>
    <w:p w:rsidR="000A4284" w:rsidRPr="00BC0D92" w:rsidRDefault="000A4284" w:rsidP="005E434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0A4284" w:rsidRPr="00BC0D92" w:rsidSect="00BC0D92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870D7"/>
    <w:multiLevelType w:val="hybridMultilevel"/>
    <w:tmpl w:val="4BA4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D92"/>
    <w:rsid w:val="000558FE"/>
    <w:rsid w:val="00085B32"/>
    <w:rsid w:val="000A4284"/>
    <w:rsid w:val="00304351"/>
    <w:rsid w:val="00340FA3"/>
    <w:rsid w:val="005658D1"/>
    <w:rsid w:val="005A281C"/>
    <w:rsid w:val="005E4345"/>
    <w:rsid w:val="006C087D"/>
    <w:rsid w:val="009700A6"/>
    <w:rsid w:val="009858B9"/>
    <w:rsid w:val="00A42AC7"/>
    <w:rsid w:val="00BC0D92"/>
    <w:rsid w:val="00BE0A78"/>
    <w:rsid w:val="00DC2A34"/>
    <w:rsid w:val="00F521A3"/>
    <w:rsid w:val="00FA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0D92"/>
  </w:style>
  <w:style w:type="paragraph" w:styleId="a4">
    <w:name w:val="List Paragraph"/>
    <w:basedOn w:val="a"/>
    <w:uiPriority w:val="34"/>
    <w:qFormat/>
    <w:rsid w:val="005E43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3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429">
              <w:marLeft w:val="0"/>
              <w:marRight w:val="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6C438-9574-4AFA-940F-BD37675A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2019-11-24T14:05:00Z</cp:lastPrinted>
  <dcterms:created xsi:type="dcterms:W3CDTF">2019-11-24T13:08:00Z</dcterms:created>
  <dcterms:modified xsi:type="dcterms:W3CDTF">2019-11-24T14:13:00Z</dcterms:modified>
</cp:coreProperties>
</file>