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29" w:rsidRPr="00570729" w:rsidRDefault="00570729" w:rsidP="005707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caps/>
          <w:sz w:val="24"/>
          <w:szCs w:val="24"/>
          <w:lang w:eastAsia="ru-RU"/>
        </w:rPr>
        <w:t>конструкт</w:t>
      </w:r>
    </w:p>
    <w:p w:rsidR="00570729" w:rsidRPr="00570729" w:rsidRDefault="00570729" w:rsidP="005707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по организации сюжетно-ролевой игры «Зайчата пекут пирожки»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Pr="00570729">
        <w:rPr>
          <w:rFonts w:ascii="Times New Roman" w:hAnsi="Times New Roman"/>
          <w:sz w:val="24"/>
          <w:szCs w:val="24"/>
          <w:lang w:eastAsia="ru-RU"/>
        </w:rPr>
        <w:t>Вторая группа раннего возраста.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Вид деятельности:</w:t>
      </w:r>
      <w:r w:rsidRPr="00570729">
        <w:rPr>
          <w:rFonts w:ascii="Times New Roman" w:hAnsi="Times New Roman"/>
          <w:sz w:val="24"/>
          <w:szCs w:val="24"/>
          <w:lang w:eastAsia="ru-RU"/>
        </w:rPr>
        <w:t xml:space="preserve"> сюжетно-</w:t>
      </w:r>
      <w:proofErr w:type="spellStart"/>
      <w:r w:rsidRPr="00570729">
        <w:rPr>
          <w:rFonts w:ascii="Times New Roman" w:hAnsi="Times New Roman"/>
          <w:sz w:val="24"/>
          <w:szCs w:val="24"/>
          <w:lang w:eastAsia="ru-RU"/>
        </w:rPr>
        <w:t>отобразительная</w:t>
      </w:r>
      <w:proofErr w:type="spellEnd"/>
      <w:r w:rsidRPr="00570729">
        <w:rPr>
          <w:rFonts w:ascii="Times New Roman" w:hAnsi="Times New Roman"/>
          <w:sz w:val="24"/>
          <w:szCs w:val="24"/>
          <w:lang w:eastAsia="ru-RU"/>
        </w:rPr>
        <w:t xml:space="preserve"> игра.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570729">
        <w:rPr>
          <w:rFonts w:ascii="Times New Roman" w:hAnsi="Times New Roman"/>
          <w:bCs/>
          <w:sz w:val="24"/>
          <w:szCs w:val="24"/>
          <w:lang w:eastAsia="ru-RU"/>
        </w:rPr>
        <w:t>"Зайчата пекут пирожки"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570729">
        <w:rPr>
          <w:rFonts w:ascii="Times New Roman" w:hAnsi="Times New Roman"/>
          <w:sz w:val="24"/>
          <w:szCs w:val="24"/>
          <w:lang w:eastAsia="ru-RU"/>
        </w:rPr>
        <w:t>: развитие у детей умений совместной игры.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Форма организации:</w:t>
      </w:r>
      <w:r w:rsidRPr="00570729">
        <w:rPr>
          <w:rFonts w:ascii="Times New Roman" w:hAnsi="Times New Roman"/>
          <w:sz w:val="24"/>
          <w:szCs w:val="24"/>
          <w:lang w:eastAsia="ru-RU"/>
        </w:rPr>
        <w:t xml:space="preserve"> подгрупповая</w:t>
      </w:r>
    </w:p>
    <w:p w:rsidR="00570729" w:rsidRPr="00570729" w:rsidRDefault="00570729" w:rsidP="00570729">
      <w:pPr>
        <w:shd w:val="clear" w:color="auto" w:fill="FFFFFF"/>
        <w:spacing w:after="0" w:line="293" w:lineRule="atLeast"/>
        <w:rPr>
          <w:rFonts w:ascii="Times New Roman" w:hAnsi="Times New Roman"/>
          <w:color w:val="303F50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570729" w:rsidRPr="00570729" w:rsidRDefault="00570729" w:rsidP="0057072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>Наглядные – тарелочка с пирожками.</w:t>
      </w:r>
    </w:p>
    <w:p w:rsidR="00570729" w:rsidRPr="00570729" w:rsidRDefault="00570729" w:rsidP="0057072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>Мультимедийные - иллюстрации: домик зайчихи, зайцы едят веточки деревьев, траву.</w:t>
      </w:r>
    </w:p>
    <w:p w:rsidR="00570729" w:rsidRPr="00570729" w:rsidRDefault="00570729" w:rsidP="0057072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>Музыкальные – музыка для разминки, музыка во время приготовления пирожков.</w:t>
      </w:r>
    </w:p>
    <w:p w:rsidR="00570729" w:rsidRPr="00570729" w:rsidRDefault="00570729" w:rsidP="005707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729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570729" w:rsidRPr="00570729" w:rsidRDefault="00570729" w:rsidP="00570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29">
        <w:rPr>
          <w:rFonts w:ascii="Times New Roman" w:hAnsi="Times New Roman"/>
          <w:sz w:val="24"/>
          <w:szCs w:val="24"/>
        </w:rPr>
        <w:t>Дети умеют сопереживать игровому персонажу Зайчихе;</w:t>
      </w:r>
    </w:p>
    <w:p w:rsidR="00570729" w:rsidRPr="00570729" w:rsidRDefault="00570729" w:rsidP="00570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29">
        <w:rPr>
          <w:rFonts w:ascii="Times New Roman" w:hAnsi="Times New Roman"/>
          <w:sz w:val="24"/>
          <w:szCs w:val="24"/>
        </w:rPr>
        <w:t>Дети готовы к взаимопомощи и сотрудничеству в процессе реализации сюжета игры;</w:t>
      </w:r>
    </w:p>
    <w:p w:rsidR="00570729" w:rsidRPr="00570729" w:rsidRDefault="00570729" w:rsidP="00570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29">
        <w:rPr>
          <w:rFonts w:ascii="Times New Roman" w:hAnsi="Times New Roman"/>
          <w:sz w:val="24"/>
          <w:szCs w:val="24"/>
        </w:rPr>
        <w:t>Дети демонстрируют умения выбирать роль, выполнять в игре с игрушками несколько взаимосвязанных действий;</w:t>
      </w:r>
    </w:p>
    <w:p w:rsidR="00570729" w:rsidRPr="00570729" w:rsidRDefault="00570729" w:rsidP="00570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29">
        <w:rPr>
          <w:rFonts w:ascii="Times New Roman" w:hAnsi="Times New Roman"/>
          <w:sz w:val="24"/>
          <w:szCs w:val="24"/>
        </w:rPr>
        <w:t>Дети демонстрируют умение осуществлять ролевой диалог в процессе ролевого взаимодействия.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ЗАДАЧИ образовательной программы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1. Воспитательные задачи</w:t>
      </w:r>
      <w:r w:rsidRPr="00570729">
        <w:rPr>
          <w:rFonts w:ascii="Times New Roman" w:hAnsi="Times New Roman"/>
          <w:sz w:val="24"/>
          <w:szCs w:val="24"/>
          <w:lang w:eastAsia="ru-RU"/>
        </w:rPr>
        <w:t>: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570729">
        <w:rPr>
          <w:rFonts w:ascii="Times New Roman" w:hAnsi="Times New Roman"/>
          <w:sz w:val="24"/>
          <w:szCs w:val="24"/>
          <w:lang w:eastAsia="ru-RU"/>
        </w:rPr>
        <w:t>Воспитывать у</w:t>
      </w:r>
      <w:r w:rsidRPr="00570729">
        <w:rPr>
          <w:rFonts w:ascii="Times New Roman" w:hAnsi="Times New Roman"/>
          <w:sz w:val="24"/>
          <w:szCs w:val="24"/>
          <w:lang w:eastAsia="ru-RU"/>
        </w:rPr>
        <w:t xml:space="preserve"> детей умение сопереживать игровому персонажу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0729">
        <w:rPr>
          <w:rFonts w:ascii="Times New Roman" w:hAnsi="Times New Roman"/>
          <w:color w:val="000000"/>
          <w:sz w:val="24"/>
          <w:szCs w:val="24"/>
          <w:lang w:eastAsia="ru-RU"/>
        </w:rPr>
        <w:t>• Воспитывать отрицательное отношение к грубости, жадности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2. Развивающие задачи: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>• Развивать умение выбирать роль, выполнять в игре с игрушками несколько взаимосвязанных действий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 xml:space="preserve">• Развивать умение играть не ссорясь, </w:t>
      </w:r>
      <w:r w:rsidRPr="00570729">
        <w:rPr>
          <w:rFonts w:ascii="Times New Roman" w:hAnsi="Times New Roman"/>
          <w:sz w:val="24"/>
          <w:szCs w:val="24"/>
          <w:lang w:eastAsia="ru-RU"/>
        </w:rPr>
        <w:t>помогать друг</w:t>
      </w:r>
      <w:r w:rsidRPr="00570729">
        <w:rPr>
          <w:rFonts w:ascii="Times New Roman" w:hAnsi="Times New Roman"/>
          <w:sz w:val="24"/>
          <w:szCs w:val="24"/>
          <w:lang w:eastAsia="ru-RU"/>
        </w:rPr>
        <w:t xml:space="preserve"> другу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bCs/>
          <w:sz w:val="24"/>
          <w:szCs w:val="24"/>
          <w:lang w:eastAsia="ru-RU"/>
        </w:rPr>
        <w:t>3. Обучающие задачи:</w:t>
      </w:r>
    </w:p>
    <w:p w:rsidR="00570729" w:rsidRPr="00570729" w:rsidRDefault="00570729" w:rsidP="005707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0729">
        <w:rPr>
          <w:rFonts w:ascii="Times New Roman" w:hAnsi="Times New Roman"/>
          <w:sz w:val="24"/>
          <w:szCs w:val="24"/>
          <w:lang w:eastAsia="ru-RU"/>
        </w:rPr>
        <w:t>• Учить выполнять несколько игровых действий, объединенных сюжетом</w:t>
      </w:r>
    </w:p>
    <w:p w:rsidR="00570729" w:rsidRPr="00570729" w:rsidRDefault="00570729" w:rsidP="0057072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0729">
        <w:rPr>
          <w:rFonts w:ascii="Times New Roman" w:hAnsi="Times New Roman"/>
          <w:b/>
          <w:sz w:val="24"/>
          <w:szCs w:val="24"/>
          <w:lang w:eastAsia="ru-RU"/>
        </w:rPr>
        <w:t>Ход НОД: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5245"/>
        <w:gridCol w:w="3402"/>
        <w:gridCol w:w="2438"/>
      </w:tblGrid>
      <w:tr w:rsidR="00570729" w:rsidRPr="00570729" w:rsidTr="00D32ED3"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70729" w:rsidRPr="00570729" w:rsidTr="00D32ED3">
        <w:trPr>
          <w:trHeight w:val="276"/>
        </w:trPr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этап.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0729">
              <w:rPr>
                <w:rFonts w:ascii="Times New Roman" w:hAnsi="Times New Roman"/>
                <w:bCs/>
                <w:iCs/>
                <w:sz w:val="24"/>
                <w:szCs w:val="24"/>
              </w:rPr>
              <w:t>Мотивация на совместную деятельность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этап.</w:t>
            </w: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Имитац-ая</w:t>
            </w:r>
            <w:proofErr w:type="spellEnd"/>
            <w:r w:rsidRPr="005707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эмоциональную сферу в процессе имитации игрового образа</w:t>
            </w: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Организует детей, концентрирует внимание; включает детей в образовательную деятельность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Поощряет детей к высказыванию; 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эмоционально вовлекает детей к принятию на себя роли маленьких зайчат</w:t>
            </w: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Здравствуйте, ребята!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Я Зайчиха. У меня длинные ушки, маленький, пушистый хвостик. Я добрая. Я живу в лесу, мой домик называется - норка. А вы знаете, чем питаются зайцы?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Правильно, ребята, зайцы питаются травкой, тонкими веточками деревьев, летом зайцы любят полакомиться грибами и ягодами.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- Я заботливая мама, люблю заботиться о маленьких зайчатах. Мои дети зайчата выросли, и стали самостоятельными. Я осталась одна, мне не о ком заботиться. Я очень люблю детей. В вашей группе столько детей, вы такие маленькие, красивые, хорошие. Скажите, ребята, может быть кто-нибудь из вас хочет стать моим зайчонком?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Зайчиха одевает им маски-ушки.</w:t>
            </w: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- Как здорово! Теперь у меня много маленьких, красивых зайчат.</w:t>
            </w:r>
          </w:p>
          <w:p w:rsidR="00570729" w:rsidRPr="00570729" w:rsidRDefault="00570729" w:rsidP="00570729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 -  были зайчики</w:t>
            </w:r>
          </w:p>
          <w:p w:rsidR="00570729" w:rsidRPr="00570729" w:rsidRDefault="00570729" w:rsidP="00570729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 лесной опушке.</w:t>
            </w:r>
          </w:p>
          <w:p w:rsidR="00570729" w:rsidRPr="00570729" w:rsidRDefault="00570729" w:rsidP="00570729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Жили – были зайчики</w:t>
            </w:r>
          </w:p>
          <w:p w:rsidR="00570729" w:rsidRPr="00570729" w:rsidRDefault="00570729" w:rsidP="00570729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 серенькой избушке.</w:t>
            </w:r>
          </w:p>
          <w:p w:rsidR="00570729" w:rsidRPr="00570729" w:rsidRDefault="00570729" w:rsidP="00570729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Мыли свои ушки,</w:t>
            </w:r>
          </w:p>
          <w:p w:rsidR="00570729" w:rsidRPr="00570729" w:rsidRDefault="00570729" w:rsidP="00570729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Мыли свои лапочки, </w:t>
            </w:r>
          </w:p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Одевали тапочки.</w:t>
            </w: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активно рассматривают иллюстрации, отвечают на вопросы, кивают.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Дети подходят к зайчихе, обнимают её, проявляют заботу к взрослому. Зайчата прыгают, веселятся.</w:t>
            </w:r>
            <w:bookmarkStart w:id="0" w:name="_GoBack"/>
            <w:bookmarkEnd w:id="0"/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Показали на голове ушки)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(Разводят руками перед собой, описывая круг)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(Показали на голове ушки)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(Сложили руки над головой в форме домика)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(Проводить руками по воображаемым ушам)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(Имитируют мытье рук)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(Руки на бока, поочередно выставлять вперед правую и левую ногу)</w:t>
            </w: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хорошего настроения.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эмоциональной отзывчивости при обсуждении: чем питаются зайцы.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Включение в образовательную деятельность</w:t>
            </w: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Вживание в образ зайчиков</w:t>
            </w:r>
          </w:p>
        </w:tc>
      </w:tr>
      <w:tr w:rsidR="00570729" w:rsidRPr="00570729" w:rsidTr="00570729">
        <w:trPr>
          <w:trHeight w:val="4668"/>
        </w:trPr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 этап.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планирование игровой деятельности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создает проблемную ситуацию, задает стимулирующие вопросы: забыла, какой бывает начинка для пирожков – из чего, и что нужно для приготовления пирожков, просит детей напомнить</w:t>
            </w: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Вот хотела бы я угостить вас пирожками, да только забыла, какую начинку положить в них. С чем любят зайчата пирожки?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Конечно, из капусты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, и с морковкой, и даже с ягодами, например, с черникой, летом в нашем лесу её много. Вот какая разная, и вкусная начинка для пирожков! А вы знаете, что в капусте, моркови и лесных ягодах чернике – витамин А, и все это полезно для зрения и роста. Если вы будете это кушать, вы будете хорошо и далеко видеть, будете здоровыми и красивыми.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А что еще мне понадобится для приготовления пирожков?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Верно, для приготовления пирожков нам понадобится вода, мука, соль, и еще противни для пирожков и печка для того, чтобы испечь пирожки.</w:t>
            </w:r>
            <w:r w:rsidRPr="005707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Дети отзываются на просьбу Зайчихи, вспоминают и называют, какой бывает начинка для пирожков, которую любят зайцы. Затем перечисляют, что нужно для приготовления пирожков. И кивком головы соглашаются с зайчихой.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вступать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диалог.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свой ответ.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Умение выстраивать полный ответ</w:t>
            </w:r>
            <w:r w:rsidRPr="005707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0729" w:rsidRPr="00570729" w:rsidTr="00D32ED3"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Вводит элемент новизны – использует формочки для приготовления пирожков, красители для теста; вовлекает в слушание; стимулирует интерес детей рассказывает</w:t>
            </w: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А хотите, мы все вместе испечем наши пирожки?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- Тогда может быть вспомним, как стряпают пирожки?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Сначала мы замесим тесто, затем раскатаем лепешку. Но, для того, чтобы наши пирожки были красивые, и было понятно с какой начинкой наши пирожки, мы окрасим тесто для пирожков с морковкой в 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красный цвет, тесто для пирожков с капустой в зеленый цвет, тесто для пирожков с ягодой черникой в синий цвет. Затем выложим пирожки на противень и поставим в печку, чтобы они «Испеклись»</w:t>
            </w: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Дети слушают алгоритм приготовления пирожков, выстраивают последовательность</w:t>
            </w: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знание опыта детей.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интереса к предстоящей собственной деятельности</w:t>
            </w:r>
          </w:p>
        </w:tc>
      </w:tr>
      <w:tr w:rsidR="00570729" w:rsidRPr="00570729" w:rsidTr="00570729">
        <w:trPr>
          <w:trHeight w:val="4245"/>
        </w:trPr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 этап.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игрового замысла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Учить выполнять несколько игровых действий, объединенных сюжетом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Педагог стимулирует детей к выполнению игровых действий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Я приглашаю вас всех на мою кухню, на которой есть все для приготовления пирожков. На крючках висят передники и колпаки, косынки, вымоем руки с мылом, как настоящие повара, перед приготовлением обеда, а не хотели бы вы выбрать начинку для ваших пирожков?</w:t>
            </w:r>
          </w:p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Все необходимое мы найдет на столе. – Примемся за дело?</w:t>
            </w:r>
          </w:p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- Вы мне поможете замесить тесто?</w:t>
            </w:r>
          </w:p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- Нальем воду в кастрюльку, добавим соль, муку замесим тесто на пирожки.</w:t>
            </w:r>
          </w:p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А теперь раскатаем лепешки, положим начинку, защепим, положим на противень. Вот какие мои зайчики молодцы, помогли маме зайчихе!</w:t>
            </w:r>
          </w:p>
          <w:p w:rsidR="00570729" w:rsidRPr="00570729" w:rsidRDefault="00570729" w:rsidP="005707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ТЕПЕРЬ НАДО УГОСТИТЬ ЗАЙЧИКОВ!!!</w:t>
            </w: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 выполняют инструкцию, выполнение лепки детьми, ориентируясь на образец – пирожки в тарелке.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Самостоятельный выбор начинки.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Раскатывают лепешки, с помощью формочек вырезают пирожки, выкладывают на противень.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несколько игровых действий, объединенных сюжетом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729" w:rsidRPr="00570729" w:rsidTr="00D32ED3"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этап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Итог игры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Побудить детей к анализу достижения игровой цели</w:t>
            </w: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Ребята, с какой начинкой зайчата испекли пирожки? 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А что вам понравилось больше всего?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- Мне тоже очень понравилось, как вы помогали мне замешивать тесто. Раскатывать лепешки для пирожков.</w:t>
            </w: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Делятся впечатлениями, выражают собственные чувства</w:t>
            </w: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1. Умение выражать чувства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729" w:rsidRPr="00570729" w:rsidTr="00570729">
        <w:trPr>
          <w:trHeight w:val="435"/>
        </w:trPr>
        <w:tc>
          <w:tcPr>
            <w:tcW w:w="2093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этап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Открытость </w:t>
            </w:r>
          </w:p>
        </w:tc>
        <w:tc>
          <w:tcPr>
            <w:tcW w:w="226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занимательным содержанием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еще вы хотите угостить? </w:t>
            </w:r>
          </w:p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Дети высказывают свои пожелания</w:t>
            </w:r>
          </w:p>
        </w:tc>
        <w:tc>
          <w:tcPr>
            <w:tcW w:w="2438" w:type="dxa"/>
          </w:tcPr>
          <w:p w:rsidR="00570729" w:rsidRPr="00570729" w:rsidRDefault="00570729" w:rsidP="00570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729">
              <w:rPr>
                <w:rFonts w:ascii="Times New Roman" w:hAnsi="Times New Roman"/>
                <w:sz w:val="24"/>
                <w:szCs w:val="24"/>
                <w:lang w:eastAsia="ru-RU"/>
              </w:rPr>
              <w:t> Дети проявляют желание использовать полученные знание дома с родителями.</w:t>
            </w:r>
          </w:p>
        </w:tc>
      </w:tr>
    </w:tbl>
    <w:p w:rsidR="00570729" w:rsidRPr="00570729" w:rsidRDefault="00570729" w:rsidP="00570729">
      <w:pPr>
        <w:spacing w:after="0"/>
        <w:rPr>
          <w:rFonts w:ascii="Times New Roman" w:hAnsi="Times New Roman"/>
          <w:sz w:val="24"/>
          <w:szCs w:val="24"/>
        </w:rPr>
      </w:pPr>
    </w:p>
    <w:p w:rsidR="00F12C76" w:rsidRPr="00570729" w:rsidRDefault="00F12C76" w:rsidP="005707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2C76" w:rsidRPr="00570729" w:rsidSect="00570729">
      <w:pgSz w:w="16838" w:h="11906" w:orient="landscape"/>
      <w:pgMar w:top="567" w:right="138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5265D"/>
    <w:multiLevelType w:val="hybridMultilevel"/>
    <w:tmpl w:val="E9E8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9"/>
    <w:rsid w:val="0057072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2482"/>
  <w15:chartTrackingRefBased/>
  <w15:docId w15:val="{E67FDB0E-95C6-4375-A869-1FB4A012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7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2020-03-16T14:22:00Z</dcterms:created>
  <dcterms:modified xsi:type="dcterms:W3CDTF">2020-03-16T14:25:00Z</dcterms:modified>
</cp:coreProperties>
</file>