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22" w:rsidRDefault="00466B22" w:rsidP="00AE6908">
      <w:pPr>
        <w:jc w:val="center"/>
      </w:pPr>
    </w:p>
    <w:p w:rsidR="00AE6908" w:rsidRDefault="00466B22" w:rsidP="00AE6908">
      <w:pPr>
        <w:jc w:val="center"/>
      </w:pPr>
      <w:r>
        <w:t>Муниципальное дошкольное образовательное учреждение</w:t>
      </w:r>
    </w:p>
    <w:p w:rsidR="00466B22" w:rsidRDefault="00466B22" w:rsidP="00AE6908">
      <w:pPr>
        <w:jc w:val="center"/>
      </w:pPr>
      <w:r>
        <w:t xml:space="preserve">детский сад </w:t>
      </w:r>
      <w:r w:rsidR="00AE6908">
        <w:t xml:space="preserve">комбинированного </w:t>
      </w:r>
      <w:r>
        <w:t xml:space="preserve">вида </w:t>
      </w:r>
      <w:r w:rsidR="00AE6908">
        <w:t>№ 128</w:t>
      </w:r>
    </w:p>
    <w:p w:rsidR="00466B22" w:rsidRDefault="00466B22" w:rsidP="00AE6908">
      <w:pPr>
        <w:jc w:val="center"/>
      </w:pPr>
    </w:p>
    <w:p w:rsidR="00466B22" w:rsidRDefault="00466B22" w:rsidP="00AE6908">
      <w:pPr>
        <w:jc w:val="center"/>
      </w:pPr>
    </w:p>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 w:rsidR="00466B22" w:rsidRDefault="00466B22" w:rsidP="00466B22">
      <w:pPr>
        <w:rPr>
          <w:b/>
        </w:rPr>
      </w:pPr>
    </w:p>
    <w:p w:rsidR="00466B22" w:rsidRPr="00466B22" w:rsidRDefault="00544877" w:rsidP="00544877">
      <w:pPr>
        <w:jc w:val="center"/>
        <w:rPr>
          <w:b/>
          <w:sz w:val="32"/>
          <w:szCs w:val="32"/>
        </w:rPr>
      </w:pPr>
      <w:r>
        <w:rPr>
          <w:b/>
          <w:sz w:val="32"/>
          <w:szCs w:val="32"/>
        </w:rPr>
        <w:t>Развитие чувства времени у детей старшего дошкольного возраста в процессе о</w:t>
      </w:r>
      <w:r w:rsidR="00573A3B">
        <w:rPr>
          <w:b/>
          <w:sz w:val="32"/>
          <w:szCs w:val="32"/>
        </w:rPr>
        <w:t>бучения</w:t>
      </w:r>
      <w:r w:rsidR="00466B22" w:rsidRPr="00466B22">
        <w:rPr>
          <w:b/>
          <w:sz w:val="32"/>
          <w:szCs w:val="32"/>
        </w:rPr>
        <w:t xml:space="preserve"> умению определять время </w:t>
      </w:r>
      <w:r>
        <w:rPr>
          <w:b/>
          <w:sz w:val="32"/>
          <w:szCs w:val="32"/>
        </w:rPr>
        <w:t xml:space="preserve">на </w:t>
      </w:r>
      <w:r w:rsidR="000B35C7">
        <w:rPr>
          <w:b/>
          <w:sz w:val="32"/>
          <w:szCs w:val="32"/>
        </w:rPr>
        <w:t xml:space="preserve">часах </w:t>
      </w:r>
      <w:r w:rsidR="00573A3B">
        <w:rPr>
          <w:b/>
          <w:sz w:val="32"/>
          <w:szCs w:val="32"/>
        </w:rPr>
        <w:t>и ознакомления</w:t>
      </w:r>
      <w:r>
        <w:rPr>
          <w:b/>
          <w:sz w:val="32"/>
          <w:szCs w:val="32"/>
        </w:rPr>
        <w:t xml:space="preserve"> </w:t>
      </w:r>
      <w:r w:rsidR="00466B22">
        <w:rPr>
          <w:b/>
          <w:sz w:val="32"/>
          <w:szCs w:val="32"/>
        </w:rPr>
        <w:t>их со строением часов</w:t>
      </w:r>
    </w:p>
    <w:p w:rsidR="00466B22" w:rsidRDefault="00466B22" w:rsidP="00466B22">
      <w:pPr>
        <w:jc w:val="center"/>
        <w:rPr>
          <w:sz w:val="32"/>
          <w:szCs w:val="32"/>
        </w:rPr>
      </w:pPr>
    </w:p>
    <w:p w:rsidR="00FE3EEB" w:rsidRDefault="00FE3EEB" w:rsidP="00466B22">
      <w:pPr>
        <w:jc w:val="center"/>
        <w:rPr>
          <w:b/>
          <w:sz w:val="32"/>
          <w:szCs w:val="32"/>
        </w:rPr>
      </w:pPr>
    </w:p>
    <w:p w:rsidR="00466B22" w:rsidRDefault="00466B22" w:rsidP="00466B22">
      <w:pPr>
        <w:jc w:val="center"/>
        <w:rPr>
          <w:b/>
          <w:sz w:val="32"/>
          <w:szCs w:val="32"/>
        </w:rPr>
      </w:pPr>
    </w:p>
    <w:p w:rsidR="00466B22" w:rsidRDefault="00466B22" w:rsidP="00466B22">
      <w:pPr>
        <w:jc w:val="center"/>
        <w:rPr>
          <w:b/>
          <w:sz w:val="32"/>
          <w:szCs w:val="32"/>
        </w:rPr>
      </w:pPr>
    </w:p>
    <w:p w:rsidR="00FE3EEB" w:rsidRDefault="00466B22" w:rsidP="00466B22">
      <w:pPr>
        <w:rPr>
          <w:sz w:val="28"/>
          <w:szCs w:val="28"/>
        </w:rPr>
      </w:pPr>
      <w:r>
        <w:rPr>
          <w:sz w:val="28"/>
          <w:szCs w:val="28"/>
        </w:rPr>
        <w:t xml:space="preserve">                                              </w:t>
      </w:r>
      <w:r w:rsidR="00FE3EEB">
        <w:rPr>
          <w:sz w:val="28"/>
          <w:szCs w:val="28"/>
        </w:rPr>
        <w:t xml:space="preserve">                 </w:t>
      </w:r>
      <w:r>
        <w:rPr>
          <w:sz w:val="28"/>
          <w:szCs w:val="28"/>
        </w:rPr>
        <w:t xml:space="preserve">Составила: Евграфова Е.И., </w:t>
      </w:r>
      <w:r w:rsidR="00FE3EEB">
        <w:rPr>
          <w:sz w:val="28"/>
          <w:szCs w:val="28"/>
        </w:rPr>
        <w:t xml:space="preserve">воспитатель   </w:t>
      </w:r>
    </w:p>
    <w:p w:rsidR="00FE3EEB" w:rsidRDefault="00466B22" w:rsidP="00FE3EEB">
      <w:pPr>
        <w:rPr>
          <w:sz w:val="28"/>
          <w:szCs w:val="28"/>
        </w:rPr>
      </w:pPr>
      <w:r>
        <w:rPr>
          <w:sz w:val="28"/>
          <w:szCs w:val="28"/>
        </w:rPr>
        <w:t xml:space="preserve">                                             </w:t>
      </w:r>
      <w:r w:rsidR="00FE3EEB">
        <w:rPr>
          <w:sz w:val="28"/>
          <w:szCs w:val="28"/>
        </w:rPr>
        <w:t xml:space="preserve">                  МДОУ детского сада комбинированного              </w:t>
      </w:r>
    </w:p>
    <w:p w:rsidR="00466B22" w:rsidRDefault="00FE3EEB" w:rsidP="00FE3EEB">
      <w:pPr>
        <w:rPr>
          <w:sz w:val="28"/>
          <w:szCs w:val="28"/>
        </w:rPr>
      </w:pPr>
      <w:r>
        <w:rPr>
          <w:sz w:val="28"/>
          <w:szCs w:val="28"/>
        </w:rPr>
        <w:t xml:space="preserve">                                                               вида №128</w:t>
      </w:r>
    </w:p>
    <w:p w:rsidR="00547C69" w:rsidRDefault="00466B22" w:rsidP="00466B22">
      <w:pPr>
        <w:rPr>
          <w:sz w:val="28"/>
          <w:szCs w:val="28"/>
        </w:rPr>
      </w:pPr>
      <w:r>
        <w:rPr>
          <w:sz w:val="28"/>
          <w:szCs w:val="28"/>
        </w:rPr>
        <w:t xml:space="preserve">                                    </w:t>
      </w:r>
      <w:r w:rsidR="00547C69">
        <w:rPr>
          <w:sz w:val="28"/>
          <w:szCs w:val="28"/>
        </w:rPr>
        <w:t xml:space="preserve">                           Хабаровский край, </w:t>
      </w:r>
    </w:p>
    <w:p w:rsidR="00466B22" w:rsidRDefault="00547C69" w:rsidP="00466B22">
      <w:pPr>
        <w:rPr>
          <w:sz w:val="28"/>
          <w:szCs w:val="28"/>
        </w:rPr>
      </w:pPr>
      <w:r>
        <w:rPr>
          <w:sz w:val="28"/>
          <w:szCs w:val="28"/>
        </w:rPr>
        <w:t xml:space="preserve">                                                               г. Комсомольск – на - Амуре</w:t>
      </w:r>
      <w:r w:rsidR="00466B22">
        <w:rPr>
          <w:sz w:val="28"/>
          <w:szCs w:val="28"/>
        </w:rPr>
        <w:t xml:space="preserve">          </w:t>
      </w:r>
    </w:p>
    <w:p w:rsidR="00466B22" w:rsidRDefault="00466B22" w:rsidP="00466B22">
      <w:pPr>
        <w:rPr>
          <w:sz w:val="28"/>
          <w:szCs w:val="28"/>
        </w:rPr>
      </w:pPr>
    </w:p>
    <w:p w:rsidR="00466B22" w:rsidRDefault="00466B22" w:rsidP="00466B22">
      <w:pPr>
        <w:rPr>
          <w:sz w:val="28"/>
          <w:szCs w:val="28"/>
        </w:rPr>
      </w:pPr>
    </w:p>
    <w:p w:rsidR="00466B22" w:rsidRDefault="00466B22" w:rsidP="00466B22">
      <w:pPr>
        <w:rPr>
          <w:sz w:val="28"/>
          <w:szCs w:val="28"/>
        </w:rPr>
      </w:pPr>
    </w:p>
    <w:p w:rsidR="00466B22" w:rsidRDefault="00466B22" w:rsidP="00466B22">
      <w:pPr>
        <w:rPr>
          <w:sz w:val="28"/>
          <w:szCs w:val="28"/>
        </w:rPr>
      </w:pPr>
    </w:p>
    <w:p w:rsidR="00466B22" w:rsidRDefault="00466B22" w:rsidP="00466B22">
      <w:pPr>
        <w:rPr>
          <w:sz w:val="28"/>
          <w:szCs w:val="28"/>
        </w:rPr>
      </w:pPr>
    </w:p>
    <w:p w:rsidR="00466B22" w:rsidRDefault="00466B22" w:rsidP="00466B22">
      <w:pPr>
        <w:rPr>
          <w:sz w:val="28"/>
          <w:szCs w:val="28"/>
        </w:rPr>
      </w:pPr>
    </w:p>
    <w:p w:rsidR="00466B22" w:rsidRDefault="00466B22" w:rsidP="00466B22">
      <w:pPr>
        <w:rPr>
          <w:sz w:val="28"/>
          <w:szCs w:val="28"/>
        </w:rPr>
      </w:pPr>
    </w:p>
    <w:p w:rsidR="00466B22" w:rsidRDefault="00466B22" w:rsidP="00466B22">
      <w:pPr>
        <w:rPr>
          <w:sz w:val="28"/>
          <w:szCs w:val="28"/>
        </w:rPr>
      </w:pPr>
    </w:p>
    <w:p w:rsidR="00466B22" w:rsidRDefault="00466B22" w:rsidP="00466B22">
      <w:pPr>
        <w:rPr>
          <w:sz w:val="28"/>
          <w:szCs w:val="28"/>
        </w:rPr>
      </w:pPr>
    </w:p>
    <w:p w:rsidR="00466B22" w:rsidRDefault="00466B22" w:rsidP="00466B22">
      <w:pPr>
        <w:rPr>
          <w:sz w:val="28"/>
          <w:szCs w:val="28"/>
        </w:rPr>
      </w:pPr>
    </w:p>
    <w:p w:rsidR="00466B22" w:rsidRDefault="00466B22" w:rsidP="00466B22">
      <w:pPr>
        <w:jc w:val="center"/>
        <w:rPr>
          <w:sz w:val="28"/>
          <w:szCs w:val="28"/>
        </w:rPr>
      </w:pPr>
    </w:p>
    <w:p w:rsidR="00466B22" w:rsidRDefault="00466B22" w:rsidP="00466B22">
      <w:pPr>
        <w:jc w:val="center"/>
        <w:rPr>
          <w:sz w:val="28"/>
          <w:szCs w:val="28"/>
        </w:rPr>
      </w:pPr>
    </w:p>
    <w:p w:rsidR="00466B22" w:rsidRDefault="00466B22" w:rsidP="005F39F8">
      <w:pPr>
        <w:tabs>
          <w:tab w:val="left" w:pos="709"/>
        </w:tabs>
        <w:jc w:val="center"/>
        <w:rPr>
          <w:sz w:val="28"/>
          <w:szCs w:val="28"/>
        </w:rPr>
      </w:pPr>
      <w:r>
        <w:rPr>
          <w:sz w:val="28"/>
          <w:szCs w:val="28"/>
        </w:rPr>
        <w:t xml:space="preserve">г. Комсомольск – на </w:t>
      </w:r>
      <w:r>
        <w:rPr>
          <w:b/>
          <w:sz w:val="28"/>
          <w:szCs w:val="28"/>
        </w:rPr>
        <w:t xml:space="preserve">– </w:t>
      </w:r>
      <w:r>
        <w:rPr>
          <w:sz w:val="28"/>
          <w:szCs w:val="28"/>
        </w:rPr>
        <w:t>Амуре</w:t>
      </w:r>
    </w:p>
    <w:p w:rsidR="00E05FB1" w:rsidRPr="00281ABA" w:rsidRDefault="00FE3EEB" w:rsidP="00281ABA">
      <w:pPr>
        <w:tabs>
          <w:tab w:val="left" w:pos="709"/>
        </w:tabs>
        <w:ind w:left="709"/>
        <w:jc w:val="center"/>
        <w:rPr>
          <w:sz w:val="28"/>
          <w:szCs w:val="28"/>
        </w:rPr>
      </w:pPr>
      <w:r>
        <w:rPr>
          <w:sz w:val="28"/>
          <w:szCs w:val="28"/>
        </w:rPr>
        <w:t xml:space="preserve">2020 </w:t>
      </w:r>
      <w:r w:rsidR="00CB066B">
        <w:rPr>
          <w:sz w:val="28"/>
          <w:szCs w:val="28"/>
        </w:rPr>
        <w:t>г</w:t>
      </w:r>
      <w:r w:rsidR="00281ABA">
        <w:rPr>
          <w:sz w:val="28"/>
          <w:szCs w:val="28"/>
        </w:rPr>
        <w:t>.</w:t>
      </w:r>
    </w:p>
    <w:p w:rsidR="00E05FB1" w:rsidRPr="00CB066B" w:rsidRDefault="00E05FB1" w:rsidP="00E05FB1">
      <w:pPr>
        <w:tabs>
          <w:tab w:val="left" w:pos="709"/>
        </w:tabs>
        <w:ind w:left="709"/>
        <w:jc w:val="center"/>
        <w:rPr>
          <w:sz w:val="28"/>
          <w:szCs w:val="28"/>
        </w:rPr>
      </w:pPr>
      <w:r>
        <w:rPr>
          <w:b/>
          <w:sz w:val="28"/>
          <w:szCs w:val="28"/>
        </w:rPr>
        <w:lastRenderedPageBreak/>
        <w:t>Тема:</w:t>
      </w:r>
      <w:r>
        <w:rPr>
          <w:b/>
        </w:rPr>
        <w:t xml:space="preserve"> </w:t>
      </w:r>
      <w:r w:rsidRPr="00546648">
        <w:rPr>
          <w:b/>
          <w:sz w:val="28"/>
          <w:szCs w:val="28"/>
        </w:rPr>
        <w:t>«</w:t>
      </w:r>
      <w:r w:rsidRPr="00544877">
        <w:rPr>
          <w:b/>
          <w:sz w:val="28"/>
          <w:szCs w:val="28"/>
        </w:rPr>
        <w:t>Развитие чувства времени у детей старшего дошкольного возраста в</w:t>
      </w:r>
      <w:r>
        <w:rPr>
          <w:b/>
          <w:sz w:val="28"/>
          <w:szCs w:val="28"/>
        </w:rPr>
        <w:t xml:space="preserve"> процессе обучения</w:t>
      </w:r>
      <w:r w:rsidRPr="00544877">
        <w:rPr>
          <w:b/>
          <w:sz w:val="28"/>
          <w:szCs w:val="28"/>
        </w:rPr>
        <w:t xml:space="preserve"> умению определя</w:t>
      </w:r>
      <w:r>
        <w:rPr>
          <w:b/>
          <w:sz w:val="28"/>
          <w:szCs w:val="28"/>
        </w:rPr>
        <w:t>ть время на часах и ознакомления</w:t>
      </w:r>
      <w:r w:rsidRPr="00544877">
        <w:rPr>
          <w:b/>
          <w:sz w:val="28"/>
          <w:szCs w:val="28"/>
        </w:rPr>
        <w:t xml:space="preserve"> их со строением часов»</w:t>
      </w:r>
    </w:p>
    <w:p w:rsidR="00281ABA" w:rsidRPr="009A04A8" w:rsidRDefault="00281ABA" w:rsidP="00281ABA">
      <w:pPr>
        <w:tabs>
          <w:tab w:val="left" w:pos="709"/>
        </w:tabs>
        <w:ind w:left="709"/>
        <w:jc w:val="center"/>
        <w:rPr>
          <w:color w:val="000000" w:themeColor="text1"/>
        </w:rPr>
      </w:pPr>
      <w:r>
        <w:t xml:space="preserve">       </w:t>
      </w:r>
      <w:r w:rsidRPr="009A04A8">
        <w:rPr>
          <w:color w:val="000000" w:themeColor="text1"/>
        </w:rPr>
        <w:t>Евграфова Екатерина Ивановна, воспитатель МДОУ детского сада комбинированного вида № 128, г. Комсомольск – на – Амуре.</w:t>
      </w:r>
    </w:p>
    <w:p w:rsidR="00E05FB1" w:rsidRPr="00E05FB1" w:rsidRDefault="00E05FB1" w:rsidP="00E05FB1">
      <w:pPr>
        <w:jc w:val="center"/>
      </w:pPr>
    </w:p>
    <w:p w:rsidR="00E05FB1" w:rsidRPr="00E05FB1" w:rsidRDefault="00E05FB1" w:rsidP="00E05FB1">
      <w:pPr>
        <w:tabs>
          <w:tab w:val="left" w:pos="720"/>
        </w:tabs>
        <w:jc w:val="both"/>
        <w:rPr>
          <w:b/>
        </w:rPr>
      </w:pPr>
      <w:r w:rsidRPr="00E05FB1">
        <w:t xml:space="preserve">          Обучение детей подготовительной к школе группы умению определять время на часах  и ознакомление их со строением часов желательно осуществлять</w:t>
      </w:r>
      <w:r w:rsidRPr="00E05FB1">
        <w:rPr>
          <w:b/>
        </w:rPr>
        <w:t xml:space="preserve"> с использованием моделей</w:t>
      </w:r>
      <w:r w:rsidRPr="00E05FB1">
        <w:t xml:space="preserve"> и постепенно</w:t>
      </w:r>
      <w:r w:rsidRPr="00E05FB1">
        <w:rPr>
          <w:b/>
        </w:rPr>
        <w:t xml:space="preserve">. </w:t>
      </w:r>
    </w:p>
    <w:p w:rsidR="00E05FB1" w:rsidRPr="00E05FB1" w:rsidRDefault="00E05FB1" w:rsidP="00E05FB1">
      <w:pPr>
        <w:pStyle w:val="a3"/>
        <w:numPr>
          <w:ilvl w:val="0"/>
          <w:numId w:val="4"/>
        </w:numPr>
        <w:tabs>
          <w:tab w:val="left" w:pos="426"/>
          <w:tab w:val="left" w:pos="709"/>
        </w:tabs>
        <w:ind w:left="142" w:firstLine="284"/>
        <w:jc w:val="both"/>
        <w:rPr>
          <w:b/>
        </w:rPr>
      </w:pPr>
      <w:r w:rsidRPr="00E05FB1">
        <w:rPr>
          <w:b/>
        </w:rPr>
        <w:t>Ознакомление детей с отличием часов от модели и уточнение      назначения стрелок часов (воспитатель выясняет совместно с детьми).</w:t>
      </w:r>
    </w:p>
    <w:p w:rsidR="00E05FB1" w:rsidRPr="00E05FB1" w:rsidRDefault="00E05FB1" w:rsidP="00E05FB1">
      <w:pPr>
        <w:jc w:val="both"/>
        <w:rPr>
          <w:color w:val="000000" w:themeColor="text1"/>
        </w:rPr>
      </w:pPr>
      <w:r w:rsidRPr="00E05FB1">
        <w:t xml:space="preserve">             </w:t>
      </w:r>
      <w:r w:rsidRPr="00E05FB1">
        <w:rPr>
          <w:color w:val="000000" w:themeColor="text1"/>
        </w:rPr>
        <w:t xml:space="preserve">Вначале рассматриваются с детьми различные </w:t>
      </w:r>
      <w:r w:rsidRPr="00E05FB1">
        <w:rPr>
          <w:b/>
          <w:color w:val="000000" w:themeColor="text1"/>
        </w:rPr>
        <w:t>виды часов</w:t>
      </w:r>
      <w:r w:rsidRPr="00E05FB1">
        <w:rPr>
          <w:color w:val="000000" w:themeColor="text1"/>
        </w:rPr>
        <w:t>. Часы бывают: механические и электронные; башенные на улице, настенные, настольные, наручные и другие. Рассматриваются ювелирные образцы часов. Можно рассказать детям историю создания часов и календарей. Воспитанникам предоставляется  возможность самим найти общие и отличительные признаки у часов.</w:t>
      </w:r>
      <w:r w:rsidRPr="00E05FB1">
        <w:rPr>
          <w:b/>
          <w:color w:val="000000" w:themeColor="text1"/>
        </w:rPr>
        <w:t xml:space="preserve"> </w:t>
      </w:r>
    </w:p>
    <w:p w:rsidR="00E05FB1" w:rsidRPr="00E05FB1" w:rsidRDefault="00E05FB1" w:rsidP="00E05FB1">
      <w:pPr>
        <w:ind w:left="142"/>
        <w:jc w:val="both"/>
        <w:rPr>
          <w:color w:val="000000" w:themeColor="text1"/>
        </w:rPr>
      </w:pPr>
      <w:r w:rsidRPr="00E05FB1">
        <w:rPr>
          <w:color w:val="000000" w:themeColor="text1"/>
        </w:rPr>
        <w:t xml:space="preserve">         Дошкольники знакомятся </w:t>
      </w:r>
      <w:r w:rsidRPr="00E05FB1">
        <w:rPr>
          <w:b/>
          <w:color w:val="000000" w:themeColor="text1"/>
        </w:rPr>
        <w:t>со строением часов</w:t>
      </w:r>
      <w:r w:rsidRPr="00E05FB1">
        <w:rPr>
          <w:color w:val="000000" w:themeColor="text1"/>
        </w:rPr>
        <w:t>. Циферблаты бывают цифровые и стрелочные. На них есть цифры от 1 до 12 и стрелки: секундная, минутная, часовая. Совместно с воспитанниками рассматривается и уточняется назначение стрелок часов. Ребятам предлагается рассмотреть  величину двух стрелок и что они   показывают. Короткая стрелка показывает часы, ее называют часовой, длинная стрелка – минутная, показывает минуты. Педагог демонстрирует детям движение стрелок по кругу,   используя для этого картонную модель  часов. Воспитатель совместно с детьми выясняет отличие часов от модели и предлагает им выполнить самостоятельное конструирование из бумаги часов (рисование).</w:t>
      </w:r>
    </w:p>
    <w:p w:rsidR="00E05FB1" w:rsidRPr="00E05FB1" w:rsidRDefault="00E05FB1" w:rsidP="00E05FB1">
      <w:pPr>
        <w:pStyle w:val="a3"/>
        <w:numPr>
          <w:ilvl w:val="0"/>
          <w:numId w:val="4"/>
        </w:numPr>
        <w:tabs>
          <w:tab w:val="left" w:pos="720"/>
          <w:tab w:val="left" w:pos="993"/>
        </w:tabs>
        <w:ind w:left="0" w:firstLine="426"/>
        <w:jc w:val="both"/>
      </w:pPr>
      <w:r w:rsidRPr="00E05FB1">
        <w:rPr>
          <w:b/>
        </w:rPr>
        <w:t>Ознакомление детей с «часом» (на макете часов   или модели).</w:t>
      </w:r>
      <w:r w:rsidRPr="00E05FB1">
        <w:t xml:space="preserve"> </w:t>
      </w:r>
    </w:p>
    <w:p w:rsidR="00E05FB1" w:rsidRPr="00E05FB1" w:rsidRDefault="00E05FB1" w:rsidP="00E05FB1">
      <w:pPr>
        <w:jc w:val="both"/>
        <w:rPr>
          <w:color w:val="000000" w:themeColor="text1"/>
        </w:rPr>
      </w:pPr>
      <w:r w:rsidRPr="00E05FB1">
        <w:t xml:space="preserve">           С этой целью можно предложить </w:t>
      </w:r>
      <w:r w:rsidRPr="00E05FB1">
        <w:rPr>
          <w:color w:val="000000" w:themeColor="text1"/>
        </w:rPr>
        <w:t xml:space="preserve"> </w:t>
      </w:r>
      <w:r w:rsidRPr="00E05FB1">
        <w:t xml:space="preserve">воспитанникам выполнить следующие </w:t>
      </w:r>
      <w:r w:rsidRPr="00E05FB1">
        <w:rPr>
          <w:b/>
        </w:rPr>
        <w:t>задания</w:t>
      </w:r>
      <w:r w:rsidRPr="00E05FB1">
        <w:t xml:space="preserve">: </w:t>
      </w:r>
      <w:r w:rsidRPr="00E05FB1">
        <w:rPr>
          <w:color w:val="000000" w:themeColor="text1"/>
        </w:rPr>
        <w:t>поставить минутную стрелку на цифру 12, а часовую стрелку на цифру 1 и обвести минутной стрелкой целый круг. Пусть они определят, который час показывают часы? (2 часа). Дети наглядно видят, что за 1 час минутная стрелка проходит целый круг, а часовая стрелка за это время проходит расстояние от одной цифры к другой.</w:t>
      </w:r>
    </w:p>
    <w:p w:rsidR="00E05FB1" w:rsidRPr="00E05FB1" w:rsidRDefault="00E05FB1" w:rsidP="00E05FB1">
      <w:pPr>
        <w:jc w:val="both"/>
        <w:rPr>
          <w:color w:val="000000" w:themeColor="text1"/>
        </w:rPr>
      </w:pPr>
      <w:r w:rsidRPr="00E05FB1">
        <w:rPr>
          <w:color w:val="000000" w:themeColor="text1"/>
        </w:rPr>
        <w:t xml:space="preserve">Предоставляется детям возможность поупражняться на модели часов: пусть они поставят большую минутную стрелку на цифру 12, а маленькую часовую стрелку переводят с цифры на цифру и определяют, что она показывает ровно 3, 4, 5, </w:t>
      </w:r>
      <w:r w:rsidRPr="00E05FB1">
        <w:t xml:space="preserve">8, 9 </w:t>
      </w:r>
      <w:r w:rsidRPr="00E05FB1">
        <w:rPr>
          <w:color w:val="000000" w:themeColor="text1"/>
        </w:rPr>
        <w:t>и т. д. часов.</w:t>
      </w:r>
    </w:p>
    <w:p w:rsidR="00E05FB1" w:rsidRPr="00E05FB1" w:rsidRDefault="00E05FB1" w:rsidP="00E05FB1">
      <w:pPr>
        <w:tabs>
          <w:tab w:val="left" w:pos="851"/>
        </w:tabs>
        <w:jc w:val="both"/>
        <w:rPr>
          <w:color w:val="000000" w:themeColor="text1"/>
        </w:rPr>
      </w:pPr>
      <w:r w:rsidRPr="00E05FB1">
        <w:rPr>
          <w:color w:val="000000" w:themeColor="text1"/>
        </w:rPr>
        <w:t xml:space="preserve">           Продолжается знакомство детей с движением большой минутной стрелки. Воспитатель предлагает им установить 3 часа (то есть поставить минутную стрелку на цифру 12, а часовую стрелку - на цифру 3), затем перевести минутную стрелку на цифру 1. Сколько минут прошла минутная стрелка? (5 минут). Который  час показывают часы? (3часа 5 минут).       </w:t>
      </w:r>
    </w:p>
    <w:p w:rsidR="00E05FB1" w:rsidRPr="00E05FB1" w:rsidRDefault="00E05FB1" w:rsidP="00E05FB1">
      <w:pPr>
        <w:tabs>
          <w:tab w:val="left" w:pos="142"/>
          <w:tab w:val="left" w:pos="567"/>
        </w:tabs>
        <w:jc w:val="both"/>
      </w:pPr>
      <w:r w:rsidRPr="00E05FB1">
        <w:rPr>
          <w:color w:val="000000" w:themeColor="text1"/>
        </w:rPr>
        <w:t xml:space="preserve">           Переведите минутную стрелку еще на 5 минут. От цифры 12 минутная стрелка прошла 10 минут. Часы показывают 2 часа 10 минут. Дети видят, что минутная стрелка, двигаясь по кругу от цифры 12 до цифры 12, делает </w:t>
      </w:r>
      <w:r w:rsidRPr="00E05FB1">
        <w:rPr>
          <w:b/>
          <w:color w:val="000000" w:themeColor="text1"/>
        </w:rPr>
        <w:t>целый круг, то есть 1 час.</w:t>
      </w:r>
      <w:r w:rsidRPr="00E05FB1">
        <w:t xml:space="preserve"> </w:t>
      </w:r>
    </w:p>
    <w:p w:rsidR="00E05FB1" w:rsidRPr="00E05FB1" w:rsidRDefault="00E05FB1" w:rsidP="00E05FB1">
      <w:pPr>
        <w:tabs>
          <w:tab w:val="left" w:pos="142"/>
          <w:tab w:val="left" w:pos="567"/>
        </w:tabs>
        <w:jc w:val="both"/>
      </w:pPr>
      <w:r w:rsidRPr="00E05FB1">
        <w:t xml:space="preserve">          Так дети осваивают модель часов, назначение большой и маленькой стрелки, способ показа какого – либо часа.</w:t>
      </w:r>
    </w:p>
    <w:p w:rsidR="00E05FB1" w:rsidRPr="00E05FB1" w:rsidRDefault="00E05FB1" w:rsidP="00E05FB1">
      <w:pPr>
        <w:pStyle w:val="a3"/>
        <w:numPr>
          <w:ilvl w:val="0"/>
          <w:numId w:val="4"/>
        </w:numPr>
        <w:tabs>
          <w:tab w:val="left" w:pos="720"/>
          <w:tab w:val="left" w:pos="993"/>
        </w:tabs>
        <w:ind w:left="0" w:firstLine="426"/>
        <w:jc w:val="both"/>
      </w:pPr>
      <w:r w:rsidRPr="00E05FB1">
        <w:rPr>
          <w:b/>
        </w:rPr>
        <w:t>Ознакомление детей с «получасом» (на макете часов   или модели).</w:t>
      </w:r>
      <w:r w:rsidRPr="00E05FB1">
        <w:t xml:space="preserve"> </w:t>
      </w:r>
    </w:p>
    <w:p w:rsidR="00E05FB1" w:rsidRPr="00E05FB1" w:rsidRDefault="00E05FB1" w:rsidP="00E05FB1">
      <w:pPr>
        <w:tabs>
          <w:tab w:val="left" w:pos="0"/>
        </w:tabs>
        <w:ind w:right="-99"/>
        <w:jc w:val="both"/>
        <w:rPr>
          <w:color w:val="000000" w:themeColor="text1"/>
        </w:rPr>
      </w:pPr>
      <w:r w:rsidRPr="00E05FB1">
        <w:t xml:space="preserve">          Дети узнают, что минутная стрелка, двигаясь по кругу, за 1 час проходит целый круг. А если круг разделить пополам, получается две половины круга. </w:t>
      </w:r>
      <w:r w:rsidRPr="00E05FB1">
        <w:rPr>
          <w:color w:val="000000" w:themeColor="text1"/>
        </w:rPr>
        <w:t xml:space="preserve">Предложите ребятам закрыть на макете часов половину циферблата одним цветным полукругом. Проведите минутной стрелкой от 12 по всей незакрытой части часов. </w:t>
      </w:r>
      <w:r w:rsidRPr="00E05FB1">
        <w:rPr>
          <w:b/>
          <w:color w:val="000000" w:themeColor="text1"/>
        </w:rPr>
        <w:t xml:space="preserve">Половину круга минутная стрелка проходит за полчаса. </w:t>
      </w:r>
      <w:r w:rsidRPr="00E05FB1">
        <w:rPr>
          <w:color w:val="000000" w:themeColor="text1"/>
        </w:rPr>
        <w:t xml:space="preserve">Закройте с ребенком вторую половину циферблата и предложите ему передвинуть минутную стрелку по второй незакрытой части часов до </w:t>
      </w:r>
      <w:r w:rsidRPr="00E05FB1">
        <w:rPr>
          <w:color w:val="000000" w:themeColor="text1"/>
        </w:rPr>
        <w:lastRenderedPageBreak/>
        <w:t>цифры 12. Сколько половин в целом круге? (Две половины). Сколько половин часа в целом часе? (Две половины часа). Предоставляется детям возможность поупражняться в показе «часа» и «получаса».</w:t>
      </w:r>
    </w:p>
    <w:p w:rsidR="00E05FB1" w:rsidRPr="00E05FB1" w:rsidRDefault="00E05FB1" w:rsidP="00E05FB1">
      <w:pPr>
        <w:pStyle w:val="a3"/>
        <w:numPr>
          <w:ilvl w:val="0"/>
          <w:numId w:val="4"/>
        </w:numPr>
        <w:tabs>
          <w:tab w:val="left" w:pos="720"/>
          <w:tab w:val="left" w:pos="993"/>
        </w:tabs>
        <w:ind w:left="0" w:firstLine="426"/>
        <w:jc w:val="both"/>
      </w:pPr>
      <w:r w:rsidRPr="00E05FB1">
        <w:rPr>
          <w:b/>
        </w:rPr>
        <w:t>Ознакомление детей с «четвертью часа» (на макете часов   или модели).</w:t>
      </w:r>
      <w:r w:rsidRPr="00E05FB1">
        <w:t xml:space="preserve"> </w:t>
      </w:r>
    </w:p>
    <w:p w:rsidR="00E05FB1" w:rsidRPr="00E05FB1" w:rsidRDefault="00E05FB1" w:rsidP="00E05FB1">
      <w:pPr>
        <w:tabs>
          <w:tab w:val="left" w:pos="0"/>
        </w:tabs>
        <w:ind w:right="-99"/>
        <w:jc w:val="both"/>
        <w:rPr>
          <w:color w:val="000000" w:themeColor="text1"/>
        </w:rPr>
      </w:pPr>
      <w:r w:rsidRPr="00E05FB1">
        <w:rPr>
          <w:color w:val="000000" w:themeColor="text1"/>
        </w:rPr>
        <w:t xml:space="preserve">           Воспитатель предлагает детям разделить цветной круг на 4 части и  положить четверть цветного круга на нижнюю часть открытой половины круга часов. Ребята называют, какая часть круга часов осталась открытой. (Четверть круга). Потом ребенок проводит минутную стрелку по открытой части часов. Какую часть часа прошла минутная стрелка на часах? (Четверть часа). Который час показывают часы? (3 часа 15 минут или одну четверть четвертого часа. Покажите ребенку без четверти четыре. Сколько четвертей в целом круге? (Четыре четверти). Сколько четвертей часа в целом часе? (Четыре четверти часа). </w:t>
      </w:r>
      <w:r w:rsidRPr="00E05FB1">
        <w:t xml:space="preserve">Дети упражняются в показе «получаса», «четверти часа». </w:t>
      </w:r>
    </w:p>
    <w:p w:rsidR="00E05FB1" w:rsidRPr="00E05FB1" w:rsidRDefault="00E05FB1" w:rsidP="00E05FB1">
      <w:pPr>
        <w:pStyle w:val="a3"/>
        <w:numPr>
          <w:ilvl w:val="0"/>
          <w:numId w:val="4"/>
        </w:numPr>
        <w:tabs>
          <w:tab w:val="left" w:pos="142"/>
          <w:tab w:val="left" w:pos="709"/>
        </w:tabs>
        <w:ind w:left="0" w:firstLine="426"/>
        <w:jc w:val="both"/>
      </w:pPr>
      <w:r w:rsidRPr="00E05FB1">
        <w:rPr>
          <w:b/>
        </w:rPr>
        <w:t>Самостоятельные наблюдения детей за течением времени на часах и установка текущего времени на модели часов.</w:t>
      </w:r>
    </w:p>
    <w:p w:rsidR="00E05FB1" w:rsidRPr="00E05FB1" w:rsidRDefault="00E05FB1" w:rsidP="00E05FB1">
      <w:pPr>
        <w:tabs>
          <w:tab w:val="left" w:pos="142"/>
        </w:tabs>
        <w:jc w:val="both"/>
      </w:pPr>
      <w:r w:rsidRPr="00E05FB1">
        <w:t xml:space="preserve">          В дальнейшем воспитанники </w:t>
      </w:r>
      <w:r w:rsidRPr="00E05FB1">
        <w:rPr>
          <w:b/>
        </w:rPr>
        <w:t>постоянно наблюдают за течением времени,</w:t>
      </w:r>
      <w:r w:rsidRPr="00E05FB1">
        <w:t xml:space="preserve"> пользуясь часами, а по мере осуществления какой – либо деятельности передвижением стрелок ставят такое же время </w:t>
      </w:r>
      <w:r w:rsidRPr="00E05FB1">
        <w:rPr>
          <w:b/>
        </w:rPr>
        <w:t xml:space="preserve">на игрушечных часах (моделях); </w:t>
      </w:r>
      <w:r w:rsidRPr="00E05FB1">
        <w:t>выставляют время, заданное педагогом; «прочитывают» показания с модели часов воспитателя. Можно предложить детям самостоятельно засекать длительность разных процессов; сопоставлять показания стрелочных, электронных, песочных часов.</w:t>
      </w:r>
    </w:p>
    <w:p w:rsidR="00E05FB1" w:rsidRPr="00E05FB1" w:rsidRDefault="00E05FB1" w:rsidP="00E05FB1">
      <w:pPr>
        <w:tabs>
          <w:tab w:val="left" w:pos="142"/>
        </w:tabs>
        <w:jc w:val="both"/>
      </w:pPr>
      <w:r w:rsidRPr="00E05FB1">
        <w:t xml:space="preserve">           В процессе образовательной деятельности, осуществляемой в ходе режимных моментов, можно рассказать детям «Сказку о часовых», воспользовавшись пособием Е. В. Соловьевой «Математика и логика для дошкольников» (М.: Просвещение, 2001. – С., 110), прочитать стихотворение:</w:t>
      </w:r>
    </w:p>
    <w:p w:rsidR="00E05FB1" w:rsidRPr="00E05FB1" w:rsidRDefault="00E05FB1" w:rsidP="00E05FB1">
      <w:pPr>
        <w:tabs>
          <w:tab w:val="left" w:pos="142"/>
        </w:tabs>
        <w:jc w:val="both"/>
      </w:pPr>
      <w:r w:rsidRPr="00E05FB1">
        <w:t>Кот Антипка жил у нас.                        В шесть тащил сельдей из кадки,</w:t>
      </w:r>
    </w:p>
    <w:p w:rsidR="00E05FB1" w:rsidRPr="00E05FB1" w:rsidRDefault="00E05FB1" w:rsidP="00E05FB1">
      <w:pPr>
        <w:tabs>
          <w:tab w:val="left" w:pos="142"/>
        </w:tabs>
        <w:jc w:val="both"/>
      </w:pPr>
      <w:r w:rsidRPr="00E05FB1">
        <w:t>Он вставал с лежанки в час,</w:t>
      </w:r>
      <w:r>
        <w:t xml:space="preserve">                 </w:t>
      </w:r>
      <w:r w:rsidRPr="00E05FB1">
        <w:t>В семь играл с мышами в</w:t>
      </w:r>
      <w:r>
        <w:t xml:space="preserve"> </w:t>
      </w:r>
      <w:r w:rsidRPr="00E05FB1">
        <w:t>прятки,</w:t>
      </w:r>
    </w:p>
    <w:p w:rsidR="00E05FB1" w:rsidRPr="00E05FB1" w:rsidRDefault="00E05FB1" w:rsidP="00E05FB1">
      <w:pPr>
        <w:tabs>
          <w:tab w:val="left" w:pos="142"/>
        </w:tabs>
        <w:jc w:val="both"/>
      </w:pPr>
      <w:r w:rsidRPr="00E05FB1">
        <w:t xml:space="preserve">В два на кухне ел сосиски,                   В восемь хитро щурил глазки,             </w:t>
      </w:r>
    </w:p>
    <w:p w:rsidR="00E05FB1" w:rsidRPr="00E05FB1" w:rsidRDefault="00E05FB1" w:rsidP="00E05FB1">
      <w:pPr>
        <w:tabs>
          <w:tab w:val="left" w:pos="142"/>
        </w:tabs>
        <w:jc w:val="both"/>
      </w:pPr>
      <w:r w:rsidRPr="00E05FB1">
        <w:t xml:space="preserve">В три сметану ел из миски,                   В девять ел и слушал сказки,                </w:t>
      </w:r>
    </w:p>
    <w:p w:rsidR="00E05FB1" w:rsidRDefault="00E05FB1" w:rsidP="00E05FB1">
      <w:pPr>
        <w:tabs>
          <w:tab w:val="left" w:pos="142"/>
        </w:tabs>
        <w:jc w:val="both"/>
      </w:pPr>
      <w:r w:rsidRPr="00E05FB1">
        <w:t>Он в четыре умывался,</w:t>
      </w:r>
      <w:r>
        <w:t xml:space="preserve">                          В дес</w:t>
      </w:r>
      <w:r w:rsidRPr="00E05FB1">
        <w:t>ять ше</w:t>
      </w:r>
      <w:r>
        <w:t xml:space="preserve">л к лежанке спать,             </w:t>
      </w:r>
    </w:p>
    <w:p w:rsidR="00E05FB1" w:rsidRPr="00E05FB1" w:rsidRDefault="00E05FB1" w:rsidP="00E05FB1">
      <w:pPr>
        <w:tabs>
          <w:tab w:val="left" w:pos="142"/>
        </w:tabs>
        <w:jc w:val="both"/>
      </w:pPr>
      <w:r w:rsidRPr="00E05FB1">
        <w:t>В пять по коврику катался,</w:t>
      </w:r>
      <w:r>
        <w:t xml:space="preserve">                   </w:t>
      </w:r>
      <w:r w:rsidRPr="00E05FB1">
        <w:t>Потому что в час вставать.</w:t>
      </w:r>
    </w:p>
    <w:p w:rsidR="00E05FB1" w:rsidRPr="00E05FB1" w:rsidRDefault="00E05FB1" w:rsidP="00E05FB1">
      <w:pPr>
        <w:tabs>
          <w:tab w:val="left" w:pos="142"/>
        </w:tabs>
        <w:jc w:val="both"/>
        <w:rPr>
          <w:b/>
        </w:rPr>
      </w:pPr>
      <w:r>
        <w:t xml:space="preserve">                                                                  </w:t>
      </w:r>
    </w:p>
    <w:p w:rsidR="00E05FB1" w:rsidRPr="00E05FB1" w:rsidRDefault="00E05FB1" w:rsidP="00E05FB1">
      <w:pPr>
        <w:tabs>
          <w:tab w:val="left" w:pos="142"/>
          <w:tab w:val="left" w:pos="709"/>
        </w:tabs>
        <w:jc w:val="both"/>
      </w:pPr>
      <w:r>
        <w:t xml:space="preserve">         </w:t>
      </w:r>
      <w:r w:rsidRPr="00E05FB1">
        <w:t xml:space="preserve">  В ходе педагогического процесса в детском в детском саду есть возможность </w:t>
      </w:r>
      <w:r w:rsidRPr="00E05FB1">
        <w:rPr>
          <w:b/>
        </w:rPr>
        <w:t xml:space="preserve">упражнять </w:t>
      </w:r>
      <w:r w:rsidRPr="00E05FB1">
        <w:t>детей:</w:t>
      </w:r>
    </w:p>
    <w:p w:rsidR="00E05FB1" w:rsidRPr="00E05FB1" w:rsidRDefault="00E05FB1" w:rsidP="00E05FB1">
      <w:pPr>
        <w:tabs>
          <w:tab w:val="left" w:pos="142"/>
        </w:tabs>
        <w:jc w:val="both"/>
      </w:pPr>
      <w:r w:rsidRPr="00E05FB1">
        <w:t>- в умении осуществлять деятельность в рамках указанного времени;</w:t>
      </w:r>
    </w:p>
    <w:p w:rsidR="00E05FB1" w:rsidRPr="00E05FB1" w:rsidRDefault="00E05FB1" w:rsidP="00E05FB1">
      <w:pPr>
        <w:tabs>
          <w:tab w:val="left" w:pos="142"/>
        </w:tabs>
        <w:jc w:val="both"/>
        <w:rPr>
          <w:b/>
        </w:rPr>
      </w:pPr>
      <w:r w:rsidRPr="00E05FB1">
        <w:t xml:space="preserve">- учить их </w:t>
      </w:r>
      <w:r w:rsidRPr="00E05FB1">
        <w:rPr>
          <w:b/>
        </w:rPr>
        <w:t>самих определять</w:t>
      </w:r>
      <w:r w:rsidRPr="00E05FB1">
        <w:t xml:space="preserve"> </w:t>
      </w:r>
      <w:r w:rsidRPr="00E05FB1">
        <w:rPr>
          <w:b/>
        </w:rPr>
        <w:t xml:space="preserve">продолжительность </w:t>
      </w:r>
      <w:r w:rsidRPr="00E05FB1">
        <w:t>и заранее</w:t>
      </w:r>
      <w:r w:rsidRPr="00E05FB1">
        <w:rPr>
          <w:b/>
        </w:rPr>
        <w:t xml:space="preserve"> планировать возможный объем работы </w:t>
      </w:r>
      <w:r w:rsidRPr="00E05FB1">
        <w:t xml:space="preserve">на тот или иной отрезок времени в пределах </w:t>
      </w:r>
      <w:r w:rsidRPr="00E05FB1">
        <w:rPr>
          <w:b/>
        </w:rPr>
        <w:t xml:space="preserve">5 – 20 минут. </w:t>
      </w:r>
    </w:p>
    <w:p w:rsidR="00E05FB1" w:rsidRPr="00E05FB1" w:rsidRDefault="00E05FB1" w:rsidP="00E05FB1">
      <w:pPr>
        <w:tabs>
          <w:tab w:val="left" w:pos="142"/>
        </w:tabs>
        <w:jc w:val="both"/>
      </w:pPr>
      <w:r w:rsidRPr="00E05FB1">
        <w:t xml:space="preserve">          </w:t>
      </w:r>
      <w:r>
        <w:t xml:space="preserve"> </w:t>
      </w:r>
      <w:r w:rsidRPr="00E05FB1">
        <w:t xml:space="preserve">В таких условиях дети более организованно </w:t>
      </w:r>
      <w:r>
        <w:t>занимаются, меньше отвлекаются, р</w:t>
      </w:r>
      <w:r w:rsidRPr="00E05FB1">
        <w:t>егулируют темп своей деятельности и больше успевают.</w:t>
      </w:r>
    </w:p>
    <w:p w:rsidR="00E05FB1" w:rsidRPr="00E05FB1" w:rsidRDefault="00E05FB1" w:rsidP="00E05FB1">
      <w:pPr>
        <w:pStyle w:val="a3"/>
        <w:tabs>
          <w:tab w:val="left" w:pos="142"/>
        </w:tabs>
        <w:ind w:left="851"/>
        <w:jc w:val="both"/>
      </w:pPr>
    </w:p>
    <w:p w:rsidR="00E05FB1" w:rsidRDefault="00E05FB1" w:rsidP="00E05FB1"/>
    <w:p w:rsidR="00281ABA" w:rsidRDefault="00281ABA" w:rsidP="00E05FB1"/>
    <w:p w:rsidR="00281ABA" w:rsidRDefault="00281ABA" w:rsidP="00E05FB1"/>
    <w:p w:rsidR="00281ABA" w:rsidRDefault="00281ABA" w:rsidP="00E05FB1"/>
    <w:p w:rsidR="00281ABA" w:rsidRDefault="00281ABA" w:rsidP="00E05FB1"/>
    <w:p w:rsidR="00281ABA" w:rsidRDefault="00281ABA" w:rsidP="00E05FB1"/>
    <w:p w:rsidR="00281ABA" w:rsidRDefault="00281ABA" w:rsidP="00E05FB1"/>
    <w:p w:rsidR="00281ABA" w:rsidRDefault="00281ABA" w:rsidP="00E05FB1"/>
    <w:p w:rsidR="00281ABA" w:rsidRDefault="00281ABA" w:rsidP="00E05FB1"/>
    <w:p w:rsidR="00281ABA" w:rsidRDefault="00281ABA" w:rsidP="00E05FB1"/>
    <w:p w:rsidR="00281ABA" w:rsidRDefault="00281ABA" w:rsidP="00E05FB1"/>
    <w:p w:rsidR="00281ABA" w:rsidRDefault="00281ABA" w:rsidP="00E05FB1"/>
    <w:p w:rsidR="00281ABA" w:rsidRPr="00E05FB1" w:rsidRDefault="00281ABA" w:rsidP="00E05FB1"/>
    <w:p w:rsidR="00E05FB1" w:rsidRPr="00E05FB1" w:rsidRDefault="00E05FB1" w:rsidP="00584942">
      <w:pPr>
        <w:tabs>
          <w:tab w:val="left" w:pos="540"/>
          <w:tab w:val="left" w:pos="709"/>
          <w:tab w:val="left" w:pos="851"/>
        </w:tabs>
        <w:jc w:val="center"/>
      </w:pPr>
      <w:r w:rsidRPr="00E05FB1">
        <w:lastRenderedPageBreak/>
        <w:t>Используемая литература.</w:t>
      </w:r>
    </w:p>
    <w:p w:rsidR="00584942" w:rsidRDefault="00E05FB1" w:rsidP="00E05FB1">
      <w:pPr>
        <w:tabs>
          <w:tab w:val="left" w:pos="540"/>
          <w:tab w:val="left" w:pos="709"/>
          <w:tab w:val="left" w:pos="851"/>
        </w:tabs>
        <w:jc w:val="both"/>
      </w:pPr>
      <w:r w:rsidRPr="00E05FB1">
        <w:t xml:space="preserve">1. Михайлова З. А. Развитие временных представлений у детей дошкольного возраста //Михайлова З. А. и др. Теория и технология математического развития детей дошкольного возраста. – СПб.: «ДЕТСТВО ПРЕСС», 2008, с.,181-194.      </w:t>
      </w:r>
      <w:r w:rsidRPr="00E05FB1">
        <w:rPr>
          <w:lang w:val="en-US"/>
        </w:rPr>
        <w:t>ISBN</w:t>
      </w:r>
      <w:r w:rsidRPr="00E05FB1">
        <w:t xml:space="preserve"> 978-5-89814-441-8 </w:t>
      </w:r>
    </w:p>
    <w:p w:rsidR="00584942" w:rsidRPr="00584942" w:rsidRDefault="00E05FB1" w:rsidP="00584942">
      <w:pPr>
        <w:tabs>
          <w:tab w:val="left" w:pos="540"/>
          <w:tab w:val="left" w:pos="709"/>
          <w:tab w:val="left" w:pos="851"/>
        </w:tabs>
        <w:jc w:val="both"/>
      </w:pPr>
      <w:r w:rsidRPr="00E05FB1">
        <w:t xml:space="preserve"> </w:t>
      </w:r>
      <w:r w:rsidR="00584942" w:rsidRPr="00584942">
        <w:t xml:space="preserve">2. На пороге школы: Метод. рекомендации для воспитателей, работающих с детьми 6 – 7 лет по программе «Радуга» /Т. Н. Доронова, Т. И. Гризик, Л. Ф. Климанова и др.; Сост. Т. Н. Доронова.- 2 – е изд. – М.: Просвещение, 2003. С. 27 – 29.  </w:t>
      </w:r>
      <w:r w:rsidR="00584942" w:rsidRPr="00584942">
        <w:rPr>
          <w:lang w:val="en-US"/>
        </w:rPr>
        <w:t>ISBN</w:t>
      </w:r>
      <w:r w:rsidR="00584942" w:rsidRPr="00584942">
        <w:t>5-09-012087-0</w:t>
      </w:r>
    </w:p>
    <w:p w:rsidR="00E05FB1" w:rsidRPr="00E05FB1" w:rsidRDefault="00584942" w:rsidP="00E05FB1">
      <w:pPr>
        <w:tabs>
          <w:tab w:val="left" w:pos="540"/>
          <w:tab w:val="left" w:pos="709"/>
          <w:tab w:val="left" w:pos="851"/>
        </w:tabs>
        <w:jc w:val="both"/>
      </w:pPr>
      <w:r>
        <w:t>3</w:t>
      </w:r>
      <w:r w:rsidR="00E05FB1" w:rsidRPr="00E05FB1">
        <w:t xml:space="preserve">. Рихтерман Т. Д. Формирование представлений о времени у детей дошкольного возраста: Пособие для воспитателей дет. Сада. – М.: Просвещение. 1982. – С., 28 - 47. </w:t>
      </w:r>
    </w:p>
    <w:p w:rsidR="00E05FB1" w:rsidRPr="003253A4" w:rsidRDefault="00E05FB1" w:rsidP="00584942">
      <w:pPr>
        <w:rPr>
          <w:color w:val="000000" w:themeColor="text1"/>
          <w:sz w:val="28"/>
          <w:szCs w:val="28"/>
        </w:rPr>
      </w:pPr>
    </w:p>
    <w:sectPr w:rsidR="00E05FB1" w:rsidRPr="003253A4" w:rsidSect="00281AB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702" w:rsidRDefault="00D03702" w:rsidP="00281ABA">
      <w:r>
        <w:separator/>
      </w:r>
    </w:p>
  </w:endnote>
  <w:endnote w:type="continuationSeparator" w:id="1">
    <w:p w:rsidR="00D03702" w:rsidRDefault="00D03702" w:rsidP="00281A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702" w:rsidRDefault="00D03702" w:rsidP="00281ABA">
      <w:r>
        <w:separator/>
      </w:r>
    </w:p>
  </w:footnote>
  <w:footnote w:type="continuationSeparator" w:id="1">
    <w:p w:rsidR="00D03702" w:rsidRDefault="00D03702" w:rsidP="00281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273797"/>
    </w:sdtPr>
    <w:sdtContent>
      <w:p w:rsidR="00281ABA" w:rsidRDefault="00AF2D07">
        <w:pPr>
          <w:pStyle w:val="a4"/>
          <w:jc w:val="center"/>
        </w:pPr>
        <w:fldSimple w:instr=" PAGE   \* MERGEFORMAT ">
          <w:r w:rsidR="001940B5">
            <w:rPr>
              <w:noProof/>
            </w:rPr>
            <w:t>4</w:t>
          </w:r>
        </w:fldSimple>
      </w:p>
    </w:sdtContent>
  </w:sdt>
  <w:p w:rsidR="00281ABA" w:rsidRDefault="00281AB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017D0"/>
    <w:multiLevelType w:val="hybridMultilevel"/>
    <w:tmpl w:val="668A22C8"/>
    <w:lvl w:ilvl="0" w:tplc="6D466FD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211C6057"/>
    <w:multiLevelType w:val="hybridMultilevel"/>
    <w:tmpl w:val="4DF2B4DE"/>
    <w:lvl w:ilvl="0" w:tplc="04190001">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2">
    <w:nsid w:val="329536F9"/>
    <w:multiLevelType w:val="hybridMultilevel"/>
    <w:tmpl w:val="9B2A06B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5FE6C3D"/>
    <w:multiLevelType w:val="hybridMultilevel"/>
    <w:tmpl w:val="E41E075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62701D98"/>
    <w:multiLevelType w:val="hybridMultilevel"/>
    <w:tmpl w:val="9CAAA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66B22"/>
    <w:rsid w:val="00027BBD"/>
    <w:rsid w:val="00027FBA"/>
    <w:rsid w:val="00051393"/>
    <w:rsid w:val="000B35C7"/>
    <w:rsid w:val="000B6F76"/>
    <w:rsid w:val="000C6C9C"/>
    <w:rsid w:val="001139B5"/>
    <w:rsid w:val="001341E2"/>
    <w:rsid w:val="00164A67"/>
    <w:rsid w:val="00165B22"/>
    <w:rsid w:val="0018644A"/>
    <w:rsid w:val="001940B5"/>
    <w:rsid w:val="001E5DEC"/>
    <w:rsid w:val="00260F5F"/>
    <w:rsid w:val="00281ABA"/>
    <w:rsid w:val="00284783"/>
    <w:rsid w:val="00292484"/>
    <w:rsid w:val="002934EA"/>
    <w:rsid w:val="002D55CB"/>
    <w:rsid w:val="003022EE"/>
    <w:rsid w:val="00303994"/>
    <w:rsid w:val="003253A4"/>
    <w:rsid w:val="00466B22"/>
    <w:rsid w:val="004C3860"/>
    <w:rsid w:val="004C6B3B"/>
    <w:rsid w:val="00544877"/>
    <w:rsid w:val="00546648"/>
    <w:rsid w:val="00547C69"/>
    <w:rsid w:val="00556C7E"/>
    <w:rsid w:val="00573A3B"/>
    <w:rsid w:val="00584942"/>
    <w:rsid w:val="00592BE8"/>
    <w:rsid w:val="005D0EE3"/>
    <w:rsid w:val="005E77D7"/>
    <w:rsid w:val="005F39F8"/>
    <w:rsid w:val="00617113"/>
    <w:rsid w:val="00691712"/>
    <w:rsid w:val="006A3AFE"/>
    <w:rsid w:val="006A52C4"/>
    <w:rsid w:val="006E759C"/>
    <w:rsid w:val="00712D63"/>
    <w:rsid w:val="008441CA"/>
    <w:rsid w:val="00855A91"/>
    <w:rsid w:val="009A04A8"/>
    <w:rsid w:val="009D496B"/>
    <w:rsid w:val="00AD4E6E"/>
    <w:rsid w:val="00AE6908"/>
    <w:rsid w:val="00AF2D07"/>
    <w:rsid w:val="00B07D50"/>
    <w:rsid w:val="00B20E4B"/>
    <w:rsid w:val="00B221A9"/>
    <w:rsid w:val="00BF5D78"/>
    <w:rsid w:val="00C316B9"/>
    <w:rsid w:val="00C872FC"/>
    <w:rsid w:val="00CA4380"/>
    <w:rsid w:val="00CB066B"/>
    <w:rsid w:val="00D03702"/>
    <w:rsid w:val="00D17C69"/>
    <w:rsid w:val="00D3081A"/>
    <w:rsid w:val="00D866F8"/>
    <w:rsid w:val="00DD5E27"/>
    <w:rsid w:val="00DE73EB"/>
    <w:rsid w:val="00DF3657"/>
    <w:rsid w:val="00E008B7"/>
    <w:rsid w:val="00E05FB1"/>
    <w:rsid w:val="00E61A1F"/>
    <w:rsid w:val="00E82348"/>
    <w:rsid w:val="00EF00FA"/>
    <w:rsid w:val="00FE3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348"/>
    <w:pPr>
      <w:ind w:left="720"/>
      <w:contextualSpacing/>
    </w:pPr>
  </w:style>
  <w:style w:type="paragraph" w:styleId="a4">
    <w:name w:val="header"/>
    <w:basedOn w:val="a"/>
    <w:link w:val="a5"/>
    <w:uiPriority w:val="99"/>
    <w:unhideWhenUsed/>
    <w:rsid w:val="00281ABA"/>
    <w:pPr>
      <w:tabs>
        <w:tab w:val="center" w:pos="4677"/>
        <w:tab w:val="right" w:pos="9355"/>
      </w:tabs>
    </w:pPr>
  </w:style>
  <w:style w:type="character" w:customStyle="1" w:styleId="a5">
    <w:name w:val="Верхний колонтитул Знак"/>
    <w:basedOn w:val="a0"/>
    <w:link w:val="a4"/>
    <w:uiPriority w:val="99"/>
    <w:rsid w:val="00281ABA"/>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281ABA"/>
    <w:pPr>
      <w:tabs>
        <w:tab w:val="center" w:pos="4677"/>
        <w:tab w:val="right" w:pos="9355"/>
      </w:tabs>
    </w:pPr>
  </w:style>
  <w:style w:type="character" w:customStyle="1" w:styleId="a7">
    <w:name w:val="Нижний колонтитул Знак"/>
    <w:basedOn w:val="a0"/>
    <w:link w:val="a6"/>
    <w:uiPriority w:val="99"/>
    <w:semiHidden/>
    <w:rsid w:val="00281AB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414801">
      <w:bodyDiv w:val="1"/>
      <w:marLeft w:val="0"/>
      <w:marRight w:val="0"/>
      <w:marTop w:val="0"/>
      <w:marBottom w:val="0"/>
      <w:divBdr>
        <w:top w:val="none" w:sz="0" w:space="0" w:color="auto"/>
        <w:left w:val="none" w:sz="0" w:space="0" w:color="auto"/>
        <w:bottom w:val="none" w:sz="0" w:space="0" w:color="auto"/>
        <w:right w:val="none" w:sz="0" w:space="0" w:color="auto"/>
      </w:divBdr>
    </w:div>
    <w:div w:id="1853257578">
      <w:bodyDiv w:val="1"/>
      <w:marLeft w:val="0"/>
      <w:marRight w:val="0"/>
      <w:marTop w:val="0"/>
      <w:marBottom w:val="0"/>
      <w:divBdr>
        <w:top w:val="none" w:sz="0" w:space="0" w:color="auto"/>
        <w:left w:val="none" w:sz="0" w:space="0" w:color="auto"/>
        <w:bottom w:val="none" w:sz="0" w:space="0" w:color="auto"/>
        <w:right w:val="none" w:sz="0" w:space="0" w:color="auto"/>
      </w:divBdr>
    </w:div>
    <w:div w:id="20801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5B6E2-699B-4AAB-AC17-94670D38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Евграфова</dc:creator>
  <cp:lastModifiedBy>User</cp:lastModifiedBy>
  <cp:revision>2</cp:revision>
  <cp:lastPrinted>2014-01-20T14:21:00Z</cp:lastPrinted>
  <dcterms:created xsi:type="dcterms:W3CDTF">2020-05-30T00:09:00Z</dcterms:created>
  <dcterms:modified xsi:type="dcterms:W3CDTF">2020-05-30T00:09:00Z</dcterms:modified>
</cp:coreProperties>
</file>