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88D874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0" w:after="0"/>
        <w:ind w:firstLine="0" w:left="0" w:right="0"/>
        <w:jc w:val="center"/>
        <w:rPr>
          <w:rFonts w:ascii="Times New Roman" w:hAnsi="Times New Roman"/>
          <w:b w:val="1"/>
          <w:i w:val="0"/>
          <w:color w:val="000000"/>
          <w:sz w:val="28"/>
          <w:u w:val="none"/>
          <w:shd w:val="clear" w:fill="FFFFFF"/>
        </w:rPr>
      </w:pPr>
      <w:bookmarkStart w:id="0" w:name="_dx_frag_StartFragment"/>
      <w:bookmarkEnd w:id="0"/>
      <w:bookmarkStart w:id="1" w:name="_dx_frag_StartFragment"/>
      <w:bookmarkEnd w:id="1"/>
      <w:r>
        <w:rPr>
          <w:rFonts w:ascii="Times New Roman" w:hAnsi="Times New Roman"/>
          <w:b w:val="1"/>
          <w:i w:val="0"/>
          <w:color w:val="000000"/>
          <w:sz w:val="28"/>
          <w:u w:val="none"/>
          <w:shd w:val="clear" w:fill="FFFFFF"/>
        </w:rPr>
        <w:t>Государственное казенное учреждение здравоохранения Архангельской области</w:t>
      </w:r>
    </w:p>
    <w:p>
      <w:pPr>
        <w:spacing w:before="0" w:after="0"/>
        <w:ind w:firstLine="0" w:left="0" w:right="0"/>
        <w:jc w:val="center"/>
        <w:rPr>
          <w:rFonts w:ascii="Times New Roman" w:hAnsi="Times New Roman"/>
          <w:b w:val="1"/>
          <w:i w:val="0"/>
          <w:color w:val="000000"/>
          <w:sz w:val="28"/>
          <w:u w:val="none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u w:val="none"/>
          <w:shd w:val="clear" w:fill="FFFFFF"/>
        </w:rPr>
        <w:t>"Специализированн</w:t>
      </w:r>
      <w:r>
        <w:rPr>
          <w:rFonts w:ascii="Times New Roman" w:hAnsi="Times New Roman"/>
          <w:b w:val="1"/>
          <w:i w:val="0"/>
          <w:color w:val="000000"/>
          <w:sz w:val="28"/>
          <w:u w:val="none"/>
          <w:shd w:val="clear" w:fill="FFFFFF"/>
        </w:rPr>
        <w:t>ый дом ребенка"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non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non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non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singl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singl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single"/>
          <w:shd w:val="clear" w:fill="FFFFFF"/>
        </w:rPr>
      </w:pPr>
    </w:p>
    <w:p>
      <w:pPr>
        <w:spacing w:after="0"/>
        <w:rPr>
          <w:rFonts w:ascii="Times New Roman" w:hAnsi="Times New Roman"/>
          <w:b w:val="0"/>
          <w:color w:val="000000"/>
          <w:sz w:val="28"/>
          <w:u w:val="none"/>
          <w:shd w:val="clear" w:fill="FFFFFF"/>
        </w:rPr>
      </w:pPr>
    </w:p>
    <w:p>
      <w:pPr>
        <w:spacing w:after="0"/>
        <w:rPr>
          <w:rFonts w:ascii="Times New Roman" w:hAnsi="Times New Roman"/>
          <w:b w:val="0"/>
          <w:color w:val="000000"/>
          <w:sz w:val="28"/>
          <w:u w:val="none"/>
          <w:shd w:val="clear" w:fill="FFFFFF"/>
        </w:rPr>
      </w:pPr>
    </w:p>
    <w:p>
      <w:pPr>
        <w:spacing w:after="0"/>
        <w:rPr>
          <w:rFonts w:ascii="Times New Roman" w:hAnsi="Times New Roman"/>
          <w:b w:val="0"/>
          <w:color w:val="000000"/>
          <w:sz w:val="28"/>
          <w:u w:val="none"/>
          <w:shd w:val="clear" w:fill="FFFFFF"/>
        </w:rPr>
      </w:pPr>
    </w:p>
    <w:p>
      <w:pPr>
        <w:spacing w:after="0"/>
        <w:rPr>
          <w:rFonts w:ascii="Times New Roman" w:hAnsi="Times New Roman"/>
          <w:b w:val="0"/>
          <w:color w:val="000000"/>
          <w:sz w:val="28"/>
          <w:u w:val="none"/>
          <w:shd w:val="clear" w:fill="FFFFFF"/>
        </w:rPr>
      </w:pPr>
    </w:p>
    <w:p>
      <w:pPr>
        <w:spacing w:after="0"/>
        <w:rPr>
          <w:rFonts w:ascii="Times New Roman" w:hAnsi="Times New Roman"/>
          <w:b w:val="0"/>
          <w:color w:val="000000"/>
          <w:sz w:val="28"/>
          <w:u w:val="none"/>
          <w:shd w:val="clear" w:fill="FFFFFF"/>
        </w:rPr>
      </w:pPr>
    </w:p>
    <w:p>
      <w:pPr>
        <w:spacing w:after="0"/>
        <w:jc w:val="center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  <w:shd w:val="clear" w:fill="FFFFFF"/>
        </w:rPr>
        <w:t>Конспект занятия по математике для дошкольников в младшей группе</w:t>
      </w:r>
    </w:p>
    <w:p>
      <w:pPr>
        <w:spacing w:before="0" w:after="0"/>
        <w:ind w:firstLine="0" w:left="0" w:right="0"/>
        <w:jc w:val="center"/>
        <w:rPr>
          <w:rFonts w:ascii="Times New Roman" w:hAnsi="Times New Roman"/>
          <w:b w:val="1"/>
          <w:i w:val="0"/>
          <w:color w:val="000000"/>
          <w:sz w:val="28"/>
          <w:u w:val="singl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singl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singl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singl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singl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singl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singl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singl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singl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singl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singl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singl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singl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single"/>
          <w:shd w:val="clear" w:fill="FFFFFF"/>
        </w:rPr>
      </w:pPr>
    </w:p>
    <w:p>
      <w:pPr>
        <w:spacing w:before="0" w:after="0"/>
        <w:ind w:firstLine="0" w:left="0" w:right="0"/>
        <w:jc w:val="right"/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  <w:t>Выполни</w:t>
      </w:r>
      <w:r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  <w:t>ла воспитатель</w:t>
      </w:r>
      <w:r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  <w:t xml:space="preserve"> </w:t>
      </w:r>
    </w:p>
    <w:p>
      <w:pPr>
        <w:spacing w:before="0" w:after="0"/>
        <w:ind w:firstLine="0" w:left="0" w:right="0"/>
        <w:jc w:val="right"/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  <w:t>Рагозина Инна Ильинична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singl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singl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singl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singl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u w:val="single"/>
          <w:shd w:val="clear" w:fill="FFFFFF"/>
        </w:rPr>
      </w:pP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Цель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: развитие пространственной ориентировки.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Задачи: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-образовательные: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развивать пространственную ориентировку на поверхности, упражнять в нахождении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предметов по инструкции, развивать навык штриховки, развивать счетные навыки;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-коррекционно-развивающие: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развивать мелкой моторики в ходе штриховки предметов, развивать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мышление в ходе нахождения игрушек по инструкции в пространстве;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-воспитательные: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воспитывать самостоятельность.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Ход урока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 xml:space="preserve">1. </w:t>
      </w: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Организационный момент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Здравствуйте, ребята.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Давайте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по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желаем друг другу в начале занятия доброго дня.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 xml:space="preserve">2. </w:t>
      </w: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Основная часть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2.1 Мотивирование детей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Давайте по очереди посчитаем до 10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кто посчитает, может сесть на место.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2.2 Упраж</w:t>
      </w: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нение "Счетные палочки"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Перед вами лежат палочки. Сколько палочек в куче справой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стороны? (5) А с левой? (3) Дополните левую кучу так, что бы было поровну. Сколько палочек добавили? (2)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Теперь перед вами сколько палочек? (4) Добавьте палочек так, чтобы получилось 9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.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Сколько добавили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палочек? (5) Сколько теперь палочек? (8) Уберите палочки так, чтобы стало 4 Сколько палочек убрали? (4)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Верно, молодцы! Быстро справились с заданием.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2.3</w:t>
      </w: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 xml:space="preserve"> Упражнение "Найди игрушку"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Давайте подойдем к парте. На ней разложены игрушки. Назовите их. Назовите мне игрушку, которая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находится в правом верхнем углу? В нижнем левом? В верхнем левом? Снизу посередине?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А какая игрушка находится правом нижнем углу?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А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посередине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?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А посереди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не сверху?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А посередине справа?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А теперь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посередине слева?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Молодцы! В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правильно на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шли все игрушки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2.4 Динамическая пауза "Дождик"</w:t>
      </w:r>
    </w:p>
    <w:p>
      <w:pPr>
        <w:spacing w:lineRule="auto" w:line="240"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bookmarkStart w:id="2" w:name="_dx_frag_StartFragment"/>
      <w:bookmarkEnd w:id="2"/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Приплыли тучки дождевые:</w:t>
      </w:r>
    </w:p>
    <w:p>
      <w:pPr>
        <w:spacing w:lineRule="auto" w:line="240"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 Лей, дождь, лей!</w:t>
      </w:r>
    </w:p>
    <w:p>
      <w:pPr>
        <w:spacing w:lineRule="auto" w:line="240"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Дождинки пляшут, как живые!!!</w:t>
      </w:r>
    </w:p>
    <w:p>
      <w:pPr>
        <w:spacing w:lineRule="auto" w:line="240"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 Пей, земля, пей!</w:t>
      </w:r>
    </w:p>
    <w:p>
      <w:pPr>
        <w:spacing w:lineRule="auto" w:line="240"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И деревце, склоняясь,</w:t>
      </w:r>
    </w:p>
    <w:p>
      <w:pPr>
        <w:spacing w:lineRule="auto" w:line="240"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Пьет, пьет, пьет!</w:t>
      </w:r>
    </w:p>
    <w:p>
      <w:pPr>
        <w:spacing w:lineRule="auto" w:line="240"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А дождь неугомонный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Льет, льет, льет.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2.5 Упраж</w:t>
      </w: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нение "Штриховка"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Посмотрите на доску, что здесь изображено? (дом) Верно, дом. Каждому из вас я выдам картинки с домой и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вам нужно их заштриховать так, как показано на доске. Крышу слева направо, стены сверху вниз и сугробы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наискосок. Приступайте.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Молодцы! У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вас получились очень к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раси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вые домики.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3. Заключительная ча</w:t>
      </w: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сть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3.1 Оценка деятельности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Ребята, все из вас справились с заданием? Какое задание было самым трудным и самым легким? Почему это задание вызвало у вас тр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удности? А какое задание понравилось вам больше вс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его?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3.2 Окончание занятие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 все большие молодцы! Было очень приятно с вами заниматься. Занятие оконче</w:t>
      </w:r>
      <w:r>
        <w:rPr>
          <w:rFonts w:ascii="Times New Roman" w:hAnsi="Times New Roman"/>
          <w:sz w:val="28"/>
        </w:rPr>
        <w:t xml:space="preserve">но. Всем до свидания. 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