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EB5E46" w:rsidRPr="0032079E" w:rsidTr="00EB5E46">
        <w:trPr>
          <w:trHeight w:val="13457"/>
        </w:trPr>
        <w:tc>
          <w:tcPr>
            <w:tcW w:w="9640" w:type="dxa"/>
          </w:tcPr>
          <w:p w:rsidR="00EB5E46" w:rsidRDefault="00EB5E46" w:rsidP="00EB5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 Урайский специализированный Дом ребенка</w:t>
            </w:r>
          </w:p>
          <w:p w:rsidR="00EB5E46" w:rsidRPr="0032079E" w:rsidRDefault="00EB5E46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XSpec="right" w:tblpY="244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105"/>
            </w:tblGrid>
            <w:tr w:rsidR="00EB5E46" w:rsidRPr="0032079E" w:rsidTr="00EB5E46">
              <w:tc>
                <w:tcPr>
                  <w:tcW w:w="4105" w:type="dxa"/>
                </w:tcPr>
                <w:p w:rsidR="00EB5E46" w:rsidRPr="0032079E" w:rsidRDefault="00972092" w:rsidP="00EB5E46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 (Ф.И.О)</w:t>
                  </w:r>
                  <w:r w:rsidR="00EB5E4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</w:tc>
            </w:tr>
          </w:tbl>
          <w:p w:rsidR="00EB5E46" w:rsidRDefault="00EB5E46" w:rsidP="00EB5E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УТВЕРЖДАЮ: Главный врач</w:t>
            </w:r>
          </w:p>
          <w:p w:rsidR="00EB5E46" w:rsidRDefault="00EB5E46" w:rsidP="00EB5E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КУ «Урайский </w:t>
            </w:r>
          </w:p>
          <w:p w:rsidR="00EB5E46" w:rsidRDefault="00EB5E46" w:rsidP="00EB5E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специализированный Дом ребенка»</w:t>
            </w:r>
          </w:p>
          <w:p w:rsidR="00EB5E46" w:rsidRDefault="00972092" w:rsidP="00EB5E46">
            <w:pPr>
              <w:pStyle w:val="a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_______________(Ф.И.О Главного врача)</w:t>
            </w:r>
            <w:r w:rsidR="00EB5E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5E46" w:rsidRDefault="00EB5E46" w:rsidP="00EB5E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Заместитель главного врача по  УВР</w:t>
            </w:r>
          </w:p>
          <w:p w:rsidR="00EB5E46" w:rsidRDefault="00EB5E46" w:rsidP="00EB5E46">
            <w:pPr>
              <w:pStyle w:val="a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  <w:p w:rsidR="00EB5E46" w:rsidRDefault="00EB5E46" w:rsidP="00EB5E4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E46" w:rsidRDefault="00EB5E46" w:rsidP="00EB5E4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E46" w:rsidRPr="0032079E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32079E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32079E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AD06B6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АДАПТИРОВАННАЯ</w:t>
            </w:r>
          </w:p>
          <w:p w:rsidR="00EB5E46" w:rsidRPr="00AD06B6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ОБРАЗОВАТЕЛЬНАЯ   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МЛАДЕНЧЕСКОГО ВОЗРАСТА. </w:t>
            </w:r>
          </w:p>
          <w:p w:rsidR="00EB5E46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программы: с марта 2018г. по 2019</w:t>
            </w:r>
            <w:r w:rsidRPr="003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B5E46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095B97" w:rsidRDefault="00972092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Фамилия ___________</w:t>
            </w:r>
          </w:p>
          <w:p w:rsidR="00EB5E46" w:rsidRDefault="00972092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Имя_______________</w:t>
            </w:r>
          </w:p>
          <w:p w:rsidR="00EB5E46" w:rsidRPr="007115FD" w:rsidRDefault="00972092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Дата рождения: </w:t>
            </w:r>
            <w:r w:rsidR="00EB5E46" w:rsidRPr="0071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EB5E46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32079E" w:rsidRDefault="00EB5E46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095B97" w:rsidRDefault="00EB5E46" w:rsidP="00EB5E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</w:t>
            </w:r>
          </w:p>
          <w:tbl>
            <w:tblPr>
              <w:tblW w:w="0" w:type="auto"/>
              <w:tblInd w:w="1213" w:type="dxa"/>
              <w:tblLook w:val="01E0" w:firstRow="1" w:lastRow="1" w:firstColumn="1" w:lastColumn="1" w:noHBand="0" w:noVBand="0"/>
            </w:tblPr>
            <w:tblGrid>
              <w:gridCol w:w="1620"/>
            </w:tblGrid>
            <w:tr w:rsidR="00EB5E46" w:rsidRPr="0032079E" w:rsidTr="00EB5E46">
              <w:tc>
                <w:tcPr>
                  <w:tcW w:w="1620" w:type="dxa"/>
                </w:tcPr>
                <w:p w:rsidR="00EB5E46" w:rsidRDefault="00EB5E46" w:rsidP="00EB5E4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B5E46" w:rsidRPr="0032079E" w:rsidRDefault="00EB5E46" w:rsidP="00EB5E46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32079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B5E46" w:rsidRPr="0032079E" w:rsidTr="00EB5E46">
              <w:tc>
                <w:tcPr>
                  <w:tcW w:w="1620" w:type="dxa"/>
                </w:tcPr>
                <w:p w:rsidR="00EB5E46" w:rsidRDefault="00EB5E46" w:rsidP="00EB5E46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B5E46" w:rsidRPr="0032079E" w:rsidRDefault="00EB5E46" w:rsidP="00EB5E46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5E46" w:rsidRPr="0032079E" w:rsidTr="00EB5E46">
              <w:tc>
                <w:tcPr>
                  <w:tcW w:w="1620" w:type="dxa"/>
                </w:tcPr>
                <w:p w:rsidR="00EB5E46" w:rsidRPr="0032079E" w:rsidRDefault="00EB5E46" w:rsidP="00EB5E4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E46" w:rsidRPr="0032079E" w:rsidRDefault="00EB5E46" w:rsidP="00EB5E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673" w:type="dxa"/>
              <w:tblLook w:val="01E0" w:firstRow="1" w:lastRow="1" w:firstColumn="1" w:lastColumn="1" w:noHBand="0" w:noVBand="0"/>
            </w:tblPr>
            <w:tblGrid>
              <w:gridCol w:w="2520"/>
              <w:gridCol w:w="5760"/>
            </w:tblGrid>
            <w:tr w:rsidR="00EB5E46" w:rsidRPr="0032079E" w:rsidTr="00EB5E46">
              <w:tc>
                <w:tcPr>
                  <w:tcW w:w="2520" w:type="dxa"/>
                </w:tcPr>
                <w:p w:rsidR="00EB5E46" w:rsidRPr="0032079E" w:rsidRDefault="00EB5E46" w:rsidP="00EB5E46">
                  <w:pPr>
                    <w:tabs>
                      <w:tab w:val="left" w:pos="2340"/>
                    </w:tabs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0" w:type="dxa"/>
                </w:tcPr>
                <w:p w:rsidR="00EB5E46" w:rsidRPr="0032079E" w:rsidRDefault="00EB5E46" w:rsidP="00EB5E46">
                  <w:pPr>
                    <w:tabs>
                      <w:tab w:val="left" w:pos="2340"/>
                    </w:tabs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5E46" w:rsidRPr="0032079E" w:rsidTr="00EB5E46">
              <w:tc>
                <w:tcPr>
                  <w:tcW w:w="2520" w:type="dxa"/>
                </w:tcPr>
                <w:p w:rsidR="00EB5E46" w:rsidRPr="0032079E" w:rsidRDefault="00EB5E46" w:rsidP="00EB5E46">
                  <w:pPr>
                    <w:tabs>
                      <w:tab w:val="left" w:pos="2340"/>
                    </w:tabs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60" w:type="dxa"/>
                </w:tcPr>
                <w:p w:rsidR="00EB5E46" w:rsidRPr="0032079E" w:rsidRDefault="00EB5E46" w:rsidP="00EB5E46">
                  <w:pPr>
                    <w:tabs>
                      <w:tab w:val="left" w:pos="2340"/>
                    </w:tabs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E46" w:rsidRDefault="00EB5E46" w:rsidP="00EB5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EB5E46" w:rsidRDefault="00EB5E46" w:rsidP="00EB5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EB5E46" w:rsidRDefault="00EB5E46" w:rsidP="00EB5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Март  2018год    </w:t>
            </w:r>
          </w:p>
          <w:p w:rsidR="00EB5E46" w:rsidRDefault="00EB5E46" w:rsidP="00EB5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EB5E46" w:rsidRPr="00281FE8" w:rsidRDefault="00EB5E46" w:rsidP="00EB5E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B5E46" w:rsidRPr="00095B97" w:rsidRDefault="00EB5E46" w:rsidP="00EB5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</w:p>
          <w:p w:rsidR="00EB5E46" w:rsidRPr="0032079E" w:rsidRDefault="00EB5E46" w:rsidP="00EB5E46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5E46" w:rsidRPr="0032079E" w:rsidRDefault="00EB5E46" w:rsidP="00EB5E46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Составители и ответственные за реализацию</w:t>
            </w:r>
          </w:p>
          <w:p w:rsidR="00EB5E46" w:rsidRPr="0032079E" w:rsidRDefault="00EB5E46" w:rsidP="00EB5E46">
            <w:pPr>
              <w:tabs>
                <w:tab w:val="left" w:pos="54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индивидуальной адаптированной образовательной программы:</w:t>
            </w:r>
          </w:p>
          <w:p w:rsidR="00EB5E46" w:rsidRPr="0032079E" w:rsidRDefault="00EB5E46" w:rsidP="00EB5E46">
            <w:pPr>
              <w:tabs>
                <w:tab w:val="left" w:pos="5400"/>
              </w:tabs>
              <w:spacing w:before="100" w:beforeAutospacing="1" w:after="100" w:afterAutospacing="1" w:line="240" w:lineRule="auto"/>
              <w:ind w:left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933" w:type="dxa"/>
              <w:tblLook w:val="01E0" w:firstRow="1" w:lastRow="1" w:firstColumn="1" w:lastColumn="1" w:noHBand="0" w:noVBand="0"/>
            </w:tblPr>
            <w:tblGrid>
              <w:gridCol w:w="2700"/>
              <w:gridCol w:w="3643"/>
            </w:tblGrid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Педагог-психолог                              </w:t>
                  </w:r>
                </w:p>
              </w:tc>
              <w:tc>
                <w:tcPr>
                  <w:tcW w:w="3643" w:type="dxa"/>
                </w:tcPr>
                <w:p w:rsidR="00EB5E46" w:rsidRPr="00972092" w:rsidRDefault="00972092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972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  <w:tc>
                <w:tcPr>
                  <w:tcW w:w="3643" w:type="dxa"/>
                </w:tcPr>
                <w:p w:rsidR="00EB5E46" w:rsidRPr="0032079E" w:rsidRDefault="00972092" w:rsidP="00EB5E46">
                  <w:pPr>
                    <w:tabs>
                      <w:tab w:val="left" w:pos="5400"/>
                      <w:tab w:val="left" w:pos="7088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руководитель</w:t>
                  </w:r>
                </w:p>
              </w:tc>
              <w:tc>
                <w:tcPr>
                  <w:tcW w:w="3643" w:type="dxa"/>
                </w:tcPr>
                <w:p w:rsidR="00EB5E46" w:rsidRPr="0032079E" w:rsidRDefault="00972092" w:rsidP="00EB5E46">
                  <w:pPr>
                    <w:tabs>
                      <w:tab w:val="left" w:pos="5400"/>
                      <w:tab w:val="left" w:pos="7088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3643" w:type="dxa"/>
                </w:tcPr>
                <w:p w:rsidR="00EB5E46" w:rsidRPr="0032079E" w:rsidRDefault="00EB5E46" w:rsidP="00EB5E46">
                  <w:pPr>
                    <w:tabs>
                      <w:tab w:val="left" w:pos="4695"/>
                      <w:tab w:val="left" w:pos="7088"/>
                    </w:tabs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_</w:t>
                  </w:r>
                  <w:r w:rsidR="00972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3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Учитель-дефектолог</w:t>
                  </w:r>
                </w:p>
              </w:tc>
              <w:tc>
                <w:tcPr>
                  <w:tcW w:w="3643" w:type="dxa"/>
                </w:tcPr>
                <w:p w:rsidR="00EB5E46" w:rsidRPr="0032079E" w:rsidRDefault="00972092" w:rsidP="00EB5E46">
                  <w:pPr>
                    <w:tabs>
                      <w:tab w:val="left" w:pos="5400"/>
                      <w:tab w:val="left" w:pos="7088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07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Врач-педиатр</w:t>
                  </w:r>
                </w:p>
              </w:tc>
              <w:tc>
                <w:tcPr>
                  <w:tcW w:w="3643" w:type="dxa"/>
                </w:tcPr>
                <w:p w:rsidR="00EB5E46" w:rsidRPr="0032079E" w:rsidRDefault="00972092" w:rsidP="00EB5E46">
                  <w:pPr>
                    <w:tabs>
                      <w:tab w:val="left" w:pos="4695"/>
                      <w:tab w:val="left" w:pos="7088"/>
                    </w:tabs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(Ф.И.О)</w:t>
                  </w: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3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5E46" w:rsidRPr="0032079E" w:rsidTr="00EB5E46">
              <w:tc>
                <w:tcPr>
                  <w:tcW w:w="2700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3" w:type="dxa"/>
                </w:tcPr>
                <w:p w:rsidR="00EB5E46" w:rsidRPr="0032079E" w:rsidRDefault="00EB5E46" w:rsidP="00EB5E46">
                  <w:pPr>
                    <w:tabs>
                      <w:tab w:val="left" w:pos="5400"/>
                    </w:tabs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5E46" w:rsidRPr="0032079E" w:rsidRDefault="00EB5E46" w:rsidP="00EB5E46">
            <w:pPr>
              <w:tabs>
                <w:tab w:val="left" w:pos="5400"/>
              </w:tabs>
              <w:spacing w:before="100" w:beforeAutospacing="1" w:after="100" w:afterAutospacing="1" w:line="240" w:lineRule="auto"/>
              <w:ind w:left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46" w:rsidRPr="0032079E" w:rsidRDefault="00EB5E46" w:rsidP="00EB5E46">
            <w:pPr>
              <w:tabs>
                <w:tab w:val="left" w:pos="5400"/>
                <w:tab w:val="left" w:pos="7088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EB5E46" w:rsidRPr="0032079E" w:rsidRDefault="00EB5E46" w:rsidP="00EB5E46">
            <w:pPr>
              <w:tabs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5E46" w:rsidRDefault="00EB5E46" w:rsidP="00EB5E46"/>
    <w:p w:rsidR="00EB5E46" w:rsidRDefault="00EB5E46" w:rsidP="00EB5E46"/>
    <w:p w:rsidR="00EB5E46" w:rsidRDefault="00EB5E46" w:rsidP="00EB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EB5E46" w:rsidRDefault="00EB5E46" w:rsidP="00EB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EB5E46" w:rsidRPr="00993383" w:rsidRDefault="00EB5E46" w:rsidP="00EB5E46">
      <w:pPr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EB5E46" w:rsidRPr="00993383" w:rsidRDefault="00EB5E46" w:rsidP="00EB5E46">
      <w:pPr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Цели и задачи реализации программы.</w:t>
      </w:r>
    </w:p>
    <w:p w:rsidR="00EB5E46" w:rsidRPr="00993383" w:rsidRDefault="00EB5E46" w:rsidP="00EB5E46">
      <w:pPr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программы.</w:t>
      </w:r>
    </w:p>
    <w:p w:rsidR="00EB5E46" w:rsidRPr="00993383" w:rsidRDefault="00EB5E46" w:rsidP="00EB5E46">
      <w:pPr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Возрастные и индивидуальные особенности детей с ЗПР, воспитывающих в Дом ребенка.</w:t>
      </w:r>
    </w:p>
    <w:p w:rsidR="00EB5E46" w:rsidRDefault="00EB5E46" w:rsidP="00EB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содержание психолого-педагогической работы по освоению образовательных областей в разных видах деятельности: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коррекционной работы для детей с ЗПР.</w:t>
      </w:r>
    </w:p>
    <w:p w:rsidR="00EB5E46" w:rsidRDefault="00EB5E46" w:rsidP="00EB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жизнедеятельности детей в группе, организация режима пребывания      детей в группе.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процесса.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развивающей предметно-пространственной среды.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образовательного процесса.</w:t>
      </w:r>
    </w:p>
    <w:p w:rsidR="00EB5E46" w:rsidRPr="00AD3043" w:rsidRDefault="00EB5E46" w:rsidP="00EB5E46">
      <w:pPr>
        <w:rPr>
          <w:rFonts w:ascii="Times New Roman" w:hAnsi="Times New Roman" w:cs="Times New Roman"/>
          <w:sz w:val="24"/>
          <w:szCs w:val="24"/>
        </w:rPr>
      </w:pPr>
    </w:p>
    <w:p w:rsidR="00EB5E46" w:rsidRPr="00AD3043" w:rsidRDefault="00EB5E46" w:rsidP="00EB5E46">
      <w:pPr>
        <w:rPr>
          <w:rFonts w:ascii="Times New Roman" w:hAnsi="Times New Roman" w:cs="Times New Roman"/>
          <w:sz w:val="24"/>
          <w:szCs w:val="24"/>
        </w:rPr>
      </w:pPr>
    </w:p>
    <w:p w:rsidR="00EB5E46" w:rsidRPr="00AD3043" w:rsidRDefault="00EB5E46" w:rsidP="00EB5E46">
      <w:pPr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Pr="00281FE8" w:rsidRDefault="00EB5E46" w:rsidP="00EB5E46">
      <w:pPr>
        <w:tabs>
          <w:tab w:val="left" w:pos="5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E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B5E46" w:rsidRPr="00281FE8" w:rsidRDefault="00EB5E46" w:rsidP="00EB5E46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адаптированная образовательная программа (далее ИАОП) для </w:t>
      </w:r>
      <w:r w:rsidR="0097209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 ребёнка)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воспитанника Дома ребенка,  группы №2 «Пчелки» раннего возраста по заключению ПМПК сформирована на основе адаптированной коррекционной  общеобразовательной программы Дома ребенка группы №2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аннего возраста «Пчелки» на 2018-2019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г., с учетом ФГОС ДО.  в соответствии с Федеральным государственным образовательным стандартом дошкольного образования является обеспечение «условий для индивидуального развития всех обучающихся, в особенности тех, кто нуждается в наибольшей степени в специальных условиях обучения - детей с задержкой психического развития, «учёт  их образовательных потребностей».</w:t>
      </w:r>
    </w:p>
    <w:p w:rsidR="00EB5E46" w:rsidRPr="00281FE8" w:rsidRDefault="00EB5E46" w:rsidP="00972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программа, адаптированная специально для </w:t>
      </w:r>
      <w:r w:rsidR="0097209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(Ф.И.ребёнка)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её психофизического развития, индивидуальных возможностей и, обеспечивающая коррекцию нарушений развития и социальную адаптацию. Данная программа направлена на создание благоприятных условий для получения  качественного образования, базового уровня по всем разделам программы, развития в процессе обучения, коррекции дефектов развития в процессе образовательной деятельности. ИАОП определяет общее содержание образования, ожидаемые результаты и условия реализации.</w:t>
      </w:r>
    </w:p>
    <w:p w:rsidR="00EB5E46" w:rsidRPr="00281FE8" w:rsidRDefault="00EB5E46" w:rsidP="00EB5E46">
      <w:pPr>
        <w:spacing w:line="240" w:lineRule="auto"/>
        <w:ind w:right="142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реализации индивидуальной адаптированной образовательной программы </w:t>
      </w:r>
      <w:r w:rsidRPr="00281FE8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соответствии со Стандартом -  создание системы комплексной помощи ребенку с задержкой психического развития в освоении основной образовательной программы дошкольного образования, коррекцию недостатков в развитии,  социальную адаптацию. Для реализации программы коррекционной работы в  образовательном учреждении в специализированном Доме ребенка группы №2 «Пчелки» созданы специальные условия обучения и воспитания, учитывающие особые образовательные потребности ребенка с задержкой психического развития посредством индивидуализации и дифференциации  образовательного процесса. </w:t>
      </w:r>
    </w:p>
    <w:p w:rsidR="00EB5E46" w:rsidRPr="00281FE8" w:rsidRDefault="00EB5E46" w:rsidP="00EB5E46">
      <w:pPr>
        <w:spacing w:line="240" w:lineRule="auto"/>
        <w:ind w:right="142"/>
        <w:contextualSpacing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поставленной цели предусматривает решение следующих </w:t>
      </w: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задач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1FE8">
        <w:rPr>
          <w:rFonts w:ascii="Times New Roman" w:hAnsi="Times New Roman" w:cs="Times New Roman"/>
          <w:sz w:val="24"/>
          <w:szCs w:val="24"/>
        </w:rPr>
        <w:t xml:space="preserve"> Для детей с более выраженной степенью нарушения в развитии составляется индивидуальная адаптированная программа обучения</w:t>
      </w:r>
      <w:r w:rsidRPr="00281F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81FE8">
        <w:rPr>
          <w:rFonts w:ascii="Times New Roman" w:hAnsi="Times New Roman" w:cs="Times New Roman"/>
          <w:sz w:val="24"/>
          <w:szCs w:val="24"/>
        </w:rPr>
        <w:t xml:space="preserve"> главная цель которой – разработка содержания коррекционной работы, направленная на формирование и развитие познавательных процессов, сенсорно-перцептивной деятельности в соответствии с возрастными и индивидуальными психологическими особенностями ребенка, проблемами здоровья и спецификой задержки в психическом развитии.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индивидуальных особенностей и возможностей;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комплексной системы образования;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непос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</w:t>
      </w:r>
      <w:r w:rsidR="009720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участия (Ф.И.О)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видах образовательной деятельности для формирования социокультурной воспитательной среды самовыражения и саморазвития;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медико-психолого-педагогического сопровождения образовательного процесса;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применение методики оценки эффективности коррекционно-развивающего образовательного процесса на основе реализации принципов единства диагностики и коррекции, динамического наблюдения за развитием  ребенка;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@Arial Unicode MS" w:hAnsi="Times New Roman" w:cs="Times New Roman"/>
          <w:sz w:val="24"/>
          <w:szCs w:val="24"/>
          <w:lang w:eastAsia="ru-RU"/>
        </w:rPr>
        <w:t>- оказание консультативной и методической помощи родит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елям  (законны</w:t>
      </w:r>
      <w:r w:rsidR="00972092">
        <w:rPr>
          <w:rFonts w:ascii="Times New Roman" w:eastAsia="@Arial Unicode MS" w:hAnsi="Times New Roman" w:cs="Times New Roman"/>
          <w:sz w:val="24"/>
          <w:szCs w:val="24"/>
          <w:lang w:eastAsia="ru-RU"/>
        </w:rPr>
        <w:t>м представителям) (Ф.И ребёнка)</w:t>
      </w:r>
      <w:r w:rsidRPr="00281FE8">
        <w:rPr>
          <w:rFonts w:ascii="Times New Roman" w:eastAsia="@Arial Unicode MS" w:hAnsi="Times New Roman" w:cs="Times New Roman"/>
          <w:sz w:val="24"/>
          <w:szCs w:val="24"/>
          <w:lang w:eastAsia="ru-RU"/>
        </w:rPr>
        <w:t>, обучающейся с задержкой психического развития по медицинским, социальным, правовым и другим вопросам.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и подходы к формированию и реализации индивидуальной адаптированной образовательной программы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Дифференцированный подход: 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дифференцированного подхода к созданию образовательных программ обеспечивает разнообразие содержания, предоставляя возможность реализовать индивидуальный потенциал развития.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Деятельностный подход 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среде на уровне дошкольного образования строится на признании того, что развитие личности ребенка дошкольного возраста определяется характером организации доступной им деятельности (предметно-практической и др.). 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основу ИАОП положены следующие принципы: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единства коррекционных, профилактических и развивающих задач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учёта индивидуальных и возрастных особенностей ребёнка в коррекционно-педагогическом процессе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комплексного использования методов и приёмов коррекционно-педагогической деятельности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коррекционно-развивающей направленности образовательной деятельности, обуславливающий развитие личности обучающегося и расширение его «зоны ближайшего развития» с учётом особых образовательных потребностей;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целостности содержания образования, обеспечивающий наличие внутренних взаимосвязей между учебными предметами;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направленности на формирование деятельности, обеспечивающий возможность овладения обучающейся с ЗПР всеми видами доступной ей предметно-практической деятельности, способами и приёмами познавательной и учебной деятельности, коммуникативной деятельности и нормативным поведением;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переноса усвоенных знаний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обучающейся к самостоятельной ориентировке и активной деятельности в реальном мире;</w:t>
      </w:r>
    </w:p>
    <w:p w:rsidR="00EB5E46" w:rsidRPr="00281FE8" w:rsidRDefault="00EB5E46" w:rsidP="00EB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интеграции усилий ближайшего социального окружения (прежде всего семьи).</w:t>
      </w:r>
    </w:p>
    <w:p w:rsidR="00EB5E46" w:rsidRPr="00281FE8" w:rsidRDefault="00EB5E46" w:rsidP="00EB5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ИАОП разработана в соответствии </w:t>
      </w:r>
      <w:r w:rsidRPr="00281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нормативными документами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регламентирующими работу образовательных учреждений, в том числе, регламентирующих работу учителя-дефектолог в образовательном учреждении, а также методических материалов, рекомендованных Минобразованием РФ и науки РФ:</w:t>
      </w:r>
    </w:p>
    <w:p w:rsidR="00EB5E46" w:rsidRPr="00281FE8" w:rsidRDefault="00EB5E46" w:rsidP="00EB5E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Федеральный закон </w:t>
      </w: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Pr="00281FE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от 29.12.2012 N 273-ФЗ;</w:t>
      </w:r>
    </w:p>
    <w:p w:rsidR="00EB5E46" w:rsidRPr="00281FE8" w:rsidRDefault="00EB5E46" w:rsidP="00EB5E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. Утвержден приказом Минобразования и науки РФ от 17.10.2013г. №1155;</w:t>
      </w:r>
    </w:p>
    <w:p w:rsidR="00EB5E46" w:rsidRPr="00281FE8" w:rsidRDefault="00EB5E46" w:rsidP="00EB5E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инструктивное письмо Минобразования и науки РФ «Об организации работы логопедического пункта общеобразовательного учреждения» от14.12.2000г. №2;</w:t>
      </w:r>
    </w:p>
    <w:p w:rsidR="00EB5E46" w:rsidRPr="00281FE8" w:rsidRDefault="00EB5E46" w:rsidP="00EB5E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Департамента образования и науки ХМАО от 30.06.2009г. №355 «Об утверждении примерных учебных планов специальных (коррекционных) образовательных учреждений (классов) для обучающихся, воспитанников с ЗПР  ХМАО-Югры»;</w:t>
      </w:r>
    </w:p>
    <w:p w:rsidR="00EB5E46" w:rsidRPr="00281FE8" w:rsidRDefault="00EB5E46" w:rsidP="00EB5E4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EB5E46" w:rsidRPr="00281FE8" w:rsidRDefault="00EB5E46" w:rsidP="00EB5E46">
      <w:pPr>
        <w:tabs>
          <w:tab w:val="left" w:pos="54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E46" w:rsidRPr="00C7196F" w:rsidRDefault="00EB5E46" w:rsidP="00EB5E46">
      <w:pPr>
        <w:tabs>
          <w:tab w:val="left" w:pos="54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63">
        <w:rPr>
          <w:rFonts w:ascii="Times New Roman" w:hAnsi="Times New Roman" w:cs="Times New Roman"/>
          <w:b/>
          <w:sz w:val="24"/>
          <w:szCs w:val="24"/>
        </w:rPr>
        <w:t>ИНДИВИДУАЛЬНЫЙ  ПЛАН  ЖИЗНЕУСТРОЙСТВА</w:t>
      </w:r>
    </w:p>
    <w:p w:rsidR="00EB5E46" w:rsidRDefault="00EB5E46" w:rsidP="00EB5E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5E46" w:rsidRDefault="00972092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</w:t>
      </w:r>
      <w:r w:rsidR="00625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РЕБЕНКА: </w:t>
      </w:r>
    </w:p>
    <w:p w:rsidR="00EB5E46" w:rsidRDefault="00972092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Территория, напр</w:t>
      </w:r>
      <w:r w:rsidR="00972092">
        <w:rPr>
          <w:rFonts w:ascii="Times New Roman" w:hAnsi="Times New Roman" w:cs="Times New Roman"/>
          <w:sz w:val="24"/>
          <w:szCs w:val="24"/>
        </w:rPr>
        <w:t xml:space="preserve">авившая ребенка – 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72092">
        <w:rPr>
          <w:rFonts w:ascii="Times New Roman" w:hAnsi="Times New Roman" w:cs="Times New Roman"/>
          <w:sz w:val="24"/>
          <w:szCs w:val="24"/>
        </w:rPr>
        <w:t xml:space="preserve">дрес места жительства – 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программа жизнеустройства разработана впервые на 1 мес.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характера – мало активен, сон- соответствует возрасту. Эмоциональное состояние – адекватное, неустойчивое.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Нервно – психическое развитие: 3 гр.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 МЕДИЦИНСКОЙ РЕАБИЛИТАЦИИ:</w:t>
      </w:r>
    </w:p>
    <w:p w:rsidR="00EB5E46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дифференцированный массаж – до 1 года. (постоянно по возрастным комплексам).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ЛФК – по назначению врача ЛФК, физиотерапевта, невролога.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педиатра, невролога – 1раз в 3месяца, кардиолог – 1 раз в год, педиатр –ежемесячно.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с дефектологом - </w:t>
      </w:r>
      <w:bookmarkStart w:id="0" w:name="_GoBack"/>
      <w:bookmarkEnd w:id="0"/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с психологом: среда 8.30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Физиолечение – по плану и по показаниям.</w:t>
      </w:r>
    </w:p>
    <w:p w:rsidR="00EB5E46" w:rsidRPr="00F96D1F" w:rsidRDefault="00EB5E46" w:rsidP="00EB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5E46" w:rsidRDefault="00EB5E46" w:rsidP="00EB5E46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B5E46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Темп деятельности: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Кратковременно фиксирует взгляд на лице взрослого. Вздрагивает при резком звуке, прислушивается к голосу взрослого.</w:t>
      </w:r>
    </w:p>
    <w:p w:rsidR="00EB5E46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Понимание инструкции: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Прислушивается к разговору взрослого, улыбается неосознанно. Использует плач, как сигнал для удовлетворения своих потребностей.  </w:t>
      </w:r>
    </w:p>
    <w:p w:rsidR="00EB5E46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Эмоциональная стабильность: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Эмоции адекватные, неустойчивые. Тревожность страха не наблюдается.</w:t>
      </w:r>
    </w:p>
    <w:p w:rsidR="00EB5E46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E46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E46" w:rsidRPr="000821F0" w:rsidRDefault="00EB5E46" w:rsidP="00EB5E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E46" w:rsidRDefault="00EB5E46" w:rsidP="00EB5E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B5E46" w:rsidRDefault="00EB5E46" w:rsidP="00EB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spacing w:line="240" w:lineRule="auto"/>
        <w:ind w:right="142" w:firstLine="54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Программе комплексно представлены все основные содержательные линии воспитания и образования ребенка. 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От 2 мес. До года.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Создание условий для: 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-Сохранение и укрепление здоровья детей, обеспечение их физического и психического развития;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-Своевременного развития движений руки;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-Своевременного овладения ползанием и ходьбой;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-Развития зрительного и слухового анализаторов;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-Приобретения сенсорного опыта;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-развития интереса ребенка к окружающим предметам, игрушкам;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-формирование понимания речи взрослого;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-овладения активной речью;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-положительно-эмоционального отношения ребенка к проведению культурно-гигиенических процедур;</w:t>
      </w:r>
    </w:p>
    <w:p w:rsidR="00EB5E46" w:rsidRPr="00E10BD2" w:rsidRDefault="00EB5E46" w:rsidP="00EB5E46">
      <w:pPr>
        <w:spacing w:line="240" w:lineRule="auto"/>
        <w:ind w:right="142" w:firstLine="540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-проявлений желаний ребенка в самообслуживании. 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На протяжении первого года жизни с детьми проводятся игровые действия, игры в период бодрствования.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Целью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является: развитие ведущих линий, влияющих на физическое и психическое становление ребенка. 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На первом году жизни проводятся игровые действия, игры на развитие восприятия, речи, и ориентировки в окружающем, на развитие действий с предметами, общих движений, музыкального развития, игры-развлечения.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Формируем  подгруппы с учетом уровня развития детей, их индивидуальных различий.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В период от 0до2,5мес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занятия проводятся индивидуально не более 2,3мин.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Целью 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является: совершенствование зрительной и слуховой ориентировки, развитие движений руки, формирование эмоционального отклика.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В период с 3 до 6 мес.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Игровые действия, игры проводятся индивидуально не более 3-5мин.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Целью 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является: совершенствование зрительной и слуховой ориентировки, развитие движений руки, формирование эмоционального отклика, понимание речи взрослого, развитие лепета. 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В период от 6 до 9 мес. 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Игровые действия, игры проводятся как индивидуально, так и с небольшой подгруппой детей (по 2-5 человек). Индивидуальные игровые действия, игры проводятся в любые отрезки   времени, а подгрупповые – в определенное режимное время, не более 10 мин.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Целью 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является: совершенствование зрения, слуха, осязания; развитие координации рук, манипуляций с предметами; способствование развитию умений ползать, садиться, вставать, переступать, держась за опору; развитие понимание речи взрослого, развитие предпосылок активной речи.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>В период от 9 до 1 года игровые действия, игры проводятся по подгруппам (не более 5-6 детей) по 10 мин. В течении дня со всеми детьми организуются разные виды игровых действий, игр, соответствующих возрасту.</w:t>
      </w:r>
    </w:p>
    <w:p w:rsidR="00EB5E46" w:rsidRPr="00E10BD2" w:rsidRDefault="00EB5E46" w:rsidP="00EB5E46">
      <w:pPr>
        <w:spacing w:line="240" w:lineRule="auto"/>
        <w:ind w:right="142"/>
        <w:contextualSpacing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10BD2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Целью </w:t>
      </w:r>
      <w:r w:rsidRPr="00E10BD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является: обогащение сенсорного опыта, совершенствование ранее освоенных движений (ползание, ходьба); формирование способности понимать речь взрослого, выполнять его просьбы; выполнение действий с разными игрушками, формирование эмоционального отклика на показ игрушек, картинок; развитие активной речи (умение пользоваться словами, обозначающими названия предметов и действий); развитие восприятия музыки, формирование интереса к пению взрослых.  </w:t>
      </w: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Default="00EB5E46" w:rsidP="00EB5E46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Индивидуальный учебный  план на 2017-2018 уч. г.</w:t>
      </w:r>
    </w:p>
    <w:p w:rsidR="00EB5E46" w:rsidRPr="000F1A1C" w:rsidRDefault="00EB5E46" w:rsidP="00EB5E46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A1C">
        <w:rPr>
          <w:rFonts w:ascii="Times New Roman" w:hAnsi="Times New Roman"/>
          <w:b/>
          <w:sz w:val="20"/>
          <w:szCs w:val="20"/>
        </w:rPr>
        <w:t>Первая группа раннего возраста</w:t>
      </w:r>
      <w:r>
        <w:rPr>
          <w:rFonts w:ascii="Times New Roman" w:hAnsi="Times New Roman"/>
          <w:b/>
          <w:sz w:val="20"/>
          <w:szCs w:val="20"/>
        </w:rPr>
        <w:t xml:space="preserve"> ( 1 - 3 месяцев)</w:t>
      </w:r>
    </w:p>
    <w:tbl>
      <w:tblPr>
        <w:tblStyle w:val="a5"/>
        <w:tblW w:w="104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5"/>
        <w:gridCol w:w="1844"/>
        <w:gridCol w:w="840"/>
        <w:gridCol w:w="735"/>
        <w:gridCol w:w="690"/>
        <w:gridCol w:w="810"/>
        <w:gridCol w:w="630"/>
        <w:gridCol w:w="735"/>
        <w:gridCol w:w="705"/>
        <w:gridCol w:w="633"/>
      </w:tblGrid>
      <w:tr w:rsidR="00EB5E46" w:rsidTr="00EB5E46">
        <w:trPr>
          <w:cantSplit/>
          <w:trHeight w:val="1134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Pr="006178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4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Pr="006178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778" w:type="dxa"/>
            <w:gridSpan w:val="8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E46" w:rsidRPr="006178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НОД</w:t>
            </w:r>
          </w:p>
        </w:tc>
      </w:tr>
      <w:tr w:rsidR="00EB5E46" w:rsidTr="00EB5E46">
        <w:trPr>
          <w:trHeight w:val="1457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8"/>
          </w:tcPr>
          <w:tbl>
            <w:tblPr>
              <w:tblStyle w:val="a5"/>
              <w:tblW w:w="575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738"/>
              <w:gridCol w:w="712"/>
              <w:gridCol w:w="787"/>
              <w:gridCol w:w="638"/>
              <w:gridCol w:w="713"/>
              <w:gridCol w:w="714"/>
              <w:gridCol w:w="714"/>
            </w:tblGrid>
            <w:tr w:rsidR="00EB5E46" w:rsidTr="00EB5E46">
              <w:trPr>
                <w:cantSplit/>
                <w:trHeight w:val="1621"/>
              </w:trPr>
              <w:tc>
                <w:tcPr>
                  <w:tcW w:w="738" w:type="dxa"/>
                  <w:tcBorders>
                    <w:left w:val="nil"/>
                  </w:tcBorders>
                  <w:textDirection w:val="btLr"/>
                </w:tcPr>
                <w:p w:rsidR="00EB5E46" w:rsidRPr="00B04F31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Возраст 0 до 3м</w:t>
                  </w:r>
                </w:p>
              </w:tc>
              <w:tc>
                <w:tcPr>
                  <w:tcW w:w="738" w:type="dxa"/>
                  <w:textDirection w:val="btLr"/>
                </w:tcPr>
                <w:p w:rsidR="00EB5E46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Длительность2,3мин.</w:t>
                  </w:r>
                </w:p>
              </w:tc>
              <w:tc>
                <w:tcPr>
                  <w:tcW w:w="712" w:type="dxa"/>
                  <w:textDirection w:val="btLr"/>
                </w:tcPr>
                <w:p w:rsidR="00EB5E46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Возраст 3-6м</w:t>
                  </w:r>
                </w:p>
              </w:tc>
              <w:tc>
                <w:tcPr>
                  <w:tcW w:w="787" w:type="dxa"/>
                  <w:textDirection w:val="btLr"/>
                </w:tcPr>
                <w:p w:rsidR="00EB5E46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Длительность3,5мин.</w:t>
                  </w:r>
                </w:p>
              </w:tc>
              <w:tc>
                <w:tcPr>
                  <w:tcW w:w="638" w:type="dxa"/>
                  <w:textDirection w:val="btLr"/>
                </w:tcPr>
                <w:p w:rsidR="00EB5E46" w:rsidRPr="00502601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Возраст 6-9м</w:t>
                  </w:r>
                </w:p>
              </w:tc>
              <w:tc>
                <w:tcPr>
                  <w:tcW w:w="713" w:type="dxa"/>
                  <w:textDirection w:val="btLr"/>
                </w:tcPr>
                <w:p w:rsidR="00EB5E46" w:rsidRPr="00502601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Длительность 5,7мин.</w:t>
                  </w:r>
                </w:p>
              </w:tc>
              <w:tc>
                <w:tcPr>
                  <w:tcW w:w="714" w:type="dxa"/>
                  <w:textDirection w:val="btLr"/>
                </w:tcPr>
                <w:p w:rsidR="00EB5E46" w:rsidRPr="00502601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Возраст 9-12м</w:t>
                  </w:r>
                </w:p>
              </w:tc>
              <w:tc>
                <w:tcPr>
                  <w:tcW w:w="714" w:type="dxa"/>
                  <w:tcBorders>
                    <w:right w:val="nil"/>
                  </w:tcBorders>
                  <w:textDirection w:val="btLr"/>
                </w:tcPr>
                <w:p w:rsidR="00EB5E46" w:rsidRPr="00502601" w:rsidRDefault="00EB5E46" w:rsidP="00EB5E46">
                  <w:pPr>
                    <w:tabs>
                      <w:tab w:val="left" w:pos="5340"/>
                    </w:tabs>
                    <w:ind w:left="113" w:right="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Длительность 10мин.</w:t>
                  </w:r>
                </w:p>
              </w:tc>
            </w:tr>
          </w:tbl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585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44" w:type="dxa"/>
          </w:tcPr>
          <w:p w:rsidR="00EB5E46" w:rsidRDefault="00EB5E46" w:rsidP="00EB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69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118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c>
          <w:tcPr>
            <w:tcW w:w="2835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сенсорного восприятия</w:t>
            </w:r>
          </w:p>
        </w:tc>
        <w:tc>
          <w:tcPr>
            <w:tcW w:w="84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69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1080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ознакомление с окружающим</w:t>
            </w:r>
          </w:p>
        </w:tc>
        <w:tc>
          <w:tcPr>
            <w:tcW w:w="84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69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296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203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330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4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69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798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мелкой моторики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1026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сенсорного восприятия</w:t>
            </w:r>
          </w:p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(зрительного, слухового) 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540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84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69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840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музыки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1080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 к пению взрослых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855"/>
        </w:trPr>
        <w:tc>
          <w:tcPr>
            <w:tcW w:w="28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учителем-дефектологом</w:t>
            </w:r>
          </w:p>
        </w:tc>
        <w:tc>
          <w:tcPr>
            <w:tcW w:w="84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69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rPr>
          <w:trHeight w:val="613"/>
        </w:trPr>
        <w:tc>
          <w:tcPr>
            <w:tcW w:w="2835" w:type="dxa"/>
            <w:vMerge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педагогом-психологом</w:t>
            </w:r>
          </w:p>
        </w:tc>
        <w:tc>
          <w:tcPr>
            <w:tcW w:w="84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46" w:rsidTr="00EB5E46">
        <w:tc>
          <w:tcPr>
            <w:tcW w:w="2835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в соответствии с СанПиН</w:t>
            </w:r>
          </w:p>
        </w:tc>
        <w:tc>
          <w:tcPr>
            <w:tcW w:w="1844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E46" w:rsidRDefault="00EB5E46" w:rsidP="00EB5E46">
      <w:pPr>
        <w:tabs>
          <w:tab w:val="left" w:pos="5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Примерный режим дня (холодный период года) первая группа раннего развития (от0до 1года)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4501"/>
      </w:tblGrid>
      <w:tr w:rsidR="00EB5E46" w:rsidTr="00EB5E46">
        <w:tc>
          <w:tcPr>
            <w:tcW w:w="195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Содержание, интеграция образовательных областей </w:t>
            </w:r>
          </w:p>
        </w:tc>
      </w:tr>
      <w:tr w:rsidR="00EB5E46" w:rsidTr="00EB5E46">
        <w:tc>
          <w:tcPr>
            <w:tcW w:w="1951" w:type="dxa"/>
          </w:tcPr>
          <w:p w:rsidR="00EB5E46" w:rsidRPr="001E2DD7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D7">
              <w:rPr>
                <w:rFonts w:ascii="Times New Roman" w:hAnsi="Times New Roman" w:cs="Times New Roman"/>
                <w:sz w:val="24"/>
                <w:szCs w:val="24"/>
              </w:rPr>
              <w:t>6.00-7.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D7">
              <w:rPr>
                <w:rFonts w:ascii="Times New Roman" w:hAnsi="Times New Roman" w:cs="Times New Roman"/>
                <w:sz w:val="24"/>
                <w:szCs w:val="24"/>
              </w:rPr>
              <w:t>Утренний подъём, туалет.</w:t>
            </w:r>
          </w:p>
          <w:p w:rsidR="00EB5E46" w:rsidRPr="001E2DD7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Пассив.утренняя гимнастика. Бодрствование.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К.Г.Н. </w:t>
            </w:r>
            <w:r w:rsidRPr="001E2DD7">
              <w:rPr>
                <w:rFonts w:ascii="Times New Roman" w:hAnsi="Times New Roman" w:cs="Times New Roman"/>
                <w:sz w:val="24"/>
                <w:szCs w:val="24"/>
              </w:rPr>
              <w:t>Положительная установка на водные процедуры</w:t>
            </w:r>
          </w:p>
          <w:p w:rsidR="00EB5E46" w:rsidRPr="001E2DD7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1E2DD7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7.15-7.45</w:t>
            </w:r>
          </w:p>
        </w:tc>
        <w:tc>
          <w:tcPr>
            <w:tcW w:w="3119" w:type="dxa"/>
          </w:tcPr>
          <w:p w:rsidR="00EB5E46" w:rsidRPr="00FD49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«Кушай кашку»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Завтрак, социально-коммуникативное развитие</w:t>
            </w:r>
          </w:p>
        </w:tc>
      </w:tr>
      <w:tr w:rsidR="00EB5E46" w:rsidTr="00EB5E46">
        <w:tc>
          <w:tcPr>
            <w:tcW w:w="1951" w:type="dxa"/>
          </w:tcPr>
          <w:p w:rsidR="00EB5E46" w:rsidRPr="00185A74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7.45-8.30</w:t>
            </w:r>
          </w:p>
        </w:tc>
        <w:tc>
          <w:tcPr>
            <w:tcW w:w="3119" w:type="dxa"/>
          </w:tcPr>
          <w:p w:rsidR="00EB5E46" w:rsidRPr="00185A74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 –шумелки»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в центрах развития. Познавательное развитие.</w:t>
            </w:r>
          </w:p>
          <w:p w:rsidR="00EB5E46" w:rsidRPr="00A14DF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A14DF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8.15-08.45</w:t>
            </w:r>
          </w:p>
        </w:tc>
        <w:tc>
          <w:tcPr>
            <w:tcW w:w="3119" w:type="dxa"/>
          </w:tcPr>
          <w:p w:rsidR="00EB5E46" w:rsidRPr="00A14DF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Непосредственно-образовательная деятельность ( НОД)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Pr="00A32641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на игровой основе. Групповая подгруппа.</w:t>
            </w:r>
          </w:p>
        </w:tc>
      </w:tr>
      <w:tr w:rsidR="00EB5E46" w:rsidTr="00EB5E46">
        <w:tc>
          <w:tcPr>
            <w:tcW w:w="1951" w:type="dxa"/>
          </w:tcPr>
          <w:p w:rsidR="00EB5E46" w:rsidRPr="00141470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09.00 -9.30</w:t>
            </w:r>
          </w:p>
        </w:tc>
        <w:tc>
          <w:tcPr>
            <w:tcW w:w="3119" w:type="dxa"/>
          </w:tcPr>
          <w:p w:rsidR="00EB5E46" w:rsidRPr="00141470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«Наконец-то мы ам-ам! Наливайте сока нам!»</w:t>
            </w:r>
          </w:p>
        </w:tc>
        <w:tc>
          <w:tcPr>
            <w:tcW w:w="4501" w:type="dxa"/>
          </w:tcPr>
          <w:p w:rsidR="00EB5E46" w:rsidRPr="005C1EFD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полдник. Социально-коммуникативное развитие К.Г.Н. </w:t>
            </w:r>
          </w:p>
        </w:tc>
      </w:tr>
      <w:tr w:rsidR="00EB5E46" w:rsidTr="00EB5E46">
        <w:tc>
          <w:tcPr>
            <w:tcW w:w="1951" w:type="dxa"/>
          </w:tcPr>
          <w:p w:rsidR="00EB5E46" w:rsidRPr="004C6C1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09.30-12.00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сну.</w:t>
            </w: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 на воздухе.(веранда)</w:t>
            </w:r>
          </w:p>
          <w:p w:rsidR="00EB5E46" w:rsidRPr="004C6C1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развитие.</w:t>
            </w: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положительную установку на сон.</w:t>
            </w:r>
          </w:p>
          <w:p w:rsidR="00EB5E46" w:rsidRPr="00D15437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развитие.(музыка) </w:t>
            </w:r>
          </w:p>
        </w:tc>
      </w:tr>
      <w:tr w:rsidR="00EB5E46" w:rsidTr="00EB5E46">
        <w:tc>
          <w:tcPr>
            <w:tcW w:w="1951" w:type="dxa"/>
          </w:tcPr>
          <w:p w:rsidR="00EB5E46" w:rsidRPr="00DE0951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119" w:type="dxa"/>
          </w:tcPr>
          <w:p w:rsidR="00EB5E46" w:rsidRPr="002A6F7C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«Держим ложку»</w:t>
            </w:r>
          </w:p>
        </w:tc>
        <w:tc>
          <w:tcPr>
            <w:tcW w:w="4501" w:type="dxa"/>
          </w:tcPr>
          <w:p w:rsidR="00EB5E46" w:rsidRPr="00141470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 Социально-коммуникативное развитие. Установка доверительных отношений во время кормления.</w:t>
            </w:r>
          </w:p>
        </w:tc>
      </w:tr>
      <w:tr w:rsidR="00EB5E46" w:rsidTr="00EB5E46">
        <w:tc>
          <w:tcPr>
            <w:tcW w:w="1951" w:type="dxa"/>
          </w:tcPr>
          <w:p w:rsidR="00EB5E46" w:rsidRPr="002A6F7C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3119" w:type="dxa"/>
          </w:tcPr>
          <w:p w:rsidR="00EB5E46" w:rsidRPr="001F1DB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«Буль-буль-буль-буль» Туалет. (Высаживание на горшок).</w:t>
            </w:r>
          </w:p>
        </w:tc>
        <w:tc>
          <w:tcPr>
            <w:tcW w:w="4501" w:type="dxa"/>
          </w:tcPr>
          <w:p w:rsidR="00EB5E46" w:rsidRPr="001F1DB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установка на водные процедуры. К.Г.Н. Социально-коммуникативное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A73DC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13.30-14.45</w:t>
            </w:r>
          </w:p>
        </w:tc>
        <w:tc>
          <w:tcPr>
            <w:tcW w:w="3119" w:type="dxa"/>
          </w:tcPr>
          <w:p w:rsidR="00EB5E46" w:rsidRPr="00A73DC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деятельность(НОД)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по подгруппам.</w:t>
            </w:r>
          </w:p>
          <w:p w:rsidR="00EB5E46" w:rsidRPr="00C8513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(индивидуальная, подгрупповая).</w:t>
            </w:r>
          </w:p>
        </w:tc>
      </w:tr>
      <w:tr w:rsidR="00EB5E46" w:rsidTr="00EB5E46">
        <w:tc>
          <w:tcPr>
            <w:tcW w:w="1951" w:type="dxa"/>
          </w:tcPr>
          <w:p w:rsidR="00EB5E46" w:rsidRPr="00C8513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Полдник.</w:t>
            </w:r>
          </w:p>
          <w:p w:rsidR="00EB5E46" w:rsidRPr="00C8513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B5E46" w:rsidRPr="00C8513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 развитие. Художественно-эстетическое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C8513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Сон.</w:t>
            </w:r>
          </w:p>
          <w:p w:rsidR="00EB5E46" w:rsidRPr="00B951E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– тишины-детки спать должны!»</w:t>
            </w:r>
          </w:p>
        </w:tc>
        <w:tc>
          <w:tcPr>
            <w:tcW w:w="4501" w:type="dxa"/>
          </w:tcPr>
          <w:p w:rsidR="00EB5E46" w:rsidRPr="00B951E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B951E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3119" w:type="dxa"/>
          </w:tcPr>
          <w:p w:rsidR="00EB5E46" w:rsidRPr="00B951E2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Постепенное пробуждение. Подъём.</w:t>
            </w:r>
          </w:p>
        </w:tc>
        <w:tc>
          <w:tcPr>
            <w:tcW w:w="4501" w:type="dxa"/>
          </w:tcPr>
          <w:p w:rsidR="00EB5E46" w:rsidRPr="00372665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372665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3119" w:type="dxa"/>
          </w:tcPr>
          <w:p w:rsidR="00EB5E46" w:rsidRPr="00C4700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гимнастика, после сна.» Тик-так, тик-так»; Так часики стучат!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EB5E46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E46" w:rsidRPr="00C4700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(Индивидуальная).</w:t>
            </w:r>
          </w:p>
        </w:tc>
      </w:tr>
      <w:tr w:rsidR="00EB5E46" w:rsidTr="00EB5E46">
        <w:tc>
          <w:tcPr>
            <w:tcW w:w="1951" w:type="dxa"/>
          </w:tcPr>
          <w:p w:rsidR="00EB5E46" w:rsidRPr="00C4700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3119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ужину.</w:t>
            </w:r>
          </w:p>
          <w:p w:rsidR="00EB5E46" w:rsidRPr="00C4700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Ужин.</w:t>
            </w:r>
          </w:p>
        </w:tc>
        <w:tc>
          <w:tcPr>
            <w:tcW w:w="4501" w:type="dxa"/>
          </w:tcPr>
          <w:p w:rsidR="00EB5E46" w:rsidRPr="00C4700A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3042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3119" w:type="dxa"/>
          </w:tcPr>
          <w:p w:rsidR="00EB5E46" w:rsidRPr="0030423B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воспитателя с детьми.</w:t>
            </w:r>
          </w:p>
        </w:tc>
        <w:tc>
          <w:tcPr>
            <w:tcW w:w="4501" w:type="dxa"/>
          </w:tcPr>
          <w:p w:rsidR="00EB5E46" w:rsidRPr="003042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(Групповые, Индивидуальные занятия). Познавательное развитие.</w:t>
            </w:r>
          </w:p>
        </w:tc>
      </w:tr>
      <w:tr w:rsidR="00EB5E46" w:rsidTr="00EB5E46">
        <w:tc>
          <w:tcPr>
            <w:tcW w:w="1951" w:type="dxa"/>
          </w:tcPr>
          <w:p w:rsidR="00EB5E46" w:rsidRPr="0030423B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20.00-20.15</w:t>
            </w:r>
          </w:p>
        </w:tc>
        <w:tc>
          <w:tcPr>
            <w:tcW w:w="3119" w:type="dxa"/>
          </w:tcPr>
          <w:p w:rsidR="00EB5E46" w:rsidRPr="004D558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сну. Ночной сон.</w:t>
            </w:r>
          </w:p>
        </w:tc>
        <w:tc>
          <w:tcPr>
            <w:tcW w:w="4501" w:type="dxa"/>
          </w:tcPr>
          <w:p w:rsidR="00EB5E46" w:rsidRPr="004D5589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Социально-коммуникативное,. Художественно-эстетическое  развитие;</w:t>
            </w:r>
          </w:p>
        </w:tc>
      </w:tr>
      <w:tr w:rsidR="00EB5E46" w:rsidTr="00EB5E46">
        <w:tc>
          <w:tcPr>
            <w:tcW w:w="1951" w:type="dxa"/>
          </w:tcPr>
          <w:p w:rsidR="00EB5E46" w:rsidRPr="004D558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21.00-24.00</w:t>
            </w:r>
          </w:p>
        </w:tc>
        <w:tc>
          <w:tcPr>
            <w:tcW w:w="3119" w:type="dxa"/>
          </w:tcPr>
          <w:p w:rsidR="00EB5E46" w:rsidRPr="004D5589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Ночное кормление.</w:t>
            </w:r>
          </w:p>
        </w:tc>
        <w:tc>
          <w:tcPr>
            <w:tcW w:w="4501" w:type="dxa"/>
          </w:tcPr>
          <w:p w:rsidR="00EB5E46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 Социально-коммуникативное,. Художественно-эстетическое  развитие;</w:t>
            </w:r>
          </w:p>
        </w:tc>
      </w:tr>
      <w:tr w:rsidR="00EB5E46" w:rsidTr="00EB5E46">
        <w:tc>
          <w:tcPr>
            <w:tcW w:w="1951" w:type="dxa"/>
          </w:tcPr>
          <w:p w:rsidR="00EB5E46" w:rsidRPr="00422000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24.00-6.00</w:t>
            </w:r>
          </w:p>
        </w:tc>
        <w:tc>
          <w:tcPr>
            <w:tcW w:w="3119" w:type="dxa"/>
          </w:tcPr>
          <w:p w:rsidR="00EB5E46" w:rsidRPr="00422000" w:rsidRDefault="00EB5E46" w:rsidP="00EB5E46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Ночной сон.</w:t>
            </w:r>
          </w:p>
        </w:tc>
        <w:tc>
          <w:tcPr>
            <w:tcW w:w="4501" w:type="dxa"/>
          </w:tcPr>
          <w:p w:rsidR="00EB5E46" w:rsidRPr="00422000" w:rsidRDefault="00EB5E46" w:rsidP="00EB5E46">
            <w:pPr>
              <w:tabs>
                <w:tab w:val="lef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Социально-коммуникативное, Художественно-эстетическое  развитие;</w:t>
            </w:r>
          </w:p>
        </w:tc>
      </w:tr>
    </w:tbl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b/>
          <w:sz w:val="24"/>
          <w:szCs w:val="24"/>
        </w:rPr>
      </w:pPr>
    </w:p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b/>
          <w:sz w:val="24"/>
          <w:szCs w:val="24"/>
        </w:rPr>
      </w:pPr>
    </w:p>
    <w:p w:rsidR="00EB5E46" w:rsidRPr="00A7789C" w:rsidRDefault="00EB5E46" w:rsidP="00EB5E46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 w:rsidRPr="00A7789C">
        <w:rPr>
          <w:rFonts w:ascii="Times New Roman" w:hAnsi="Times New Roman"/>
          <w:b/>
          <w:sz w:val="24"/>
          <w:szCs w:val="24"/>
        </w:rPr>
        <w:t>Расписание индивидуальной работы с ребенком</w:t>
      </w:r>
    </w:p>
    <w:tbl>
      <w:tblPr>
        <w:tblW w:w="94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741"/>
        <w:gridCol w:w="1386"/>
        <w:gridCol w:w="1537"/>
        <w:gridCol w:w="1386"/>
        <w:gridCol w:w="1591"/>
      </w:tblGrid>
      <w:tr w:rsidR="00EB5E46" w:rsidRPr="00126009" w:rsidTr="00EB5E46">
        <w:trPr>
          <w:trHeight w:val="782"/>
          <w:jc w:val="center"/>
        </w:trPr>
        <w:tc>
          <w:tcPr>
            <w:tcW w:w="1790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741" w:type="dxa"/>
            <w:tcBorders>
              <w:top w:val="single" w:sz="1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Понедельник</w:t>
            </w:r>
          </w:p>
        </w:tc>
        <w:tc>
          <w:tcPr>
            <w:tcW w:w="1386" w:type="dxa"/>
            <w:tcBorders>
              <w:top w:val="single" w:sz="1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Вторник </w:t>
            </w:r>
          </w:p>
        </w:tc>
        <w:tc>
          <w:tcPr>
            <w:tcW w:w="1537" w:type="dxa"/>
            <w:tcBorders>
              <w:top w:val="single" w:sz="1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Среда</w:t>
            </w:r>
          </w:p>
        </w:tc>
        <w:tc>
          <w:tcPr>
            <w:tcW w:w="138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Четверг</w:t>
            </w:r>
          </w:p>
        </w:tc>
        <w:tc>
          <w:tcPr>
            <w:tcW w:w="1591" w:type="dxa"/>
            <w:tcBorders>
              <w:top w:val="single" w:sz="1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Пятница</w:t>
            </w:r>
          </w:p>
        </w:tc>
      </w:tr>
      <w:tr w:rsidR="00EB5E46" w:rsidRPr="00126009" w:rsidTr="00EB5E46">
        <w:trPr>
          <w:trHeight w:val="585"/>
          <w:jc w:val="center"/>
        </w:trPr>
        <w:tc>
          <w:tcPr>
            <w:tcW w:w="1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tabs>
                <w:tab w:val="left" w:pos="5400"/>
              </w:tabs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spacing w:before="58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spacing w:before="58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E46" w:rsidRPr="00126009" w:rsidTr="00EB5E46">
        <w:trPr>
          <w:trHeight w:val="585"/>
          <w:jc w:val="center"/>
        </w:trPr>
        <w:tc>
          <w:tcPr>
            <w:tcW w:w="1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tabs>
                <w:tab w:val="left" w:pos="54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spacing w:before="58"/>
              <w:textAlignment w:val="baseline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6943F4" w:rsidRDefault="00EB5E46" w:rsidP="00EB5E46">
            <w:pPr>
              <w:spacing w:before="58"/>
              <w:textAlignment w:val="baseline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E46" w:rsidRPr="00126009" w:rsidTr="00EB5E46">
        <w:trPr>
          <w:trHeight w:val="18"/>
          <w:jc w:val="center"/>
        </w:trPr>
        <w:tc>
          <w:tcPr>
            <w:tcW w:w="1790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tabs>
                <w:tab w:val="left" w:pos="5400"/>
              </w:tabs>
              <w:rPr>
                <w:rFonts w:ascii="Times New Roman" w:hAnsi="Times New Roman"/>
                <w:sz w:val="24"/>
                <w:szCs w:val="24"/>
              </w:rPr>
            </w:pPr>
            <w:r w:rsidRPr="0012600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E46" w:rsidRPr="00126009" w:rsidRDefault="00EB5E46" w:rsidP="00EB5E46">
            <w:pPr>
              <w:spacing w:before="58" w:after="0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ежедневно</w:t>
            </w:r>
          </w:p>
        </w:tc>
      </w:tr>
    </w:tbl>
    <w:p w:rsidR="00EB5E46" w:rsidRPr="00A7789C" w:rsidRDefault="00EB5E46" w:rsidP="00EB5E46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 w:rsidRPr="00A7789C">
        <w:rPr>
          <w:rFonts w:ascii="Times New Roman" w:hAnsi="Times New Roman"/>
          <w:b/>
          <w:sz w:val="24"/>
          <w:szCs w:val="24"/>
        </w:rPr>
        <w:t>Мониторинг</w:t>
      </w:r>
      <w:r>
        <w:rPr>
          <w:rFonts w:ascii="Times New Roman" w:hAnsi="Times New Roman"/>
          <w:b/>
          <w:sz w:val="24"/>
          <w:szCs w:val="24"/>
        </w:rPr>
        <w:t xml:space="preserve">  развития детей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710"/>
        <w:gridCol w:w="2486"/>
        <w:gridCol w:w="2205"/>
        <w:gridCol w:w="1423"/>
      </w:tblGrid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2486" w:type="dxa"/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Уровень развития на начало учебного года (сентябрь)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Уровень развития на конец учебного года (май)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Динамика</w:t>
            </w:r>
          </w:p>
        </w:tc>
      </w:tr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Pr="00F41A02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41A0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EB5E46" w:rsidRPr="006943F4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Pr="00F41A02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Учитель-дефектолог</w:t>
            </w:r>
          </w:p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EB5E46" w:rsidRPr="006943F4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Pr="00F41A02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Врач - куратор</w:t>
            </w:r>
          </w:p>
        </w:tc>
        <w:tc>
          <w:tcPr>
            <w:tcW w:w="2486" w:type="dxa"/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747" w:type="dxa"/>
            <w:tcBorders>
              <w:right w:val="single" w:sz="4" w:space="0" w:color="auto"/>
            </w:tcBorders>
          </w:tcPr>
          <w:p w:rsidR="00EB5E46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5E46" w:rsidRPr="00A7789C" w:rsidRDefault="00EB5E46" w:rsidP="00EB5E46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</w:t>
      </w:r>
      <w:r w:rsidRPr="00A7789C">
        <w:rPr>
          <w:rFonts w:ascii="Times New Roman" w:hAnsi="Times New Roman"/>
          <w:b/>
          <w:sz w:val="24"/>
          <w:szCs w:val="24"/>
        </w:rPr>
        <w:t>ты реализации  индивидуально ориентированной психолого-медико-педагогической программы</w:t>
      </w:r>
    </w:p>
    <w:tbl>
      <w:tblPr>
        <w:tblW w:w="96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52"/>
        <w:gridCol w:w="1276"/>
        <w:gridCol w:w="1275"/>
        <w:gridCol w:w="1276"/>
        <w:gridCol w:w="1418"/>
        <w:gridCol w:w="1203"/>
      </w:tblGrid>
      <w:tr w:rsidR="00EB5E46" w:rsidRPr="00CF7189" w:rsidTr="00EB5E46">
        <w:trPr>
          <w:trHeight w:val="315"/>
        </w:trPr>
        <w:tc>
          <w:tcPr>
            <w:tcW w:w="600" w:type="dxa"/>
            <w:vMerge w:val="restart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Специалисты</w:t>
            </w:r>
          </w:p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44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Учет реализации программы</w:t>
            </w:r>
          </w:p>
        </w:tc>
      </w:tr>
      <w:tr w:rsidR="00EB5E46" w:rsidRPr="00CF7189" w:rsidTr="00EB5E46">
        <w:trPr>
          <w:trHeight w:val="135"/>
        </w:trPr>
        <w:tc>
          <w:tcPr>
            <w:tcW w:w="600" w:type="dxa"/>
            <w:vMerge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Индивидуальной НОД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B5E46" w:rsidRPr="00CF7189" w:rsidTr="00EB5E46">
        <w:trPr>
          <w:trHeight w:val="330"/>
        </w:trPr>
        <w:tc>
          <w:tcPr>
            <w:tcW w:w="600" w:type="dxa"/>
            <w:vMerge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203" w:type="dxa"/>
            <w:vMerge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rPr>
          <w:trHeight w:val="207"/>
        </w:trPr>
        <w:tc>
          <w:tcPr>
            <w:tcW w:w="600" w:type="dxa"/>
            <w:vMerge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F7189">
              <w:rPr>
                <w:rFonts w:ascii="Times New Roman" w:eastAsia="Calibri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F7189">
              <w:rPr>
                <w:rFonts w:ascii="Times New Roman" w:eastAsia="Calibri" w:hAnsi="Times New Roman"/>
                <w:b/>
                <w:sz w:val="20"/>
                <w:szCs w:val="20"/>
              </w:rPr>
              <w:t>в минутах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b/>
                <w:sz w:val="20"/>
                <w:szCs w:val="20"/>
              </w:rPr>
              <w:t>в минутах</w:t>
            </w:r>
          </w:p>
        </w:tc>
        <w:tc>
          <w:tcPr>
            <w:tcW w:w="1203" w:type="dxa"/>
            <w:vMerge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600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600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600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7189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B5E46" w:rsidRPr="00CF7189" w:rsidTr="00EB5E46">
        <w:tc>
          <w:tcPr>
            <w:tcW w:w="600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5E46" w:rsidRPr="006022F7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E46" w:rsidRPr="00E92ABC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</w:tcPr>
          <w:p w:rsidR="00EB5E46" w:rsidRPr="00CF7189" w:rsidRDefault="00EB5E46" w:rsidP="00EB5E46">
            <w:pPr>
              <w:tabs>
                <w:tab w:val="left" w:pos="5400"/>
                <w:tab w:val="left" w:pos="804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5E46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по организованной  учебной  деятельности</w:t>
      </w:r>
    </w:p>
    <w:p w:rsidR="00EB5E46" w:rsidRPr="00DB58FB" w:rsidRDefault="00EB5E46" w:rsidP="00EB5E46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к 3 месяцам.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 коммуникативное</w:t>
      </w:r>
      <w:r w:rsidRPr="00DB58FB">
        <w:rPr>
          <w:rFonts w:ascii="Times New Roman" w:hAnsi="Times New Roman" w:cs="Times New Roman"/>
          <w:b/>
          <w:sz w:val="24"/>
          <w:szCs w:val="24"/>
        </w:rPr>
        <w:t xml:space="preserve"> развитие.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Эмоциональное воспитание в процессе общения со взрослым.</w:t>
      </w:r>
    </w:p>
    <w:p w:rsidR="00EB5E46" w:rsidRPr="00DB58FB" w:rsidRDefault="00EB5E46" w:rsidP="00EB5E4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 период бодрствования ребенок проявляет яркую сенсорную активность ко всему, что его окружает и попадает в поле зрения.</w:t>
      </w:r>
    </w:p>
    <w:p w:rsidR="00EB5E46" w:rsidRPr="00DB58FB" w:rsidRDefault="00EB5E46" w:rsidP="00EB5E4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Возникает « комплекс оживления» в ответ на эмоциональное общение с близкими людьми,  при звуках его голоса, при показе яркой игрушки.</w:t>
      </w:r>
    </w:p>
    <w:p w:rsidR="00EB5E46" w:rsidRPr="00DB58FB" w:rsidRDefault="00EB5E46" w:rsidP="00EB5E4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Использует эмоциональные реакции ( улыбка, поворот головы, слежение за действиями взрослого, вокализация), чтобы  привлечь к себе внимание близкого человека.</w:t>
      </w: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Познавательное развитие.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Сенсорное воспитание и развитие действий с предметами.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46" w:rsidRPr="00DB58FB" w:rsidRDefault="00EB5E46" w:rsidP="00EB5E4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Способен к зрительному сосредоточению на предмете в течение </w:t>
      </w: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25 сек. и более, находясь в горизонтальном положении (лежа на спине) и до 10 сек. на руках у взрослого.</w:t>
      </w:r>
    </w:p>
    <w:p w:rsidR="00EB5E46" w:rsidRPr="00DB58FB" w:rsidRDefault="00EB5E46" w:rsidP="00EB5E4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Проявляет интерес к игрушке, находясь в разных положениях.</w:t>
      </w:r>
    </w:p>
    <w:p w:rsidR="00EB5E46" w:rsidRPr="00DB58FB" w:rsidRDefault="00EB5E46" w:rsidP="00EB5E4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Наталкивается рукой на игрушки, подвешенные над грудью ребенка.</w:t>
      </w:r>
    </w:p>
    <w:p w:rsidR="00EB5E46" w:rsidRPr="00DB58FB" w:rsidRDefault="00EB5E46" w:rsidP="00EB5E46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Вложенную в руку игрушку непродолжительно удерживает.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Ознакомление с окружающим.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Подготовительные этапы развития речи.</w:t>
      </w:r>
    </w:p>
    <w:p w:rsidR="00EB5E46" w:rsidRPr="00DB58FB" w:rsidRDefault="00EB5E46" w:rsidP="00EB5E4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Замирает, услышав речь взрослого.</w:t>
      </w:r>
    </w:p>
    <w:p w:rsidR="00EB5E46" w:rsidRPr="00DB58FB" w:rsidRDefault="00EB5E46" w:rsidP="00EB5E4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Делает попытки гулить в  «ответ» на произносимые протяжные гласные. 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Моторное развитие.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Развитие общих движений и действий руки.</w:t>
      </w:r>
    </w:p>
    <w:p w:rsidR="00EB5E46" w:rsidRPr="00DB58FB" w:rsidRDefault="00EB5E46" w:rsidP="00EB5E4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Лежит на животе, опираясь на предплечья до 1 минуты и более.</w:t>
      </w:r>
    </w:p>
    <w:p w:rsidR="00EB5E46" w:rsidRPr="00DB58FB" w:rsidRDefault="00EB5E46" w:rsidP="00EB5E4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При поддержке под мышки крепко опирается о твердую опору ногами.</w:t>
      </w:r>
    </w:p>
    <w:p w:rsidR="00EB5E46" w:rsidRPr="00DB58FB" w:rsidRDefault="00EB5E46" w:rsidP="00EB5E46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Удерживает голову в вертикальном положении (на руках у взрослого) до 1 минуты.</w:t>
      </w:r>
    </w:p>
    <w:p w:rsidR="00EB5E46" w:rsidRPr="00DB58FB" w:rsidRDefault="00EB5E46" w:rsidP="00EB5E4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Недолго удерживает вложенную в руку игрушку – погремушку.</w:t>
      </w: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rPr>
          <w:sz w:val="24"/>
          <w:szCs w:val="24"/>
        </w:rPr>
      </w:pPr>
    </w:p>
    <w:p w:rsidR="00EB5E46" w:rsidRPr="00DB58FB" w:rsidRDefault="00EB5E46" w:rsidP="00EB5E46">
      <w:pPr>
        <w:spacing w:after="0"/>
        <w:rPr>
          <w:sz w:val="24"/>
          <w:szCs w:val="24"/>
        </w:rPr>
      </w:pP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Планируемые  результаты по организованной  учебной  деятельности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к 6 месяцам.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Социальное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коммуникативное</w:t>
      </w:r>
      <w:r w:rsidRPr="00DB58FB">
        <w:rPr>
          <w:rFonts w:ascii="Times New Roman" w:hAnsi="Times New Roman" w:cs="Times New Roman"/>
          <w:b/>
          <w:sz w:val="24"/>
          <w:szCs w:val="24"/>
        </w:rPr>
        <w:t xml:space="preserve"> развитие.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Эмоциональное воспитание в процессе общения со взрослым.</w:t>
      </w:r>
    </w:p>
    <w:p w:rsidR="00EB5E46" w:rsidRPr="00DB58FB" w:rsidRDefault="00EB5E46" w:rsidP="00EB5E4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Радуется появлению близкого человека, тянет обе руки, чтобы вяли малыша.</w:t>
      </w:r>
    </w:p>
    <w:p w:rsidR="00EB5E46" w:rsidRPr="00DB58FB" w:rsidRDefault="00EB5E46" w:rsidP="00EB5E4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Эмоционально отзывается на своё имя.</w:t>
      </w:r>
    </w:p>
    <w:p w:rsidR="00EB5E46" w:rsidRPr="00DB58FB" w:rsidRDefault="00EB5E46" w:rsidP="00EB5E4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Чутко реагирует на настроение взрослого, хмурится, когда с ним строго разговаривают.</w:t>
      </w:r>
    </w:p>
    <w:p w:rsidR="00EB5E46" w:rsidRPr="00DB58FB" w:rsidRDefault="00EB5E46" w:rsidP="00EB5E4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lastRenderedPageBreak/>
        <w:t>Овладевает первыми социальными навыками в быту: снимает с ложки пищу губами, пьет из чашки, которую держит взрослый.</w:t>
      </w:r>
    </w:p>
    <w:p w:rsidR="00EB5E46" w:rsidRPr="00DB58FB" w:rsidRDefault="00EB5E46" w:rsidP="00EB5E46">
      <w:pPr>
        <w:spacing w:before="120" w:after="0" w:line="240" w:lineRule="auto"/>
        <w:rPr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Познавательное развитие.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Сенсорное воспитание и развитие действий с предметами.</w:t>
      </w:r>
    </w:p>
    <w:p w:rsidR="00EB5E46" w:rsidRPr="00DB58FB" w:rsidRDefault="00EB5E46" w:rsidP="00EB5E46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Продолжительно следит за игрушкой, которую демонстрирует взрослый, манипулирует (потряхивает, стучит).</w:t>
      </w:r>
    </w:p>
    <w:p w:rsidR="00EB5E46" w:rsidRPr="00DB58FB" w:rsidRDefault="00EB5E46" w:rsidP="00EB5E4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Уверенно берет игрушки из разных положений. </w:t>
      </w:r>
    </w:p>
    <w:p w:rsidR="00EB5E46" w:rsidRPr="00DB58FB" w:rsidRDefault="00EB5E46" w:rsidP="00EB5E46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Недолго играет игрушкой самостоятельно.</w:t>
      </w: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Ознакомление с окружающим.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Подготовительные этапы развития речи.</w:t>
      </w:r>
    </w:p>
    <w:p w:rsidR="00EB5E46" w:rsidRPr="00DB58FB" w:rsidRDefault="00EB5E46" w:rsidP="00EB5E46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Произносит отдельные слоги. (Начало лепета)</w:t>
      </w:r>
    </w:p>
    <w:p w:rsidR="00EB5E46" w:rsidRPr="00DB58FB" w:rsidRDefault="00EB5E46" w:rsidP="00EB5E46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Повторяет за взрослым некоторые звуки и слоги.</w:t>
      </w:r>
      <w:r w:rsidRPr="00DB58FB">
        <w:rPr>
          <w:rFonts w:ascii="Times New Roman" w:hAnsi="Times New Roman" w:cs="Times New Roman"/>
          <w:sz w:val="24"/>
          <w:szCs w:val="24"/>
        </w:rPr>
        <w:br/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Моторное развитие.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Развитие общих движений и действий руки.</w:t>
      </w:r>
    </w:p>
    <w:p w:rsidR="00EB5E46" w:rsidRPr="00DB58FB" w:rsidRDefault="00EB5E46" w:rsidP="00EB5E46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Поворачивается со спины на бок, на живот, с живота на спину.</w:t>
      </w:r>
    </w:p>
    <w:p w:rsidR="00EB5E46" w:rsidRPr="00DB58FB" w:rsidRDefault="00EB5E46" w:rsidP="00EB5E46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Устойчиво стоит при поддержке под мышки.</w:t>
      </w:r>
    </w:p>
    <w:p w:rsidR="00EB5E46" w:rsidRPr="00DB58FB" w:rsidRDefault="00EB5E46" w:rsidP="00EB5E4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Пытается подползать.</w:t>
      </w:r>
    </w:p>
    <w:p w:rsidR="00EB5E46" w:rsidRPr="00DB58FB" w:rsidRDefault="00EB5E46" w:rsidP="00EB5E4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Уверенно берет игрушку из любого положения.</w:t>
      </w:r>
    </w:p>
    <w:p w:rsidR="00EB5E46" w:rsidRPr="00DB58FB" w:rsidRDefault="00EB5E46" w:rsidP="00EB5E4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Самостоятельно может заниматься игрушкой 3-5 минут.</w:t>
      </w:r>
    </w:p>
    <w:p w:rsidR="00EB5E46" w:rsidRPr="00DB58FB" w:rsidRDefault="00EB5E46" w:rsidP="00EB5E46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Перекладывает игрушку из одной руки в другую.</w:t>
      </w:r>
    </w:p>
    <w:p w:rsidR="00EB5E46" w:rsidRPr="00DB58FB" w:rsidRDefault="00EB5E46" w:rsidP="00EB5E46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Гремит погремушкой, повторяет действие, чтобы вызвать звук.</w:t>
      </w:r>
    </w:p>
    <w:p w:rsidR="00EB5E46" w:rsidRPr="00DB58FB" w:rsidRDefault="00EB5E46" w:rsidP="00EB5E46">
      <w:pPr>
        <w:spacing w:before="120" w:after="120" w:line="240" w:lineRule="auto"/>
        <w:jc w:val="both"/>
        <w:rPr>
          <w:sz w:val="24"/>
          <w:szCs w:val="24"/>
        </w:rPr>
      </w:pPr>
    </w:p>
    <w:p w:rsidR="00EB5E46" w:rsidRPr="00DB58FB" w:rsidRDefault="00EB5E46" w:rsidP="00EB5E46">
      <w:pPr>
        <w:spacing w:before="120" w:after="120" w:line="240" w:lineRule="auto"/>
        <w:jc w:val="both"/>
        <w:rPr>
          <w:sz w:val="24"/>
          <w:szCs w:val="24"/>
        </w:rPr>
      </w:pPr>
    </w:p>
    <w:p w:rsidR="00EB5E46" w:rsidRPr="00DB58FB" w:rsidRDefault="00EB5E46" w:rsidP="00EB5E46">
      <w:pPr>
        <w:spacing w:before="120" w:after="120" w:line="240" w:lineRule="auto"/>
        <w:jc w:val="both"/>
        <w:rPr>
          <w:sz w:val="24"/>
          <w:szCs w:val="24"/>
        </w:rPr>
      </w:pP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Планируемые результаты по организованной  учебной  деятельности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к 9 месяцам.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 коммуникативное</w:t>
      </w:r>
      <w:r w:rsidRPr="00DB58FB">
        <w:rPr>
          <w:rFonts w:ascii="Times New Roman" w:hAnsi="Times New Roman" w:cs="Times New Roman"/>
          <w:b/>
          <w:sz w:val="24"/>
          <w:szCs w:val="24"/>
        </w:rPr>
        <w:t xml:space="preserve"> развитие.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Эмоциональное воспитание в процессе общения со взрослым.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Адекватно реагирует на мимику взрослого, на одобрение и порицание.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При действиях с игрушками в зависимости от результата проявляет радость, интерес, обиду.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Мимические реакции  лица отражают эмоциональное состояние ребенка.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Познавательное развитие.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Сенсорное воспитание и развитие действий с предметами.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Подражая взрослому, самостоятельно выполняет действия с  игрушками. (Проталкивает в отверстие, снимает кольца с пирамидки, открывает-закрывает крышку коробочки, вынимает мелкие предметы из ёмкости)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С предметами действует по  разному, в зависимости от физических свойств. (Катит мяч, машинку, стучит молоточком)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lastRenderedPageBreak/>
        <w:t>Ознакомление с окружающим.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Подготовительные этапы развития речи.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Понимание речи. 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 вопрос «где?» находит взглядом предметы.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Понимает слова, обозначающие действие (дай, ложись и др).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Знает назначение отдельных предметов (ложка, тарелка и др.)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Знает название некоторых пищевых продуктов: каша, хлеб и др.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Активная речь.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Подражает взрослому, повторяя за ним слоги, которые есть в его лепете.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Громко лепечет в момент заинтересованности.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Моторное развитие.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Развитие общих движений и действий руки.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Общие движения. 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Встает на колени, на ноги, держась за опору.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Встает при поддержке за руки.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Переходит от одного предмета к другому, держась за опору.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Повторяет некоторые «разученные» действия (похлопывает в ладоши и др.)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Действие руки.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Берет мелкие предметы всей ладонью.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Крепко держит игрушку, если ее хотят отобрать.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Выполняет манипуляции, подражая взрослому.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Навыки.</w:t>
      </w: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Хорошо пьет из чашки, придерживая ее руками.</w:t>
      </w: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Держит в руке печенье, хлеб. Тянет в рот.</w:t>
      </w: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A9170D" w:rsidRDefault="00EB5E46" w:rsidP="00EB5E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0D">
        <w:rPr>
          <w:rFonts w:ascii="Times New Roman" w:hAnsi="Times New Roman" w:cs="Times New Roman"/>
          <w:b/>
          <w:sz w:val="24"/>
          <w:szCs w:val="24"/>
        </w:rPr>
        <w:t>Планируемые  результаты по организованной  учебной  деятельности</w:t>
      </w:r>
    </w:p>
    <w:p w:rsidR="00EB5E46" w:rsidRPr="00DB58FB" w:rsidRDefault="00EB5E46" w:rsidP="00EB5E46">
      <w:pPr>
        <w:pStyle w:val="a6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 один год</w:t>
      </w:r>
    </w:p>
    <w:p w:rsidR="00EB5E46" w:rsidRPr="00DB58FB" w:rsidRDefault="00EB5E46" w:rsidP="00EB5E46">
      <w:pPr>
        <w:pStyle w:val="a6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 коммуникативное</w:t>
      </w:r>
      <w:r w:rsidRPr="00DB58FB">
        <w:rPr>
          <w:rFonts w:ascii="Times New Roman" w:hAnsi="Times New Roman" w:cs="Times New Roman"/>
          <w:b/>
          <w:sz w:val="24"/>
          <w:szCs w:val="24"/>
        </w:rPr>
        <w:t xml:space="preserve"> развитие.</w:t>
      </w:r>
    </w:p>
    <w:p w:rsidR="00EB5E46" w:rsidRPr="00DB58FB" w:rsidRDefault="00EB5E46" w:rsidP="00EB5E46">
      <w:pPr>
        <w:pStyle w:val="a6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Эмоциональное воспитание в процессе общения со взрослым.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Большую часть бодрствования пребывает в эмоционально-положительном состоянии.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Правильно реагирует на слова «можно», «нельзя».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 Реагирует на тон обращенной речи: ласковые слова вызывают улыбку, строгие – недовольство.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Демонстрирует социальные игры с куклой (качает, кормит и др).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Насторожен к незнакомым взрослым.</w:t>
      </w:r>
    </w:p>
    <w:p w:rsidR="00EB5E46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Узнает знакомых и родных на фото.</w:t>
      </w:r>
    </w:p>
    <w:p w:rsidR="00EB5E46" w:rsidRPr="00751050" w:rsidRDefault="00EB5E46" w:rsidP="00EB5E4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Навыки.</w:t>
      </w:r>
    </w:p>
    <w:p w:rsidR="00EB5E46" w:rsidRPr="00DB58FB" w:rsidRDefault="00EB5E46" w:rsidP="00EB5E46">
      <w:pPr>
        <w:pStyle w:val="a6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Самостоятельно пьет из чашки, держа ее  двумя руками. Ставит на стол.</w:t>
      </w:r>
    </w:p>
    <w:p w:rsidR="00EB5E46" w:rsidRPr="00DB58FB" w:rsidRDefault="00EB5E46" w:rsidP="00EB5E46">
      <w:pPr>
        <w:pStyle w:val="a6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Усваивает приемы мытья рук, выполняя последовательность: вытягивает руки под струю воды, трет ладони. </w:t>
      </w:r>
    </w:p>
    <w:p w:rsidR="00EB5E46" w:rsidRPr="00DB58FB" w:rsidRDefault="00EB5E46" w:rsidP="00EB5E46">
      <w:pPr>
        <w:pStyle w:val="a6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lastRenderedPageBreak/>
        <w:t>По просьбе подает вещи при одевании.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Общение с детьми.</w:t>
      </w:r>
    </w:p>
    <w:p w:rsidR="00EB5E46" w:rsidRPr="00DB58FB" w:rsidRDefault="00EB5E46" w:rsidP="00EB5E46">
      <w:pPr>
        <w:pStyle w:val="a6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Проявляет интерес к другим детям, улыбается, делится игрушкой.</w:t>
      </w:r>
    </w:p>
    <w:p w:rsidR="00EB5E46" w:rsidRPr="00DB58FB" w:rsidRDefault="00EB5E46" w:rsidP="00EB5E46">
      <w:pPr>
        <w:pStyle w:val="a6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Может вступить в конфликт по поводу понравившейся игрушки.</w:t>
      </w:r>
    </w:p>
    <w:p w:rsidR="00EB5E46" w:rsidRPr="00DB58FB" w:rsidRDefault="00EB5E46" w:rsidP="00EB5E46">
      <w:pPr>
        <w:spacing w:before="120" w:after="120" w:line="240" w:lineRule="auto"/>
        <w:rPr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Познавательное развитие.</w:t>
      </w:r>
    </w:p>
    <w:p w:rsidR="00EB5E46" w:rsidRPr="00DB58FB" w:rsidRDefault="00EB5E46" w:rsidP="00EB5E46">
      <w:pPr>
        <w:pStyle w:val="a6"/>
        <w:spacing w:after="0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Сенсорное воспитание и развитие действий с предметами.</w:t>
      </w:r>
    </w:p>
    <w:p w:rsidR="00EB5E46" w:rsidRPr="00DB58FB" w:rsidRDefault="00EB5E46" w:rsidP="00EB5E46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Ребенок без показа по просьбе выполняет «разученные» действия.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Переносит «разученные» действия в новую ситуацию.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Совершает противоположные действия (открывает-закрывает, вкладывает-выкладывает), получая удовольствие от результата.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Способен понимать игровые показы с игрушками.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Выполняет действия с раскладными игрушками, вкладышами, звуковыми модулями с клавишами.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Действует не только с объёмными , но и плоскими предметами.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 просьбе взрослого: «Дай такой же мяч»  находит и  дает.</w:t>
      </w:r>
    </w:p>
    <w:p w:rsidR="00EB5E46" w:rsidRPr="00DB58FB" w:rsidRDefault="00EB5E46" w:rsidP="00EB5E46">
      <w:pPr>
        <w:pStyle w:val="a6"/>
        <w:numPr>
          <w:ilvl w:val="0"/>
          <w:numId w:val="23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Выполняет задания двигательного характера.</w:t>
      </w:r>
    </w:p>
    <w:p w:rsidR="00EB5E46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46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Ознакомление с окружающим.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Подготовительные этапы развития речи.</w:t>
      </w:r>
    </w:p>
    <w:p w:rsidR="00EB5E46" w:rsidRPr="00DB58FB" w:rsidRDefault="00EB5E46" w:rsidP="00EB5E46">
      <w:pPr>
        <w:pStyle w:val="a6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Усиливается интерес к объектам живой и неживой природы.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Понимание речи.</w:t>
      </w:r>
    </w:p>
    <w:p w:rsidR="00EB5E46" w:rsidRPr="00DB58FB" w:rsidRDefault="00EB5E46" w:rsidP="00EB5E46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Поведение начинает регулироваться словами взрослого «можно-нельзя»</w:t>
      </w:r>
    </w:p>
    <w:p w:rsidR="00EB5E46" w:rsidRPr="00DB58FB" w:rsidRDefault="00EB5E46" w:rsidP="00EB5E46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Расширяется пассивный словарь ребенка  (понимает название отдельных предметов).</w:t>
      </w:r>
    </w:p>
    <w:p w:rsidR="00EB5E46" w:rsidRPr="00DB58FB" w:rsidRDefault="00EB5E46" w:rsidP="00EB5E46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Выполняет поручения: (дай мне, положи сюда, покажи мне).</w:t>
      </w:r>
    </w:p>
    <w:p w:rsidR="00EB5E46" w:rsidRPr="00DB58FB" w:rsidRDefault="00EB5E46" w:rsidP="00EB5E46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Находит из двух, а затем из трёх игрушек, одну по просьбе.</w:t>
      </w:r>
    </w:p>
    <w:p w:rsidR="00EB5E46" w:rsidRPr="00DB58FB" w:rsidRDefault="00EB5E46" w:rsidP="00EB5E46">
      <w:pPr>
        <w:pStyle w:val="a6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Играет в игры: «Ладушки», «Коза рогатая» и др.</w:t>
      </w:r>
    </w:p>
    <w:p w:rsidR="00EB5E46" w:rsidRPr="00DB58FB" w:rsidRDefault="00EB5E46" w:rsidP="00EB5E46">
      <w:pPr>
        <w:pStyle w:val="a6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Активная речь.</w:t>
      </w:r>
    </w:p>
    <w:p w:rsidR="00EB5E46" w:rsidRPr="00DB58FB" w:rsidRDefault="00EB5E46" w:rsidP="00EB5E46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Легко подражает новым слогам.</w:t>
      </w:r>
    </w:p>
    <w:p w:rsidR="00EB5E46" w:rsidRPr="00DB58FB" w:rsidRDefault="00EB5E46" w:rsidP="00EB5E46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Произносит 5-10 облегченных  лепетных слов.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Моторное развитие.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Развитие общих движений и действий руки.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Общие движения.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Ходит самостоятельно. Приседает, встаёт, выпрямляется, наклоняется и вновь приседает.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Делает попытки подняться на диван, кресло.</w:t>
      </w:r>
    </w:p>
    <w:p w:rsidR="00EB5E46" w:rsidRPr="00DB58FB" w:rsidRDefault="00EB5E46" w:rsidP="00EB5E46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Хорошо поднимается по ступенькам на невысокую горку.</w:t>
      </w:r>
    </w:p>
    <w:p w:rsidR="00EB5E46" w:rsidRPr="00DB58FB" w:rsidRDefault="00EB5E46" w:rsidP="00EB5E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Развитие действий руки.</w:t>
      </w:r>
    </w:p>
    <w:p w:rsidR="00EB5E46" w:rsidRPr="00DB58FB" w:rsidRDefault="00EB5E46" w:rsidP="00EB5E46">
      <w:pPr>
        <w:pStyle w:val="a6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Ребенок обладает более совершенным схватыванием пальцами.</w:t>
      </w:r>
    </w:p>
    <w:p w:rsidR="00EB5E46" w:rsidRPr="00DB58FB" w:rsidRDefault="00EB5E46" w:rsidP="00EB5E46">
      <w:pPr>
        <w:pStyle w:val="a6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Действует обеими руками.</w:t>
      </w:r>
    </w:p>
    <w:p w:rsidR="00EB5E46" w:rsidRPr="00DB58FB" w:rsidRDefault="00EB5E46" w:rsidP="00EB5E46">
      <w:pPr>
        <w:spacing w:before="120" w:after="120" w:line="240" w:lineRule="auto"/>
        <w:rPr>
          <w:sz w:val="24"/>
          <w:szCs w:val="24"/>
        </w:rPr>
      </w:pPr>
    </w:p>
    <w:p w:rsidR="00EB5E46" w:rsidRPr="00DB58FB" w:rsidRDefault="00EB5E46" w:rsidP="00EB5E46">
      <w:pPr>
        <w:spacing w:before="120" w:after="120" w:line="240" w:lineRule="auto"/>
        <w:rPr>
          <w:sz w:val="24"/>
          <w:szCs w:val="24"/>
        </w:rPr>
      </w:pPr>
    </w:p>
    <w:p w:rsidR="00EB5E46" w:rsidRPr="00DB58FB" w:rsidRDefault="00EB5E46" w:rsidP="00EB5E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B58FB">
        <w:rPr>
          <w:rFonts w:ascii="Times New Roman" w:hAnsi="Times New Roman" w:cs="Times New Roman"/>
          <w:b/>
          <w:sz w:val="24"/>
          <w:szCs w:val="24"/>
        </w:rPr>
        <w:t>Планируемые результаты по организованной  учебной  деятельности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1году</w:t>
      </w:r>
      <w:r w:rsidRPr="00DB58FB">
        <w:rPr>
          <w:rFonts w:ascii="Times New Roman" w:hAnsi="Times New Roman" w:cs="Times New Roman"/>
          <w:sz w:val="24"/>
          <w:szCs w:val="24"/>
        </w:rPr>
        <w:t>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 коммуникативное</w:t>
      </w:r>
      <w:r w:rsidRPr="00DB58FB">
        <w:rPr>
          <w:rFonts w:ascii="Times New Roman" w:hAnsi="Times New Roman" w:cs="Times New Roman"/>
          <w:b/>
          <w:sz w:val="24"/>
          <w:szCs w:val="24"/>
        </w:rPr>
        <w:t xml:space="preserve"> развитие.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FB">
        <w:rPr>
          <w:rFonts w:ascii="Times New Roman" w:hAnsi="Times New Roman" w:cs="Times New Roman"/>
          <w:b/>
          <w:sz w:val="24"/>
          <w:szCs w:val="24"/>
        </w:rPr>
        <w:t>Эмоциональное воспитание в процессе общения со взрослым.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Большую часть бодрствования пребывает в эмоционально-положительном состоянии.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Правильно реагирует на слова «можно», «нельзя».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 xml:space="preserve"> Реагирует на тон обращенной речи: ласковые слова вызывают улыбку, строгие – недовольство.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Демонстрирует социальные игры с куклой (качает, кормит и др).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Насторожен к незнакомым взрослым.</w:t>
      </w:r>
    </w:p>
    <w:p w:rsidR="00EB5E46" w:rsidRPr="00DB58FB" w:rsidRDefault="00EB5E46" w:rsidP="00EB5E46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Узнает знакомых и родных на фото.</w:t>
      </w:r>
    </w:p>
    <w:p w:rsidR="00EB5E46" w:rsidRPr="00DB58FB" w:rsidRDefault="00EB5E46" w:rsidP="00EB5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Общение с детьми.</w:t>
      </w:r>
    </w:p>
    <w:p w:rsidR="00EB5E46" w:rsidRPr="00DB58FB" w:rsidRDefault="00EB5E46" w:rsidP="00EB5E46">
      <w:pPr>
        <w:pStyle w:val="a6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Проявляет интерес к другим детям, улыбается, делится игрушкой.</w:t>
      </w:r>
    </w:p>
    <w:p w:rsidR="00EB5E46" w:rsidRPr="00DB58FB" w:rsidRDefault="00EB5E46" w:rsidP="00EB5E46">
      <w:pPr>
        <w:pStyle w:val="a6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8FB">
        <w:rPr>
          <w:rFonts w:ascii="Times New Roman" w:hAnsi="Times New Roman" w:cs="Times New Roman"/>
          <w:sz w:val="24"/>
          <w:szCs w:val="24"/>
        </w:rPr>
        <w:t>Может вступить в конфликт по поводу понравившейся игрушки.</w:t>
      </w:r>
    </w:p>
    <w:p w:rsidR="00EB5E46" w:rsidRPr="00DB58FB" w:rsidRDefault="00EB5E46" w:rsidP="00EB5E46">
      <w:pPr>
        <w:spacing w:before="120" w:after="120" w:line="240" w:lineRule="auto"/>
        <w:rPr>
          <w:sz w:val="24"/>
          <w:szCs w:val="24"/>
        </w:rPr>
      </w:pPr>
    </w:p>
    <w:p w:rsidR="00EB5E46" w:rsidRPr="00DB58FB" w:rsidRDefault="00EB5E46" w:rsidP="00EB5E4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:rsidR="0030751C" w:rsidRDefault="0030751C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Default="00EB5E46"/>
    <w:p w:rsidR="00EB5E46" w:rsidRPr="001111D0" w:rsidRDefault="00EB5E46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1111D0">
        <w:rPr>
          <w:rFonts w:ascii="Times New Roman" w:hAnsi="Times New Roman" w:cs="Times New Roman"/>
          <w:b/>
          <w:sz w:val="24"/>
          <w:szCs w:val="24"/>
        </w:rPr>
        <w:t>Фамилия, имя</w:t>
      </w:r>
      <w:r w:rsidR="00972092">
        <w:rPr>
          <w:rFonts w:ascii="Times New Roman" w:hAnsi="Times New Roman" w:cs="Times New Roman"/>
          <w:b/>
          <w:sz w:val="24"/>
          <w:szCs w:val="24"/>
        </w:rPr>
        <w:t xml:space="preserve">  ребенка: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2092">
        <w:rPr>
          <w:rFonts w:ascii="Times New Roman" w:hAnsi="Times New Roman" w:cs="Times New Roman"/>
          <w:b/>
          <w:sz w:val="24"/>
          <w:szCs w:val="24"/>
        </w:rPr>
        <w:t xml:space="preserve">                        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2018</w:t>
      </w:r>
      <w:r w:rsidRPr="001111D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B5E46" w:rsidRDefault="00EB5E46" w:rsidP="00D76C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 </w:t>
      </w:r>
      <w:r w:rsidRPr="001111D0">
        <w:rPr>
          <w:color w:val="000000"/>
        </w:rPr>
        <w:t xml:space="preserve">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</w:t>
      </w:r>
      <w:r w:rsidR="008F1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72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поступления:</w:t>
      </w:r>
      <w:r w:rsidR="00972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5E46" w:rsidRDefault="00EB5E46" w:rsidP="00D76C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1D0">
        <w:rPr>
          <w:color w:val="000000"/>
        </w:rPr>
        <w:t xml:space="preserve">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предыдущей карты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 дней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B5E46" w:rsidRDefault="00EB5E46" w:rsidP="00D76CB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Соц</w:t>
      </w:r>
      <w:r w:rsidR="00B10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иально-коммуникативное развитие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1-ый месяц.</w:t>
      </w:r>
    </w:p>
    <w:tbl>
      <w:tblPr>
        <w:tblStyle w:val="a5"/>
        <w:tblW w:w="11216" w:type="dxa"/>
        <w:tblInd w:w="-1168" w:type="dxa"/>
        <w:tblLook w:val="04A0" w:firstRow="1" w:lastRow="0" w:firstColumn="1" w:lastColumn="0" w:noHBand="0" w:noVBand="1"/>
      </w:tblPr>
      <w:tblGrid>
        <w:gridCol w:w="4341"/>
        <w:gridCol w:w="982"/>
        <w:gridCol w:w="5893"/>
      </w:tblGrid>
      <w:tr w:rsidR="00EB5E46" w:rsidTr="00B10119">
        <w:trPr>
          <w:cantSplit/>
          <w:trHeight w:val="9494"/>
        </w:trPr>
        <w:tc>
          <w:tcPr>
            <w:tcW w:w="4111" w:type="dxa"/>
          </w:tcPr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дидактические задачи:</w:t>
            </w:r>
          </w:p>
          <w:tbl>
            <w:tblPr>
              <w:tblW w:w="4120" w:type="dxa"/>
              <w:tblInd w:w="5" w:type="dxa"/>
              <w:tblLook w:val="04A0" w:firstRow="1" w:lastRow="0" w:firstColumn="1" w:lastColumn="0" w:noHBand="0" w:noVBand="1"/>
            </w:tblPr>
            <w:tblGrid>
              <w:gridCol w:w="4120"/>
            </w:tblGrid>
            <w:tr w:rsidR="00B10119" w:rsidRPr="00990B26" w:rsidTr="00FB0F7F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0119" w:rsidRPr="00990B26" w:rsidRDefault="00B10119" w:rsidP="00D76C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0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Создать эмоционально уравновешенное</w:t>
                  </w:r>
                </w:p>
              </w:tc>
            </w:tr>
            <w:tr w:rsidR="00B10119" w:rsidRPr="00990B26" w:rsidTr="00FB0F7F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0119" w:rsidRPr="00990B26" w:rsidRDefault="00B10119" w:rsidP="00D76C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0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состояние, необходимое ребёнку для индивидуальных проявлений в двигательных, голосовых, мимических реакций.</w:t>
                  </w:r>
                </w:p>
              </w:tc>
            </w:tr>
            <w:tr w:rsidR="00B10119" w:rsidRPr="00990B26" w:rsidTr="00FB0F7F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0119" w:rsidRPr="00990B26" w:rsidRDefault="00B10119" w:rsidP="00D76C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90B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Обогащать эмоциональное проявления ребёнка, стимулируя двухсторонний контакт с малышом, постепенно переводя его от безусловно-рефлекторного проявления к социальному взаимодействию со взрослым.</w:t>
                  </w:r>
                </w:p>
              </w:tc>
            </w:tr>
          </w:tbl>
          <w:p w:rsidR="00EB5E46" w:rsidRDefault="00EB5E46" w:rsidP="00D76CB8">
            <w:pPr>
              <w:ind w:right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B10119" w:rsidRDefault="00B10119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0119" w:rsidRPr="00C5220C" w:rsidRDefault="00B10119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6112" w:type="dxa"/>
          </w:tcPr>
          <w:p w:rsidR="00FB0F7F" w:rsidRDefault="00EB5E46" w:rsidP="00D76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0119" w:rsidRPr="009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работы, литература:</w:t>
            </w:r>
          </w:p>
          <w:p w:rsidR="00001431" w:rsidRDefault="00FB0F7F" w:rsidP="00D76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</w:t>
            </w:r>
            <w:r w:rsidR="0000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ребёнка ответную реакцию на улыбку взрослого через игру. </w:t>
            </w:r>
            <w:r w:rsidR="00BC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Вызываю</w:t>
            </w:r>
            <w:r w:rsidR="000C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ребёнка «комплекс оживления», используя различные приёмы и методы. </w:t>
            </w:r>
          </w:p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 « Еду-еду</w:t>
            </w: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90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стимулировать улыбку ребёнка в ответ на эмоциональное общение. </w:t>
            </w:r>
          </w:p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Возьмите малыша на руки, в ритме потешки поднимайте его: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Еду-еду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бабе, к деду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лошадке,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красной шапке,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ровной дорожке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одной ножке,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старом лапоточке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рытвинам, по кочкам,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прямо и прямо,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потом вдруг… в ямку. 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Бух!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последних словах поцелуйте его животик и ещё раз шумно выдохните: «Бух!» Если малышу понравилась игра, повторите её ещё несколько раз. </w:t>
            </w:r>
          </w:p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Разенкова, Выродова И.А. Стр 24.</w:t>
            </w:r>
          </w:p>
          <w:p w:rsidR="00B10119" w:rsidRPr="00990B26" w:rsidRDefault="00B10119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 «Где же наш малыш?</w:t>
            </w: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0C2E9E" w:rsidRPr="000C2E9E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0C2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 умение узнавать близких взрослых и вызывать «комплекс оживления». 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 w:rsidRPr="00990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 лежит у вас на коленях или на столе лицом к вам. Склонитесь над ним и ласково спрашивайте: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же, наш малыш?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наша крошечка?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же, где же наш(а) … (имя ребёнка)?</w:t>
            </w:r>
          </w:p>
          <w:p w:rsidR="00B10119" w:rsidRDefault="00B1011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же наше солнышко?</w:t>
            </w:r>
          </w:p>
          <w:p w:rsidR="00EB5E46" w:rsidRPr="00DC7C6B" w:rsidRDefault="00B1011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Д.Н.Колдина. Стр 22.</w:t>
            </w:r>
          </w:p>
        </w:tc>
      </w:tr>
    </w:tbl>
    <w:p w:rsidR="00EB5E46" w:rsidRDefault="00EB5E46" w:rsidP="00D76CB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119" w:rsidRPr="00990B26" w:rsidRDefault="00B10119" w:rsidP="00D76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99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первая улыбка и радость в ответ на речь взрослого. Появляется интерес к окружающему. Способен выражать раздражение и обиду на несвоевременное удовлетворение его потребностей. </w:t>
      </w:r>
    </w:p>
    <w:p w:rsidR="00B10119" w:rsidRDefault="00B10119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Полученный результат:</w:t>
      </w:r>
    </w:p>
    <w:p w:rsidR="00EB5E46" w:rsidRDefault="00EB5E46" w:rsidP="00D76CB8">
      <w:pPr>
        <w:jc w:val="both"/>
      </w:pPr>
    </w:p>
    <w:p w:rsidR="00B10119" w:rsidRDefault="00B10119" w:rsidP="00D76CB8">
      <w:pPr>
        <w:jc w:val="both"/>
      </w:pPr>
    </w:p>
    <w:p w:rsidR="000C2E9E" w:rsidRDefault="000C2E9E" w:rsidP="00D76CB8">
      <w:pPr>
        <w:jc w:val="both"/>
      </w:pPr>
    </w:p>
    <w:p w:rsidR="00B10119" w:rsidRDefault="00B10119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1D0">
        <w:rPr>
          <w:rFonts w:ascii="Times New Roman" w:hAnsi="Times New Roman" w:cs="Times New Roman"/>
          <w:b/>
          <w:sz w:val="24"/>
          <w:szCs w:val="24"/>
        </w:rPr>
        <w:lastRenderedPageBreak/>
        <w:t>Фамилия, имя</w:t>
      </w:r>
      <w:r w:rsidR="00972092">
        <w:rPr>
          <w:rFonts w:ascii="Times New Roman" w:hAnsi="Times New Roman" w:cs="Times New Roman"/>
          <w:b/>
          <w:sz w:val="24"/>
          <w:szCs w:val="24"/>
        </w:rPr>
        <w:t xml:space="preserve">  ребенка: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092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 2018</w:t>
      </w:r>
      <w:r w:rsidRPr="001111D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B10119" w:rsidRDefault="00B10119" w:rsidP="00D76C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поступления: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0119" w:rsidRDefault="00B10119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  1 – ый  месяц.</w:t>
      </w:r>
    </w:p>
    <w:tbl>
      <w:tblPr>
        <w:tblStyle w:val="a5"/>
        <w:tblW w:w="1135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5829"/>
      </w:tblGrid>
      <w:tr w:rsidR="00B10119" w:rsidTr="003B1019">
        <w:trPr>
          <w:cantSplit/>
          <w:trHeight w:val="9494"/>
        </w:trPr>
        <w:tc>
          <w:tcPr>
            <w:tcW w:w="4679" w:type="dxa"/>
          </w:tcPr>
          <w:p w:rsidR="00FC5002" w:rsidRPr="00530AAF" w:rsidRDefault="00FC5002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дидактические задачи:</w:t>
            </w: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5002" w:rsidRPr="00530AAF" w:rsidRDefault="00FC5002" w:rsidP="00D76CB8">
            <w:pPr>
              <w:ind w:right="-4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познавательную активность </w:t>
            </w:r>
          </w:p>
          <w:p w:rsidR="00FC5002" w:rsidRPr="00530AAF" w:rsidRDefault="00FC5002" w:rsidP="00D76CB8">
            <w:pPr>
              <w:ind w:right="-4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>ребенка во  внешних стимулах – повороты</w:t>
            </w:r>
          </w:p>
          <w:p w:rsidR="00FC5002" w:rsidRPr="00530AAF" w:rsidRDefault="00FC5002" w:rsidP="00D76CB8">
            <w:pPr>
              <w:ind w:right="-4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 в сторону источника звука,</w:t>
            </w:r>
          </w:p>
          <w:p w:rsidR="00FC5002" w:rsidRPr="00530AAF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света, яркого предмета. </w:t>
            </w:r>
            <w:r w:rsidRPr="0053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</w:p>
          <w:p w:rsidR="00FC5002" w:rsidRPr="00530AAF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удерживать голову</w:t>
            </w:r>
          </w:p>
          <w:p w:rsidR="00FC5002" w:rsidRPr="00530AAF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лёжа на животе (до 5 сек)</w:t>
            </w:r>
          </w:p>
          <w:p w:rsidR="00B10119" w:rsidRDefault="00B10119" w:rsidP="00D76CB8">
            <w:pPr>
              <w:ind w:right="2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B10119" w:rsidRDefault="00B10119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0119" w:rsidRPr="00C5220C" w:rsidRDefault="00B10119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5829" w:type="dxa"/>
          </w:tcPr>
          <w:p w:rsidR="00FC5002" w:rsidRPr="00D76CB8" w:rsidRDefault="00B1011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5002" w:rsidRPr="00530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работы, литература:</w:t>
            </w:r>
          </w:p>
          <w:p w:rsidR="003B1019" w:rsidRPr="000C76EB" w:rsidRDefault="00BC3AD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Формирую</w:t>
            </w:r>
            <w:r w:rsidR="000C76EB" w:rsidRPr="000C7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удерживать голову при укладывании на животик и на руки взрос</w:t>
            </w:r>
            <w:r w:rsidR="00D7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Способствовую</w:t>
            </w:r>
            <w:r w:rsidR="003B5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развитию плавного слежения за движущейся игрушкой. </w:t>
            </w:r>
          </w:p>
          <w:p w:rsidR="00FC5002" w:rsidRPr="00530AAF" w:rsidRDefault="003B1019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 «Подъём головы»</w:t>
            </w:r>
          </w:p>
          <w:p w:rsidR="003B1019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 поднимать голову, лёжа на животе </w:t>
            </w:r>
            <w:r w:rsidR="000C76EB">
              <w:rPr>
                <w:rFonts w:ascii="Times New Roman" w:eastAsia="Calibri" w:hAnsi="Times New Roman" w:cs="Times New Roman"/>
                <w:sz w:val="24"/>
                <w:szCs w:val="24"/>
              </w:rPr>
              <w:t>и более длительно лежать в этом положении.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019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r w:rsidR="000C76EB">
              <w:rPr>
                <w:rFonts w:ascii="Times New Roman" w:eastAsia="Calibri" w:hAnsi="Times New Roman" w:cs="Times New Roman"/>
                <w:sz w:val="24"/>
                <w:szCs w:val="24"/>
              </w:rPr>
              <w:t>ите ребёнка на живот, предварительно подстелив пелёнку. Помогите ему высвободить ручки из под своего тельца. Если малыш не пытается приподнять голову, подложите ладонь своей руки под грудь ребёнк</w:t>
            </w:r>
            <w:r w:rsidR="00F37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="000C76EB">
              <w:rPr>
                <w:rFonts w:ascii="Times New Roman" w:eastAsia="Calibri" w:hAnsi="Times New Roman" w:cs="Times New Roman"/>
                <w:sz w:val="24"/>
                <w:szCs w:val="24"/>
              </w:rPr>
              <w:t>Этот приём также поможет малышу научиться поднимать голову, лёжа на животе, и более дли</w:t>
            </w:r>
            <w:r w:rsidR="00F37841">
              <w:rPr>
                <w:rFonts w:ascii="Times New Roman" w:eastAsia="Calibri" w:hAnsi="Times New Roman" w:cs="Times New Roman"/>
                <w:sz w:val="24"/>
                <w:szCs w:val="24"/>
              </w:rPr>
              <w:t>тельно лежать в этом положении.</w:t>
            </w:r>
          </w:p>
          <w:p w:rsidR="00474DCF" w:rsidRDefault="00474DCF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Разенкова Ю.А., Выродова И.А. Стр 39.</w:t>
            </w:r>
          </w:p>
          <w:p w:rsidR="00FC5002" w:rsidRPr="00530AAF" w:rsidRDefault="00FC5002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игрушкой</w:t>
            </w: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F37841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530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784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фиксировать</w:t>
            </w:r>
            <w:r w:rsidR="00D50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взгляд на яркий предмет, развивать плавное слежение за игрушкой.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 w:rsidR="00F37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Понадобятся яркие, шуршащие султанчики – красный, з</w:t>
            </w:r>
            <w:r w:rsidR="00F37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елёный, фиолетовый, оранжевый.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Взрослый  привлекает внимание ребёнка к султанчику, потряхивает его, вращает, добиваясь от малыша умения его зафиксировать. Затем взрослый перемещает игрушку вправо-влево, приближая её к ребёнку и удаляя её от него. Игрушка перемещается плавно, так, чтобы малыш успевал поворачивать голову, следя за ней. 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Разенкова Ю.А., Выродова И.А. Стр 42.</w:t>
            </w:r>
          </w:p>
          <w:p w:rsidR="00B10119" w:rsidRPr="00DC7C6B" w:rsidRDefault="00B1011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0119" w:rsidRDefault="00B10119" w:rsidP="00D76CB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119" w:rsidRDefault="00FC5002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результаты: </w:t>
      </w:r>
      <w:r w:rsidRPr="00FC5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 на животике, пытается поднять и удерживать голову в течении 10-15 секунд.  В вертикальном положении удерживает голову несколько секунд. </w:t>
      </w:r>
      <w:r w:rsidRPr="00FC5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Полученный результат:</w:t>
      </w:r>
    </w:p>
    <w:p w:rsidR="00FC5002" w:rsidRDefault="00FC5002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002" w:rsidRDefault="00FC5002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002" w:rsidRDefault="00FC5002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CB8" w:rsidRDefault="00D76CB8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002" w:rsidRDefault="00FC5002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1D0">
        <w:rPr>
          <w:rFonts w:ascii="Times New Roman" w:hAnsi="Times New Roman" w:cs="Times New Roman"/>
          <w:b/>
          <w:sz w:val="24"/>
          <w:szCs w:val="24"/>
        </w:rPr>
        <w:lastRenderedPageBreak/>
        <w:t>Фамилия, имя</w:t>
      </w:r>
      <w:r>
        <w:rPr>
          <w:rFonts w:ascii="Times New Roman" w:hAnsi="Times New Roman" w:cs="Times New Roman"/>
          <w:b/>
          <w:sz w:val="24"/>
          <w:szCs w:val="24"/>
        </w:rPr>
        <w:t xml:space="preserve">  ре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бенка: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58E2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2018</w:t>
      </w:r>
      <w:r w:rsidRPr="001111D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C5002" w:rsidRDefault="00FC5002" w:rsidP="00D76C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поступления: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5002" w:rsidRDefault="00FC5002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 1-го месяца.</w:t>
      </w:r>
    </w:p>
    <w:tbl>
      <w:tblPr>
        <w:tblStyle w:val="a5"/>
        <w:tblW w:w="11358" w:type="dxa"/>
        <w:tblInd w:w="-1310" w:type="dxa"/>
        <w:tblLook w:val="04A0" w:firstRow="1" w:lastRow="0" w:firstColumn="1" w:lastColumn="0" w:noHBand="0" w:noVBand="1"/>
      </w:tblPr>
      <w:tblGrid>
        <w:gridCol w:w="4395"/>
        <w:gridCol w:w="851"/>
        <w:gridCol w:w="6112"/>
      </w:tblGrid>
      <w:tr w:rsidR="00FC5002" w:rsidRPr="00DC7C6B" w:rsidTr="00105C95">
        <w:trPr>
          <w:cantSplit/>
          <w:trHeight w:val="8926"/>
        </w:trPr>
        <w:tc>
          <w:tcPr>
            <w:tcW w:w="4395" w:type="dxa"/>
          </w:tcPr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месяца. </w:t>
            </w:r>
            <w:r w:rsidRPr="00A93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игрушки: (яркие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звучащие предметные и  игрушки)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Основные дидактические задачи:</w:t>
            </w:r>
            <w:r w:rsidRPr="00A93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Развивать плавное слежение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предметом при изменении траектории его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движения (вправо - влево, вверх - вниз)  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 темпа (убыстренный - замедленный).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Способствовать развитию                                                                                                             зрительно - слуховых</w:t>
            </w:r>
          </w:p>
          <w:p w:rsidR="00FC5002" w:rsidRPr="00A93833" w:rsidRDefault="00FC5002" w:rsidP="00D76CB8">
            <w:pPr>
              <w:ind w:right="-442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условных  связей между предметом и </w:t>
            </w:r>
          </w:p>
          <w:p w:rsidR="00FC5002" w:rsidRPr="00A93833" w:rsidRDefault="00FC5002" w:rsidP="00D76CB8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383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издаваемым им  звуком.</w:t>
            </w:r>
          </w:p>
          <w:p w:rsidR="00FC5002" w:rsidRDefault="00FC5002" w:rsidP="00D76C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FC5002" w:rsidRDefault="00FC5002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C5002" w:rsidRPr="00C5220C" w:rsidRDefault="00FC5002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6112" w:type="dxa"/>
          </w:tcPr>
          <w:p w:rsidR="00FC5002" w:rsidRDefault="00FC5002" w:rsidP="00D76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3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работы, литература:</w:t>
            </w:r>
          </w:p>
          <w:p w:rsidR="00105C95" w:rsidRPr="00105C95" w:rsidRDefault="00BC3AD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Вызываю</w:t>
            </w:r>
            <w:r w:rsidR="00510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зрительно - </w:t>
            </w:r>
            <w:r w:rsidR="0010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осредоточение ребёнка, побуждаю</w:t>
            </w:r>
            <w:r w:rsidR="00105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звук.</w:t>
            </w:r>
            <w:r w:rsidR="0072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5002" w:rsidRPr="00A93833" w:rsidRDefault="00FC5002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7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«Ты, колечко, покружись!»</w:t>
            </w:r>
          </w:p>
          <w:p w:rsidR="00FC5002" w:rsidRPr="00AF4074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51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10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зрительное сосредоточение у малыша, способствовать развитию плавного слежения за движущимся предметом. 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767EB5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кольца от пирамидки, надеты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на палочку длинной 40-50 см. Привлекая  внимание малыша к игрушке, вращайте её, потряхивайте, устанавливая  ракурс, наиболее благоприятный для прослеживания за ней. Перемещайте игрушку достаточно медленно и плавно, так чтобы малыш успевал за ней прослеживать: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Ты, колечко, покружись, покружись,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Нашей детке покажись, покажись, 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Покружись и так, и сяк, 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поймать тебя никак,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Повернись да покружись, 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 вот так – так вот так!</w:t>
            </w:r>
          </w:p>
          <w:p w:rsidR="00FC5002" w:rsidRPr="00A93833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Разенкова Ю.А., Выродова И.А. Стр 31.</w:t>
            </w:r>
          </w:p>
          <w:p w:rsidR="00FC5002" w:rsidRPr="00A93833" w:rsidRDefault="00FC5002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Колокольчик</w:t>
            </w: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»»</w:t>
            </w:r>
          </w:p>
          <w:p w:rsidR="00105C95" w:rsidRPr="00105C95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105C9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способность определять источн</w:t>
            </w:r>
            <w:r w:rsidR="00510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 звука и вызывать </w:t>
            </w:r>
            <w:r w:rsidR="00105C95">
              <w:rPr>
                <w:rFonts w:ascii="Times New Roman" w:eastAsia="Calibri" w:hAnsi="Times New Roman" w:cs="Times New Roman"/>
                <w:sz w:val="24"/>
                <w:szCs w:val="24"/>
              </w:rPr>
              <w:t>слуховое сосредоточение.</w:t>
            </w:r>
          </w:p>
          <w:p w:rsidR="00FC5002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Сядьте на пол на коврик так, чтобы ваша спина имела хорошую опору, а ноги были согнуты. Разместите ребёнка у себя на коленях в позе «на спине». Возьмите колокольчик. Потряхивая  колокольчик, находящийся на расстоянии 60-70 см над грудью ребёнка, привлеките  внимание малыша. Поместите  колокольчик в поле его зрения, перемещайте его вправо-влево, вверх-вниз, приближая и удаляя его от ребёнка</w:t>
            </w:r>
          </w:p>
          <w:p w:rsidR="00FC5002" w:rsidRPr="00105C95" w:rsidRDefault="00FC500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</w:t>
            </w:r>
            <w:r w:rsidR="00105C95">
              <w:rPr>
                <w:rFonts w:ascii="Times New Roman" w:eastAsia="Calibri" w:hAnsi="Times New Roman" w:cs="Times New Roman"/>
                <w:sz w:val="24"/>
                <w:szCs w:val="24"/>
              </w:rPr>
              <w:t>кова Ю.А., Выродова И.А. Стр 35</w:t>
            </w:r>
          </w:p>
        </w:tc>
      </w:tr>
    </w:tbl>
    <w:p w:rsidR="00D50327" w:rsidRDefault="00D50327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002" w:rsidRPr="00FC5002" w:rsidRDefault="00FC5002" w:rsidP="00D76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FC5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 прослеживает взором предмет, не издающий звука.</w:t>
      </w:r>
    </w:p>
    <w:p w:rsidR="00FC5002" w:rsidRPr="00FC5002" w:rsidRDefault="00FC5002" w:rsidP="00D76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Прислушивается к звучанию игрушки (10-15 сек).</w:t>
      </w:r>
    </w:p>
    <w:p w:rsidR="00FC5002" w:rsidRPr="00FC5002" w:rsidRDefault="00FC5002" w:rsidP="00D76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Полученный результат: </w:t>
      </w:r>
    </w:p>
    <w:p w:rsidR="00FC5002" w:rsidRPr="00FC5002" w:rsidRDefault="00FC5002" w:rsidP="00D76CB8">
      <w:pPr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5002" w:rsidRDefault="00FC5002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002" w:rsidRDefault="00FC5002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119" w:rsidRDefault="00B10119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119" w:rsidRDefault="00B10119" w:rsidP="00D76CB8">
      <w:pPr>
        <w:jc w:val="both"/>
      </w:pPr>
    </w:p>
    <w:p w:rsidR="00FC5002" w:rsidRDefault="00FC5002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1D0">
        <w:rPr>
          <w:rFonts w:ascii="Times New Roman" w:hAnsi="Times New Roman" w:cs="Times New Roman"/>
          <w:b/>
          <w:sz w:val="24"/>
          <w:szCs w:val="24"/>
        </w:rPr>
        <w:lastRenderedPageBreak/>
        <w:t>Фамилия, имя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  ребенка: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 2018</w:t>
      </w:r>
      <w:r w:rsidRPr="001111D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C5002" w:rsidRDefault="00FC5002" w:rsidP="00D76C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</w:t>
      </w:r>
      <w:r w:rsidR="008F1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поступления: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0119" w:rsidRDefault="00403C41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 с окружающим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1-го месяца.</w:t>
      </w:r>
    </w:p>
    <w:tbl>
      <w:tblPr>
        <w:tblStyle w:val="a5"/>
        <w:tblW w:w="11358" w:type="dxa"/>
        <w:tblInd w:w="-1310" w:type="dxa"/>
        <w:tblLook w:val="04A0" w:firstRow="1" w:lastRow="0" w:firstColumn="1" w:lastColumn="0" w:noHBand="0" w:noVBand="1"/>
      </w:tblPr>
      <w:tblGrid>
        <w:gridCol w:w="4395"/>
        <w:gridCol w:w="851"/>
        <w:gridCol w:w="6112"/>
      </w:tblGrid>
      <w:tr w:rsidR="00403C41" w:rsidRPr="00DC7C6B" w:rsidTr="004854DF">
        <w:trPr>
          <w:cantSplit/>
          <w:trHeight w:val="9210"/>
        </w:trPr>
        <w:tc>
          <w:tcPr>
            <w:tcW w:w="4395" w:type="dxa"/>
          </w:tcPr>
          <w:p w:rsidR="00403C41" w:rsidRPr="00403C41" w:rsidRDefault="00403C41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дидактические задачи 1 мес 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Побуждать малыша к речевым реакциям доступными для него средствами. </w:t>
            </w:r>
            <w:r w:rsidR="005814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концу первого месяца способствовать возникновению гуканья.</w:t>
            </w:r>
          </w:p>
        </w:tc>
        <w:tc>
          <w:tcPr>
            <w:tcW w:w="851" w:type="dxa"/>
            <w:textDirection w:val="btLr"/>
          </w:tcPr>
          <w:p w:rsidR="00403C41" w:rsidRDefault="00403C41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03C41" w:rsidRPr="00C5220C" w:rsidRDefault="00403C41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6112" w:type="dxa"/>
          </w:tcPr>
          <w:p w:rsidR="00403C41" w:rsidRDefault="00403C41" w:rsidP="00D76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работы, литература:</w:t>
            </w:r>
          </w:p>
          <w:p w:rsidR="00C8738E" w:rsidRPr="00C8738E" w:rsidRDefault="00BC3AD9" w:rsidP="00D76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Побуждаю</w:t>
            </w:r>
            <w:r w:rsidR="00C8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прислушиваться к ласково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обращению взрослого. Вызываю</w:t>
            </w:r>
            <w:r w:rsidR="00C8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гортанные звуки и голосовые реакции (певучие гласные).</w:t>
            </w:r>
          </w:p>
          <w:p w:rsidR="005814BF" w:rsidRDefault="00403C41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7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814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«Игра с губками»</w:t>
            </w:r>
          </w:p>
          <w:p w:rsidR="005814BF" w:rsidRPr="00713979" w:rsidRDefault="00403C41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7139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43044" w:rsidRPr="00443044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гуление (певучие гласные) и эмоциональное общение через данную игру.</w:t>
            </w:r>
            <w:r w:rsidR="00443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3C41" w:rsidRDefault="005814BF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03C41"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</w:t>
            </w:r>
            <w:r w:rsidR="00403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Поиграйте с губками ребёнка: опускайте нижнюю губу, поднимая верхнюю губу к носику (2-3 раза), поглаживая губы ребёнка, округлите их, и пропойте: «О-о-о»; соберите губки в «трубочку» и пропойте: «У-у-у»; опустите нижнюю челюсть ребёнка, и </w:t>
            </w:r>
            <w:r w:rsidR="006B5F69">
              <w:rPr>
                <w:rFonts w:ascii="Times New Roman" w:eastAsia="Calibri" w:hAnsi="Times New Roman" w:cs="Times New Roman"/>
                <w:sz w:val="24"/>
                <w:szCs w:val="24"/>
              </w:rPr>
              <w:t>скажите: «А-а-а». Если в ходе этой весёлой игры у малыша появляется желание «поговорите» с вами. поддержите его инициативу, вступив с ним в перекличку.</w:t>
            </w:r>
          </w:p>
          <w:p w:rsidR="006B5F69" w:rsidRPr="005814BF" w:rsidRDefault="006B5F6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Разенкова Ю.А. Стр 37.</w:t>
            </w:r>
          </w:p>
          <w:p w:rsidR="00403C41" w:rsidRPr="00A93833" w:rsidRDefault="00403C41" w:rsidP="00D76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Игра: </w:t>
            </w:r>
            <w:r w:rsidR="006B5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«Дразнилка»</w:t>
            </w:r>
          </w:p>
          <w:p w:rsidR="006B5F69" w:rsidRPr="006B5F69" w:rsidRDefault="00403C41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5F670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слуховое  сосредоточение</w:t>
            </w:r>
            <w:r w:rsidR="00443044" w:rsidRPr="00443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звуковые сигналы</w:t>
            </w:r>
            <w:r w:rsidR="005F6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взрослого </w:t>
            </w:r>
            <w:r w:rsidR="00443044" w:rsidRPr="00443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стимулировать</w:t>
            </w:r>
            <w:r w:rsidR="00443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звуки </w:t>
            </w:r>
            <w:r w:rsidR="00443044" w:rsidRPr="00443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гуление.</w:t>
            </w:r>
            <w:r w:rsidR="00443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5F69" w:rsidRDefault="00403C41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5F6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 малыша к себе на колени. Напевая малышу, помашите его ручками, как крыльями:</w:t>
            </w:r>
          </w:p>
          <w:p w:rsidR="006B5F69" w:rsidRDefault="006B5F6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Прилетели гули,</w:t>
            </w:r>
          </w:p>
          <w:p w:rsidR="006B5F69" w:rsidRDefault="006B5F6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Гули-голубочки,</w:t>
            </w:r>
          </w:p>
          <w:p w:rsidR="006B5F69" w:rsidRDefault="006B5F69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Ложу ручки на его голову: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Сели на головку, 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головку дочке.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Машу ручкой ребёнка, как бы отгоняя птичек: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Ты, моя дочка,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Помаши ладошкой:</w:t>
            </w:r>
          </w:p>
          <w:p w:rsidR="00FA08B2" w:rsidRDefault="003D5724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Кыш, гули, кыш!</w:t>
            </w:r>
          </w:p>
          <w:p w:rsidR="003D5724" w:rsidRDefault="003D5724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Разенкова Ю.А., Выродова И.А. Стр 38.</w:t>
            </w:r>
          </w:p>
          <w:p w:rsidR="00FA08B2" w:rsidRDefault="00FA08B2" w:rsidP="00D76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5F69" w:rsidRPr="00DC7C6B" w:rsidRDefault="006B5F6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03C41" w:rsidRPr="00DC7C6B" w:rsidRDefault="00403C41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3C41" w:rsidRDefault="00403C41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F69" w:rsidRPr="006B5F69" w:rsidRDefault="006B5F69" w:rsidP="00D76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6B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сосредотачивает взгляд на лице взрослого, «отвечает» отдельными гортанными звуками: «г-г-гы» «кх», «га», «гу».</w:t>
      </w:r>
    </w:p>
    <w:p w:rsidR="006B5F69" w:rsidRPr="006B5F69" w:rsidRDefault="006B5F69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Полученный результат:</w:t>
      </w:r>
    </w:p>
    <w:p w:rsidR="006B5F69" w:rsidRPr="006B5F69" w:rsidRDefault="006B5F69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F69" w:rsidRDefault="006B5F69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327" w:rsidRDefault="00D50327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CC3" w:rsidRDefault="008F1CC3" w:rsidP="00D76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1D0">
        <w:rPr>
          <w:rFonts w:ascii="Times New Roman" w:hAnsi="Times New Roman" w:cs="Times New Roman"/>
          <w:b/>
          <w:sz w:val="24"/>
          <w:szCs w:val="24"/>
        </w:rPr>
        <w:lastRenderedPageBreak/>
        <w:t>Фамилия, имя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  ребенка: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8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на</w:t>
      </w:r>
      <w:r>
        <w:rPr>
          <w:rFonts w:ascii="Times New Roman" w:hAnsi="Times New Roman" w:cs="Times New Roman"/>
          <w:b/>
          <w:sz w:val="24"/>
          <w:szCs w:val="24"/>
        </w:rPr>
        <w:t xml:space="preserve">  2018</w:t>
      </w:r>
      <w:r w:rsidRPr="001111D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8F1CC3" w:rsidRDefault="008F1CC3" w:rsidP="00D76C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1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поступления:</w:t>
      </w:r>
      <w:r w:rsidR="0062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1CC3" w:rsidRDefault="008F1CC3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 – эстетическое развитие 1 – го месяца.</w:t>
      </w:r>
    </w:p>
    <w:tbl>
      <w:tblPr>
        <w:tblStyle w:val="a5"/>
        <w:tblW w:w="11216" w:type="dxa"/>
        <w:tblInd w:w="-1168" w:type="dxa"/>
        <w:tblLook w:val="04A0" w:firstRow="1" w:lastRow="0" w:firstColumn="1" w:lastColumn="0" w:noHBand="0" w:noVBand="1"/>
      </w:tblPr>
      <w:tblGrid>
        <w:gridCol w:w="4111"/>
        <w:gridCol w:w="993"/>
        <w:gridCol w:w="6112"/>
      </w:tblGrid>
      <w:tr w:rsidR="008F1CC3" w:rsidRPr="00DC7C6B" w:rsidTr="00FB0F7F">
        <w:trPr>
          <w:cantSplit/>
          <w:trHeight w:val="9494"/>
        </w:trPr>
        <w:tc>
          <w:tcPr>
            <w:tcW w:w="4111" w:type="dxa"/>
          </w:tcPr>
          <w:p w:rsidR="008F1CC3" w:rsidRDefault="008F1CC3" w:rsidP="00D76C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дидактические задачи:</w:t>
            </w:r>
          </w:p>
          <w:p w:rsidR="008F1CC3" w:rsidRPr="008F1CC3" w:rsidRDefault="008F1CC3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Создать эмоционально-уравновешанное состояние, необходимое ребёнку для индивидуальных проявлений в двигательных, голосовых, мимических реакций. Вызывать слуховое сосредоточение у ребёнка.</w:t>
            </w:r>
            <w:r w:rsidR="00605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Слушание мелодий со звуками природы. </w:t>
            </w:r>
          </w:p>
        </w:tc>
        <w:tc>
          <w:tcPr>
            <w:tcW w:w="993" w:type="dxa"/>
            <w:textDirection w:val="btLr"/>
          </w:tcPr>
          <w:p w:rsidR="008F1CC3" w:rsidRDefault="008F1CC3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F1CC3" w:rsidRPr="00C5220C" w:rsidRDefault="008F1CC3" w:rsidP="00D76CB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6112" w:type="dxa"/>
          </w:tcPr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работы, литература:</w:t>
            </w:r>
          </w:p>
          <w:p w:rsidR="008F1CC3" w:rsidRDefault="00BC3AD9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Развиваю слуховое и зрительное сосредоточение на лице и голосе взрослого; Обогащаю эмоциональный опыт</w:t>
            </w:r>
            <w:r w:rsidR="00605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ребёнка новыми ощущениями. </w:t>
            </w:r>
            <w:r w:rsidR="008F1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«Бубенчик»</w:t>
            </w:r>
          </w:p>
          <w:p w:rsidR="00C8738E" w:rsidRPr="00475CB5" w:rsidRDefault="0060531A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C87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Вызывать </w:t>
            </w:r>
            <w:r w:rsidR="00105C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зрительно - </w:t>
            </w:r>
            <w:r w:rsidR="00C87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слуховое сосредоточение ребёнка, побуждать </w:t>
            </w:r>
            <w:r w:rsidR="00C8738E" w:rsidRPr="00475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="00475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источник </w:t>
            </w:r>
            <w:r w:rsidR="00C8738E" w:rsidRPr="00475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звук.</w:t>
            </w:r>
          </w:p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C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 игры: Сядьте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 с опорой на спину, слегка согнув ноги в коленях. Положите малыша на спину на колени, наденьте ему на ручку бубенчик на липучке. Весело, легко пойте песенку со словами или мелодию на слог «ля», ритмично потряхивая ручкой ребёнка:</w:t>
            </w:r>
          </w:p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Мы давно блинов не ели, </w:t>
            </w:r>
          </w:p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блиночков захотели.</w:t>
            </w:r>
          </w:p>
          <w:p w:rsidR="0060531A" w:rsidRDefault="0060531A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Ой, блины, блины, блины,</w:t>
            </w:r>
          </w:p>
          <w:p w:rsidR="0060531A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</w:t>
            </w:r>
            <w:r w:rsidR="00605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блиночки мои! 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квашне новой растворили,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Ой, блины, блины, блины,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 блиночки мои!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Ой, блины, блины, блины.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 блиночки мои!</w:t>
            </w:r>
          </w:p>
          <w:p w:rsidR="00FA08B2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конце приподнимайте ручку, чтобы малыш мог увидеть на ней браслет, трогайте браслет другой его ручкой. Комментируйте свои действия, разговаривайте с ребёнком.</w:t>
            </w:r>
          </w:p>
          <w:p w:rsidR="00850B2D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Разенкова Ю.А., Выродова И.А. Стр 155.</w:t>
            </w:r>
            <w:r w:rsidR="00850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«Кружимся»</w:t>
            </w:r>
          </w:p>
          <w:p w:rsidR="00D76CB8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F96C53" w:rsidRPr="00F96C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="00D76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F96C53" w:rsidRPr="00F96C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мировать умение сосредоточиваться </w:t>
            </w:r>
            <w:r w:rsidR="00D76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лице взрослого, способствовать развитию гуканья и гуления. 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Ход игры: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Возьмите малыша на руки. Пойте нежно песню и в ритме вальса, плавно покачивайтесь вместе с ним из стороны в сторону, слегка приседая. Чередуйте покачивание с неторопливым кружением: 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печкою поёт сверчок.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Угомонись, не плач, сынок.</w:t>
            </w:r>
          </w:p>
          <w:p w:rsidR="008F1CC3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Вон за окном  морозная,</w:t>
            </w:r>
          </w:p>
          <w:p w:rsidR="00850B2D" w:rsidRDefault="00850B2D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Светлая ночка звёздная</w:t>
            </w:r>
            <w:r w:rsidR="00FA08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(3 раза)</w:t>
            </w:r>
          </w:p>
          <w:p w:rsidR="00FA08B2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Будут орехи, сладости,</w:t>
            </w:r>
          </w:p>
          <w:p w:rsidR="00FA08B2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Будут забавы, радости,</w:t>
            </w:r>
          </w:p>
          <w:p w:rsidR="00FA08B2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Будут сапожки новые</w:t>
            </w:r>
          </w:p>
          <w:p w:rsidR="00FA08B2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пряники медовые. (3раза)</w:t>
            </w:r>
          </w:p>
          <w:p w:rsidR="00FA08B2" w:rsidRPr="00DC7C6B" w:rsidRDefault="00FA08B2" w:rsidP="00D76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Разенкова Ю.А., Выродова И.А. Стр 159.</w:t>
            </w:r>
          </w:p>
        </w:tc>
      </w:tr>
    </w:tbl>
    <w:p w:rsidR="00D50327" w:rsidRDefault="00D50327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8B2" w:rsidRPr="00FA08B2" w:rsidRDefault="00FA08B2" w:rsidP="00D76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FA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Улыбка при виде лица взрослого.   Замирает при звуках  игрушки, пени взрослого, слушании музыки.</w:t>
      </w:r>
    </w:p>
    <w:p w:rsidR="008F1CC3" w:rsidRDefault="00FA08B2" w:rsidP="00D76C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Полученный результат:</w:t>
      </w:r>
    </w:p>
    <w:p w:rsidR="008F1CC3" w:rsidRDefault="008F1CC3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CC3" w:rsidRDefault="008F1CC3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C41" w:rsidRDefault="00403C41" w:rsidP="00D76C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C41" w:rsidRDefault="00403C41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 w:rsidP="00D76CB8">
      <w:pPr>
        <w:jc w:val="both"/>
      </w:pPr>
    </w:p>
    <w:p w:rsidR="00EB5E46" w:rsidRDefault="00EB5E46"/>
    <w:p w:rsidR="00EB5E46" w:rsidRDefault="00EB5E46"/>
    <w:p w:rsidR="00EB5E46" w:rsidRDefault="00EB5E46"/>
    <w:p w:rsidR="00EB5E46" w:rsidRDefault="00EB5E46"/>
    <w:sectPr w:rsidR="00EB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B9" w:rsidRDefault="000647B9" w:rsidP="006B5F69">
      <w:pPr>
        <w:spacing w:after="0" w:line="240" w:lineRule="auto"/>
      </w:pPr>
      <w:r>
        <w:separator/>
      </w:r>
    </w:p>
  </w:endnote>
  <w:endnote w:type="continuationSeparator" w:id="0">
    <w:p w:rsidR="000647B9" w:rsidRDefault="000647B9" w:rsidP="006B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B9" w:rsidRDefault="000647B9" w:rsidP="006B5F69">
      <w:pPr>
        <w:spacing w:after="0" w:line="240" w:lineRule="auto"/>
      </w:pPr>
      <w:r>
        <w:separator/>
      </w:r>
    </w:p>
  </w:footnote>
  <w:footnote w:type="continuationSeparator" w:id="0">
    <w:p w:rsidR="000647B9" w:rsidRDefault="000647B9" w:rsidP="006B5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792"/>
    <w:multiLevelType w:val="hybridMultilevel"/>
    <w:tmpl w:val="B328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B5"/>
    <w:multiLevelType w:val="hybridMultilevel"/>
    <w:tmpl w:val="9CC2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0DC3"/>
    <w:multiLevelType w:val="hybridMultilevel"/>
    <w:tmpl w:val="974E2E7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096D550C"/>
    <w:multiLevelType w:val="hybridMultilevel"/>
    <w:tmpl w:val="CE86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11F5E"/>
    <w:multiLevelType w:val="hybridMultilevel"/>
    <w:tmpl w:val="2106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E68"/>
    <w:multiLevelType w:val="hybridMultilevel"/>
    <w:tmpl w:val="4554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CFE"/>
    <w:multiLevelType w:val="hybridMultilevel"/>
    <w:tmpl w:val="73888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27C"/>
    <w:multiLevelType w:val="hybridMultilevel"/>
    <w:tmpl w:val="6FB2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00C7"/>
    <w:multiLevelType w:val="hybridMultilevel"/>
    <w:tmpl w:val="1E38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446A"/>
    <w:multiLevelType w:val="hybridMultilevel"/>
    <w:tmpl w:val="D040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32D"/>
    <w:multiLevelType w:val="hybridMultilevel"/>
    <w:tmpl w:val="C684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73E4F"/>
    <w:multiLevelType w:val="hybridMultilevel"/>
    <w:tmpl w:val="EC30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51713"/>
    <w:multiLevelType w:val="hybridMultilevel"/>
    <w:tmpl w:val="5C1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F1943"/>
    <w:multiLevelType w:val="hybridMultilevel"/>
    <w:tmpl w:val="9440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F70E4"/>
    <w:multiLevelType w:val="hybridMultilevel"/>
    <w:tmpl w:val="4CCA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1583B"/>
    <w:multiLevelType w:val="hybridMultilevel"/>
    <w:tmpl w:val="4326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84C4D"/>
    <w:multiLevelType w:val="hybridMultilevel"/>
    <w:tmpl w:val="F4EA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0740A"/>
    <w:multiLevelType w:val="hybridMultilevel"/>
    <w:tmpl w:val="D0747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58BA"/>
    <w:multiLevelType w:val="hybridMultilevel"/>
    <w:tmpl w:val="61D0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20F40"/>
    <w:multiLevelType w:val="hybridMultilevel"/>
    <w:tmpl w:val="6832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30211"/>
    <w:multiLevelType w:val="hybridMultilevel"/>
    <w:tmpl w:val="0498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3858"/>
    <w:multiLevelType w:val="hybridMultilevel"/>
    <w:tmpl w:val="B386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37F34"/>
    <w:multiLevelType w:val="hybridMultilevel"/>
    <w:tmpl w:val="8D7A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3375F"/>
    <w:multiLevelType w:val="hybridMultilevel"/>
    <w:tmpl w:val="D8EE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94C39"/>
    <w:multiLevelType w:val="hybridMultilevel"/>
    <w:tmpl w:val="0CF4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256A"/>
    <w:multiLevelType w:val="hybridMultilevel"/>
    <w:tmpl w:val="3FA0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46339"/>
    <w:multiLevelType w:val="hybridMultilevel"/>
    <w:tmpl w:val="B582D8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58C4855"/>
    <w:multiLevelType w:val="hybridMultilevel"/>
    <w:tmpl w:val="EB9E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560E"/>
    <w:multiLevelType w:val="hybridMultilevel"/>
    <w:tmpl w:val="4590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55C33"/>
    <w:multiLevelType w:val="hybridMultilevel"/>
    <w:tmpl w:val="9F202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1216B"/>
    <w:multiLevelType w:val="hybridMultilevel"/>
    <w:tmpl w:val="9AB0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73775"/>
    <w:multiLevelType w:val="hybridMultilevel"/>
    <w:tmpl w:val="088E91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6E28F7"/>
    <w:multiLevelType w:val="hybridMultilevel"/>
    <w:tmpl w:val="75C4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B3A56"/>
    <w:multiLevelType w:val="hybridMultilevel"/>
    <w:tmpl w:val="C008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37215"/>
    <w:multiLevelType w:val="hybridMultilevel"/>
    <w:tmpl w:val="CA80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3"/>
  </w:num>
  <w:num w:numId="4">
    <w:abstractNumId w:val="30"/>
  </w:num>
  <w:num w:numId="5">
    <w:abstractNumId w:val="34"/>
  </w:num>
  <w:num w:numId="6">
    <w:abstractNumId w:val="9"/>
  </w:num>
  <w:num w:numId="7">
    <w:abstractNumId w:val="14"/>
  </w:num>
  <w:num w:numId="8">
    <w:abstractNumId w:val="27"/>
  </w:num>
  <w:num w:numId="9">
    <w:abstractNumId w:val="28"/>
  </w:num>
  <w:num w:numId="10">
    <w:abstractNumId w:val="24"/>
  </w:num>
  <w:num w:numId="11">
    <w:abstractNumId w:val="20"/>
  </w:num>
  <w:num w:numId="12">
    <w:abstractNumId w:val="32"/>
  </w:num>
  <w:num w:numId="13">
    <w:abstractNumId w:val="22"/>
  </w:num>
  <w:num w:numId="14">
    <w:abstractNumId w:val="8"/>
  </w:num>
  <w:num w:numId="15">
    <w:abstractNumId w:val="19"/>
  </w:num>
  <w:num w:numId="16">
    <w:abstractNumId w:val="25"/>
  </w:num>
  <w:num w:numId="17">
    <w:abstractNumId w:val="21"/>
  </w:num>
  <w:num w:numId="18">
    <w:abstractNumId w:val="6"/>
  </w:num>
  <w:num w:numId="19">
    <w:abstractNumId w:val="17"/>
  </w:num>
  <w:num w:numId="20">
    <w:abstractNumId w:val="31"/>
  </w:num>
  <w:num w:numId="21">
    <w:abstractNumId w:val="12"/>
  </w:num>
  <w:num w:numId="22">
    <w:abstractNumId w:val="16"/>
  </w:num>
  <w:num w:numId="23">
    <w:abstractNumId w:val="1"/>
  </w:num>
  <w:num w:numId="24">
    <w:abstractNumId w:val="23"/>
  </w:num>
  <w:num w:numId="25">
    <w:abstractNumId w:val="7"/>
  </w:num>
  <w:num w:numId="26">
    <w:abstractNumId w:val="5"/>
  </w:num>
  <w:num w:numId="27">
    <w:abstractNumId w:val="10"/>
  </w:num>
  <w:num w:numId="28">
    <w:abstractNumId w:val="4"/>
  </w:num>
  <w:num w:numId="29">
    <w:abstractNumId w:val="3"/>
  </w:num>
  <w:num w:numId="30">
    <w:abstractNumId w:val="15"/>
  </w:num>
  <w:num w:numId="31">
    <w:abstractNumId w:val="29"/>
  </w:num>
  <w:num w:numId="32">
    <w:abstractNumId w:val="18"/>
  </w:num>
  <w:num w:numId="33">
    <w:abstractNumId w:val="13"/>
  </w:num>
  <w:num w:numId="34">
    <w:abstractNumId w:val="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7F"/>
    <w:rsid w:val="00001431"/>
    <w:rsid w:val="000647B9"/>
    <w:rsid w:val="000C2E9E"/>
    <w:rsid w:val="000C76EB"/>
    <w:rsid w:val="000D1DA7"/>
    <w:rsid w:val="00105C95"/>
    <w:rsid w:val="001256E3"/>
    <w:rsid w:val="0030751C"/>
    <w:rsid w:val="003B1019"/>
    <w:rsid w:val="003B5AFB"/>
    <w:rsid w:val="003D5724"/>
    <w:rsid w:val="00403C41"/>
    <w:rsid w:val="00443044"/>
    <w:rsid w:val="0045397F"/>
    <w:rsid w:val="00474DCF"/>
    <w:rsid w:val="00475CB5"/>
    <w:rsid w:val="004854DF"/>
    <w:rsid w:val="0051036E"/>
    <w:rsid w:val="00514EE4"/>
    <w:rsid w:val="005814BF"/>
    <w:rsid w:val="005F670D"/>
    <w:rsid w:val="0060531A"/>
    <w:rsid w:val="006258E2"/>
    <w:rsid w:val="006B5F69"/>
    <w:rsid w:val="00713979"/>
    <w:rsid w:val="0072566D"/>
    <w:rsid w:val="00850B2D"/>
    <w:rsid w:val="008F1CC3"/>
    <w:rsid w:val="00972092"/>
    <w:rsid w:val="00B10119"/>
    <w:rsid w:val="00BC3AD9"/>
    <w:rsid w:val="00C8738E"/>
    <w:rsid w:val="00D50327"/>
    <w:rsid w:val="00D76CB8"/>
    <w:rsid w:val="00EB5E46"/>
    <w:rsid w:val="00F37841"/>
    <w:rsid w:val="00F96C53"/>
    <w:rsid w:val="00FA08B2"/>
    <w:rsid w:val="00FB0F7F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B1D26-7EA7-4134-8B19-4220F01B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B5E46"/>
    <w:rPr>
      <w:rFonts w:ascii="Calibri" w:eastAsia="Calibri" w:hAnsi="Calibri" w:cs="Calibri"/>
      <w:lang w:eastAsia="ar-SA"/>
    </w:rPr>
  </w:style>
  <w:style w:type="paragraph" w:styleId="a4">
    <w:name w:val="No Spacing"/>
    <w:link w:val="a3"/>
    <w:qFormat/>
    <w:rsid w:val="00EB5E4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EB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E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5F69"/>
  </w:style>
  <w:style w:type="paragraph" w:styleId="a9">
    <w:name w:val="footer"/>
    <w:basedOn w:val="a"/>
    <w:link w:val="aa"/>
    <w:uiPriority w:val="99"/>
    <w:unhideWhenUsed/>
    <w:rsid w:val="006B5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21</Pages>
  <Words>5075</Words>
  <Characters>28933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Зинаида Дегтярёва</cp:lastModifiedBy>
  <cp:revision>8</cp:revision>
  <dcterms:created xsi:type="dcterms:W3CDTF">2018-03-02T16:15:00Z</dcterms:created>
  <dcterms:modified xsi:type="dcterms:W3CDTF">2022-01-20T20:29:00Z</dcterms:modified>
</cp:coreProperties>
</file>