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5E34" w:rsidRDefault="00D25E34" w:rsidP="00D25E3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</w:t>
      </w:r>
      <w:r w:rsidRPr="00323CF4">
        <w:rPr>
          <w:rFonts w:ascii="Times New Roman" w:hAnsi="Times New Roman"/>
          <w:b/>
          <w:sz w:val="24"/>
          <w:szCs w:val="24"/>
        </w:rPr>
        <w:t>униципальное бюджетное дошкольное образовательное учреждение «Детский сад общеразвивающего вида с приоритетным осуществлением деятельности по художественно-эстетическому направлению развития воспитанников №6</w:t>
      </w:r>
    </w:p>
    <w:p w:rsidR="00D25E34" w:rsidRPr="00323CF4" w:rsidRDefault="00D25E34" w:rsidP="00D25E3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323CF4">
        <w:rPr>
          <w:rFonts w:ascii="Times New Roman" w:hAnsi="Times New Roman"/>
          <w:b/>
          <w:sz w:val="24"/>
          <w:szCs w:val="24"/>
        </w:rPr>
        <w:t xml:space="preserve"> «Родничок»</w:t>
      </w:r>
    </w:p>
    <w:p w:rsidR="00D91DE1" w:rsidRDefault="00D91DE1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25E34" w:rsidRDefault="00D25E34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25E34" w:rsidRDefault="00D25E34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Default="00D91DE1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Default="00D91DE1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Default="00D91DE1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Default="00D91DE1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Default="00D91DE1" w:rsidP="00D25E34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Default="00D91DE1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Default="00D91DE1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Default="00D91DE1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Pr="00693C4B" w:rsidRDefault="00D91DE1" w:rsidP="00D91DE1">
      <w:pPr>
        <w:pStyle w:val="a4"/>
        <w:spacing w:line="276" w:lineRule="auto"/>
        <w:jc w:val="center"/>
        <w:rPr>
          <w:rFonts w:ascii="Times New Roman" w:hAnsi="Times New Roman" w:cs="Times New Roman"/>
          <w:b/>
          <w:sz w:val="36"/>
          <w:szCs w:val="36"/>
          <w:bdr w:val="none" w:sz="0" w:space="0" w:color="auto" w:frame="1"/>
          <w:shd w:val="clear" w:color="auto" w:fill="FFFFFF"/>
          <w:lang w:eastAsia="ru-RU"/>
        </w:rPr>
      </w:pPr>
      <w:r w:rsidRPr="00693C4B">
        <w:rPr>
          <w:rFonts w:ascii="Times New Roman" w:hAnsi="Times New Roman" w:cs="Times New Roman"/>
          <w:b/>
          <w:sz w:val="36"/>
          <w:szCs w:val="36"/>
          <w:bdr w:val="none" w:sz="0" w:space="0" w:color="auto" w:frame="1"/>
          <w:shd w:val="clear" w:color="auto" w:fill="FFFFFF"/>
          <w:lang w:eastAsia="ru-RU"/>
        </w:rPr>
        <w:t>Использование комплектов лабораторного оборудования для проведения опытно – экспериментальной деятельности с детьми дошкольного возраста</w:t>
      </w:r>
    </w:p>
    <w:p w:rsidR="00D91DE1" w:rsidRDefault="00D91DE1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Default="00D91DE1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Default="00D91DE1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Default="00D91DE1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Default="00D91DE1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Default="00D91DE1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Default="00D91DE1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Default="00D91DE1" w:rsidP="00D25E34">
      <w:pPr>
        <w:pStyle w:val="a4"/>
        <w:spacing w:line="276" w:lineRule="auto"/>
        <w:jc w:val="right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Воспитатель: </w:t>
      </w:r>
      <w:r w:rsidR="00D25E34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  <w:t>Евгенова В.В.</w:t>
      </w:r>
    </w:p>
    <w:p w:rsidR="00D91DE1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Default="00D91DE1" w:rsidP="00D91DE1">
      <w:pPr>
        <w:pStyle w:val="a4"/>
        <w:spacing w:line="276" w:lineRule="auto"/>
        <w:jc w:val="right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D91DE1" w:rsidRPr="001277AE" w:rsidRDefault="00D25E34" w:rsidP="00D91DE1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  <w:t>Мариинский муниципальный округ</w:t>
      </w:r>
    </w:p>
    <w:p w:rsidR="00D91DE1" w:rsidRPr="001277AE" w:rsidRDefault="00D91DE1" w:rsidP="00D91DE1">
      <w:pPr>
        <w:pStyle w:val="a4"/>
        <w:spacing w:line="276" w:lineRule="auto"/>
        <w:ind w:left="6372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«Умейте открыть перед  ребенком в окружающем мире</w:t>
      </w:r>
    </w:p>
    <w:p w:rsidR="00D91DE1" w:rsidRPr="001277AE" w:rsidRDefault="00D91DE1" w:rsidP="00D91DE1">
      <w:pPr>
        <w:pStyle w:val="a4"/>
        <w:spacing w:line="276" w:lineRule="auto"/>
        <w:ind w:left="6372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277AE">
        <w:rPr>
          <w:rFonts w:ascii="Times New Roman" w:hAnsi="Times New Roman" w:cs="Times New Roman"/>
          <w:b/>
          <w:i/>
          <w:sz w:val="28"/>
          <w:szCs w:val="28"/>
        </w:rPr>
        <w:t>что-то одно, но  открыть так, чтобы кусочек жизни</w:t>
      </w:r>
    </w:p>
    <w:p w:rsidR="00D91DE1" w:rsidRPr="001277AE" w:rsidRDefault="00D91DE1" w:rsidP="00D91DE1">
      <w:pPr>
        <w:pStyle w:val="a4"/>
        <w:spacing w:line="276" w:lineRule="auto"/>
        <w:ind w:left="6372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277AE">
        <w:rPr>
          <w:rFonts w:ascii="Times New Roman" w:hAnsi="Times New Roman" w:cs="Times New Roman"/>
          <w:b/>
          <w:i/>
          <w:sz w:val="28"/>
          <w:szCs w:val="28"/>
        </w:rPr>
        <w:t>заиграл перед детьми  всеми красками радуги.</w:t>
      </w:r>
    </w:p>
    <w:p w:rsidR="00D91DE1" w:rsidRPr="001277AE" w:rsidRDefault="00D91DE1" w:rsidP="00D91DE1">
      <w:pPr>
        <w:pStyle w:val="a4"/>
        <w:spacing w:line="276" w:lineRule="auto"/>
        <w:ind w:left="6372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277AE">
        <w:rPr>
          <w:rFonts w:ascii="Times New Roman" w:hAnsi="Times New Roman" w:cs="Times New Roman"/>
          <w:b/>
          <w:i/>
          <w:sz w:val="28"/>
          <w:szCs w:val="28"/>
        </w:rPr>
        <w:t>Оставляйте всегда, что-то  недосказанное,  чтобы ребенку</w:t>
      </w:r>
    </w:p>
    <w:p w:rsidR="00D91DE1" w:rsidRPr="001277AE" w:rsidRDefault="00D91DE1" w:rsidP="00D91DE1">
      <w:pPr>
        <w:pStyle w:val="a4"/>
        <w:spacing w:line="276" w:lineRule="auto"/>
        <w:ind w:left="6372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277AE">
        <w:rPr>
          <w:rFonts w:ascii="Times New Roman" w:hAnsi="Times New Roman" w:cs="Times New Roman"/>
          <w:b/>
          <w:i/>
          <w:sz w:val="28"/>
          <w:szCs w:val="28"/>
        </w:rPr>
        <w:t>захотелось еще раз  возвратиться к тому, что он узнал</w:t>
      </w:r>
    </w:p>
    <w:p w:rsidR="00D91DE1" w:rsidRPr="001277AE" w:rsidRDefault="00D91DE1" w:rsidP="00D91DE1">
      <w:pPr>
        <w:pStyle w:val="a4"/>
        <w:spacing w:line="276" w:lineRule="auto"/>
        <w:ind w:left="637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77AE">
        <w:rPr>
          <w:rFonts w:ascii="Times New Roman" w:hAnsi="Times New Roman" w:cs="Times New Roman"/>
          <w:b/>
          <w:sz w:val="28"/>
          <w:szCs w:val="28"/>
        </w:rPr>
        <w:t>(В. А. Сухомлинский)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Как  подвести  детей к простейшему пониманию элементарных закономерностей окружающего мира, побуждать делать выводы и обобщение?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 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Одним из таких эффектных методов познания закономерностей и явлений окружающего мира является </w:t>
      </w:r>
      <w:r w:rsidRPr="001277AE">
        <w:rPr>
          <w:rFonts w:ascii="Times New Roman" w:hAnsi="Times New Roman" w:cs="Times New Roman"/>
          <w:b/>
          <w:i/>
          <w:sz w:val="28"/>
          <w:szCs w:val="28"/>
          <w:bdr w:val="none" w:sz="0" w:space="0" w:color="auto" w:frame="1"/>
          <w:lang w:eastAsia="ru-RU"/>
        </w:rPr>
        <w:t>экспериментально-исследовательская деятельность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 которая давно заняла прочное и основное место в высшей и средней школе.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   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Дошкольное детство – уникальный период в жизни человека, время, когда формируется его здоровье и интенсивно проходит процесс развития личности: формирование базиса личностной культуры, нравственных и духовных ценностей, развитие интеллектуальной сферы, творческих способностей и умений, которыми человек будет оперировать на протяжении всей своей жизни.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Известно, что ознакомление с каким-либо предметом или явлением дает наиболее оптимальный результат, если оно носит действенный характер. Нужно предоставить детям возможность «действовать» с изучаемыми объектами окружающего мира. Специально организованная </w:t>
      </w:r>
      <w:r w:rsidRPr="001277AE">
        <w:rPr>
          <w:rFonts w:ascii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исследовательская деятельность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позволяет нашим воспитанникам самим добывать информацию об изучаемых явлениях или объектах, а педагогу – сделать процесс обучения максимально эффективным и более полно удовлетворяющим естественную любознательность дошкольников.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</w:pPr>
      <w:r w:rsidRPr="001277AE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    Главное достоинство экспериментально-исследовательской деятельности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заключается в том, что она близка дошкольникам (дошкольники – прирожденные исследователи):</w:t>
      </w:r>
      <w:r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 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дает детям реальные представления о различных сторонах изучаемого объекта, 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 его взаимоотношениях с другими объектами окружающей среды.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   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В процессе эксперимента помимо развития познавательной деятельности,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идет развитие психических процессов -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 обогащение памяти, речи, активизация мышления, умственных умений так как постоянно возникает необходимость совершать операции анализа и синтеза, сравнения и классификации, обобщения и экстраполяции, необходимость 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давать отчет об увиденном, формулировать обнаруженные закономерности и выводы; происходит не только ознакомление ребенка с новыми фактами, но и накопление фонда умственных приемов и операций.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     </w:t>
      </w:r>
      <w:r w:rsidRPr="001277AE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Следует отметить положительное влияние экспериментально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-</w:t>
      </w:r>
      <w:r w:rsidRPr="001277AE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исследовательской деятельности:</w:t>
      </w:r>
    </w:p>
    <w:p w:rsidR="00D91DE1" w:rsidRPr="001277AE" w:rsidRDefault="00D91DE1" w:rsidP="00D91DE1">
      <w:pPr>
        <w:pStyle w:val="a4"/>
        <w:numPr>
          <w:ilvl w:val="0"/>
          <w:numId w:val="1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 эмоциональную сферу ребенка,</w:t>
      </w:r>
    </w:p>
    <w:p w:rsidR="00D91DE1" w:rsidRPr="001277AE" w:rsidRDefault="00D91DE1" w:rsidP="00D91DE1">
      <w:pPr>
        <w:pStyle w:val="a4"/>
        <w:numPr>
          <w:ilvl w:val="0"/>
          <w:numId w:val="1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 развитие творческих способностей,</w:t>
      </w:r>
    </w:p>
    <w:p w:rsidR="00D91DE1" w:rsidRPr="002E3439" w:rsidRDefault="00D91DE1" w:rsidP="00D91DE1">
      <w:pPr>
        <w:pStyle w:val="a4"/>
        <w:numPr>
          <w:ilvl w:val="0"/>
          <w:numId w:val="1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формирование трудовых навыков, умение доводить начатое до победного конца.</w:t>
      </w:r>
      <w:r w:rsidRPr="002E343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</w:t>
      </w:r>
    </w:p>
    <w:p w:rsidR="00D91DE1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Дети очень любят экспериментировать. Это объясняется тем, что им присуще наглядно-действенное и наглядно-образное мышление. Поэтому экспериментально - исследовательская деятельность, как никакой другой метод, удовлетворяет возрастным особенностям. В дошкольном возрасте экспериментирование является ведущим, а впервые три 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года – практически единственным способом познания мира. Своими корнями экспериментирование уходит в манипулирование предметами. 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</w:t>
      </w:r>
      <w:r w:rsidRPr="001277AE">
        <w:rPr>
          <w:rFonts w:ascii="Times New Roman" w:hAnsi="Times New Roman" w:cs="Times New Roman"/>
          <w:b/>
          <w:sz w:val="28"/>
          <w:szCs w:val="28"/>
          <w:lang w:eastAsia="ru-RU"/>
        </w:rPr>
        <w:t>Экспериментально-исследовательская деятельность - это не что-то вновь изобретенное, а способ обучения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</w:p>
    <w:p w:rsidR="00D91DE1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Обучать  всему новому, где ребята будут вовлечены в исследовательские проекты и творческие занятия, чтобы научиться изобретать, понимать и осваивать новое, выражать собственные мысли, принимать решения и помогать друг другу, формулировать интересы и осознавать возможности.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1277AE">
        <w:rPr>
          <w:rFonts w:ascii="Times New Roman" w:hAnsi="Times New Roman" w:cs="Times New Roman"/>
          <w:b/>
          <w:sz w:val="28"/>
          <w:szCs w:val="28"/>
          <w:lang w:eastAsia="ru-RU"/>
        </w:rPr>
        <w:t>Дидактический смысл проектно-исследовательской деятельности заключается в том, что</w:t>
      </w:r>
    </w:p>
    <w:p w:rsidR="00D91DE1" w:rsidRPr="001277AE" w:rsidRDefault="00D91DE1" w:rsidP="00D91DE1">
      <w:pPr>
        <w:pStyle w:val="a4"/>
        <w:numPr>
          <w:ilvl w:val="0"/>
          <w:numId w:val="2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помогает связать обучение с жизнью,</w:t>
      </w:r>
    </w:p>
    <w:p w:rsidR="00D91DE1" w:rsidRPr="001277AE" w:rsidRDefault="00D91DE1" w:rsidP="00D91DE1">
      <w:pPr>
        <w:pStyle w:val="a4"/>
        <w:numPr>
          <w:ilvl w:val="0"/>
          <w:numId w:val="2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формирует навыки исследовательской деятельности,</w:t>
      </w:r>
    </w:p>
    <w:p w:rsidR="00D91DE1" w:rsidRPr="001277AE" w:rsidRDefault="00D91DE1" w:rsidP="00D91DE1">
      <w:pPr>
        <w:pStyle w:val="a4"/>
        <w:numPr>
          <w:ilvl w:val="0"/>
          <w:numId w:val="2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 xml:space="preserve">развивает познавательную активность детей, </w:t>
      </w:r>
    </w:p>
    <w:p w:rsidR="00D91DE1" w:rsidRPr="001277AE" w:rsidRDefault="00D91DE1" w:rsidP="00D91DE1">
      <w:pPr>
        <w:pStyle w:val="a4"/>
        <w:numPr>
          <w:ilvl w:val="0"/>
          <w:numId w:val="2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приучает действовать самостоятельно,</w:t>
      </w:r>
    </w:p>
    <w:p w:rsidR="00D91DE1" w:rsidRPr="001277AE" w:rsidRDefault="00D91DE1" w:rsidP="00D91DE1">
      <w:pPr>
        <w:pStyle w:val="a4"/>
        <w:numPr>
          <w:ilvl w:val="0"/>
          <w:numId w:val="2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планировать работу, доводить ее до положительного результата,</w:t>
      </w:r>
    </w:p>
    <w:p w:rsidR="00D91DE1" w:rsidRPr="00693C4B" w:rsidRDefault="00D91DE1" w:rsidP="00D91DE1">
      <w:pPr>
        <w:pStyle w:val="a4"/>
        <w:numPr>
          <w:ilvl w:val="0"/>
          <w:numId w:val="2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проявлять инициативу и творчество.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В проекте исследовательской деятельности, благодаря на</w:t>
      </w:r>
      <w:r>
        <w:rPr>
          <w:rFonts w:ascii="Times New Roman" w:hAnsi="Times New Roman" w:cs="Times New Roman"/>
          <w:sz w:val="28"/>
          <w:szCs w:val="28"/>
          <w:lang w:eastAsia="ru-RU"/>
        </w:rPr>
        <w:t>шей мини-лаборатории,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 xml:space="preserve">  дети смогут познать объект с разных сторон,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 xml:space="preserve"> все его характеристики, т.е. формируется целостное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видение картины изучаемого объекта (что и требует от нас современная педагогика).</w:t>
      </w:r>
    </w:p>
    <w:p w:rsidR="00D91DE1" w:rsidRPr="00693C4B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А  какое удовлетворение получает сам  ребенок оттого,  что сделал для себя открытие!</w:t>
      </w:r>
    </w:p>
    <w:p w:rsidR="00D91DE1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Цель создания лаборатории</w:t>
      </w:r>
      <w:r w:rsidRPr="001277A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- сформировать у дошкольников основные ключевые компетенции,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способность к исследовательскому типу мышления.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В л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аборатории</w:t>
      </w:r>
      <w:r w:rsidRPr="001277A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1277AE">
        <w:rPr>
          <w:rFonts w:ascii="Times New Roman" w:hAnsi="Times New Roman" w:cs="Times New Roman"/>
          <w:b/>
          <w:sz w:val="28"/>
          <w:szCs w:val="28"/>
        </w:rPr>
        <w:t xml:space="preserve">4 сектора:  </w:t>
      </w:r>
    </w:p>
    <w:p w:rsidR="00D91DE1" w:rsidRPr="001277AE" w:rsidRDefault="00D91DE1" w:rsidP="00D91DE1">
      <w:pPr>
        <w:pStyle w:val="a4"/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1277AE">
        <w:rPr>
          <w:rFonts w:ascii="Times New Roman" w:hAnsi="Times New Roman" w:cs="Times New Roman"/>
          <w:sz w:val="28"/>
          <w:szCs w:val="28"/>
        </w:rPr>
        <w:t xml:space="preserve">Природный, включает в себя компоненты живой и не живой природы. (Вода, песок, камни, семена, желуди, крупы и т.д.)  </w:t>
      </w:r>
    </w:p>
    <w:p w:rsidR="00D91DE1" w:rsidRPr="001277AE" w:rsidRDefault="00D91DE1" w:rsidP="00D91DE1">
      <w:pPr>
        <w:pStyle w:val="a4"/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1277AE">
        <w:rPr>
          <w:rFonts w:ascii="Times New Roman" w:hAnsi="Times New Roman" w:cs="Times New Roman"/>
          <w:sz w:val="28"/>
          <w:szCs w:val="28"/>
        </w:rPr>
        <w:t>Рукотворный, включает в себя компоненты созданные руками человека. ( Бумага, ткань, магнит, стекла, химические жидкости и т.д.)</w:t>
      </w:r>
    </w:p>
    <w:p w:rsidR="00D91DE1" w:rsidRPr="001277AE" w:rsidRDefault="00D91DE1" w:rsidP="00D91DE1">
      <w:pPr>
        <w:pStyle w:val="a4"/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1277AE">
        <w:rPr>
          <w:rFonts w:ascii="Times New Roman" w:hAnsi="Times New Roman" w:cs="Times New Roman"/>
          <w:sz w:val="28"/>
          <w:szCs w:val="28"/>
        </w:rPr>
        <w:t>Методический, включает в себя картотеки экспериментов, опытов, инструкции по технике безопасности, алгоритмы проведения опытнической деятельности,  дидактические игры  с элементами познавательной деятельности.</w:t>
      </w:r>
    </w:p>
    <w:p w:rsidR="00D91DE1" w:rsidRPr="001277AE" w:rsidRDefault="00D91DE1" w:rsidP="00D91DE1">
      <w:pPr>
        <w:pStyle w:val="a4"/>
        <w:numPr>
          <w:ilvl w:val="0"/>
          <w:numId w:val="3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1277AE">
        <w:rPr>
          <w:rFonts w:ascii="Times New Roman" w:hAnsi="Times New Roman" w:cs="Times New Roman"/>
          <w:sz w:val="28"/>
          <w:szCs w:val="28"/>
        </w:rPr>
        <w:t>Сектор – материалы и оборудования. (Колбы, микроскоп, мензурки, шпатели,  лупы, ложечки, пипетки и т.д.)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</w:pPr>
    </w:p>
    <w:p w:rsidR="00D91DE1" w:rsidRPr="002E3439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1277AE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Материал подобран 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(сконцентрирован  по определенному принципу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)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:</w:t>
      </w:r>
    </w:p>
    <w:p w:rsidR="00D91DE1" w:rsidRPr="001277AE" w:rsidRDefault="00D91DE1" w:rsidP="00D91DE1">
      <w:pPr>
        <w:pStyle w:val="a4"/>
        <w:numPr>
          <w:ilvl w:val="0"/>
          <w:numId w:val="5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 задаче (например, моделирование, накопление познавательного опыта через наглядность);</w:t>
      </w:r>
    </w:p>
    <w:p w:rsidR="00D91DE1" w:rsidRPr="001277AE" w:rsidRDefault="00D91DE1" w:rsidP="00D91DE1">
      <w:pPr>
        <w:pStyle w:val="a4"/>
        <w:numPr>
          <w:ilvl w:val="0"/>
          <w:numId w:val="5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 виду деятельности (экспериментирование, преобразование);</w:t>
      </w:r>
    </w:p>
    <w:p w:rsidR="00D91DE1" w:rsidRPr="001277AE" w:rsidRDefault="00D91DE1" w:rsidP="00D91DE1">
      <w:pPr>
        <w:pStyle w:val="a4"/>
        <w:numPr>
          <w:ilvl w:val="0"/>
          <w:numId w:val="5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содержанию и тематике («Осень», «Камни»…)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  <w:t>Принцип статичности – подвижности.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 одной стороны, ребенку обеспечивается возможность свободной ориентации в знакомой среде и, следовательно, надежности, уверенности и защищенности, а с другой – он может изменять, вносить 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 среду новое в соответствии со своими интересами, вкусами, настроением.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  <w:t>Принцип эмоционального благополучия и комфорта.</w:t>
      </w:r>
    </w:p>
    <w:p w:rsidR="00D91DE1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Содержание материалов и оборудования, их размещение, должны вызывать положительные эмоции.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  <w:lastRenderedPageBreak/>
        <w:t>Принцип закрытости.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Развивающая среда помогает понять разграничение внешнего и внутреннего мира (« я и другие», «один ребенок – группа детей», «группа детей – детский сад», «детский сад – весь мир»…), предполагает открытость природе, обществу и т.д.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  <w:t>Принцип универсальности.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Предусматривает возможность самостоятельно или с помощью взрослого изменять предметно-пространственную среду, трансформируя как само оборудование, так и его размещение.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  <w:t>Многофункциональность.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Предполагает возможность использования для решения различных задач организацию деятельности детей.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  <w:t>Рациональности</w:t>
      </w:r>
      <w:r w:rsidRPr="001277AE"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  <w:t>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Предполагает удобство подхода и свободный доступ к материалу и его использование как в самостоятельной, так и в совместной деятельности, многократное использование материала.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  <w:t>Обновляемост</w:t>
      </w:r>
      <w:r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  <w:t xml:space="preserve">и </w:t>
      </w:r>
      <w:r w:rsidRPr="001277AE">
        <w:rPr>
          <w:rFonts w:ascii="Times New Roman" w:hAnsi="Times New Roman" w:cs="Times New Roman"/>
          <w:b/>
          <w:i/>
          <w:sz w:val="28"/>
          <w:szCs w:val="28"/>
          <w:bdr w:val="none" w:sz="0" w:space="0" w:color="auto" w:frame="1"/>
          <w:lang w:eastAsia="ru-RU"/>
        </w:rPr>
        <w:t>материала.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1277AE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Вариативност</w:t>
      </w:r>
      <w:r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и 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материала для поддержки интереса детей и учета их возможностей через создание разного уровня сложности для одного типа занятий и интересами детей.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91DE1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5499A" w:rsidRDefault="0045499A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5499A" w:rsidRDefault="0045499A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5499A" w:rsidRDefault="0045499A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5499A" w:rsidRDefault="0045499A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5499A" w:rsidRPr="001277AE" w:rsidRDefault="0045499A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 xml:space="preserve">                                                                              Старший дошкольный возраст.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numPr>
          <w:ilvl w:val="0"/>
          <w:numId w:val="6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формирование предпосылок поисковой деятельности, интеллектуальной инициативы;</w:t>
      </w:r>
    </w:p>
    <w:p w:rsidR="00D91DE1" w:rsidRPr="001277AE" w:rsidRDefault="00D91DE1" w:rsidP="00D91DE1">
      <w:pPr>
        <w:pStyle w:val="a4"/>
        <w:numPr>
          <w:ilvl w:val="0"/>
          <w:numId w:val="6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развитие умения определять возможные методы решения проблемы с помощью взрослого, а затем самостоятельно;</w:t>
      </w:r>
    </w:p>
    <w:p w:rsidR="00D91DE1" w:rsidRPr="001277AE" w:rsidRDefault="00D91DE1" w:rsidP="00D91DE1">
      <w:pPr>
        <w:pStyle w:val="a4"/>
        <w:numPr>
          <w:ilvl w:val="0"/>
          <w:numId w:val="6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формирование умения применять данные методы, способствующие решению поставленной задачи, с использованием различных вариантов;</w:t>
      </w:r>
    </w:p>
    <w:p w:rsidR="00D91DE1" w:rsidRDefault="00D91DE1" w:rsidP="00D91DE1">
      <w:pPr>
        <w:pStyle w:val="a4"/>
        <w:numPr>
          <w:ilvl w:val="0"/>
          <w:numId w:val="6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 xml:space="preserve">развитие желания пользоваться специальной терминологией, введение конструктивной беседы в процессе совместной исследовательской деятельности, способность выдвигать гипотезы и самостоятельно формулировать выводы. 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  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При проведении экспериментально-исследовательской деятельности не следует пренебрегать правилами безопасности. 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1277AE"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  <w:t>Обязанность следить за соблюдением безопасности целиком лежит на педагоге.</w:t>
      </w:r>
    </w:p>
    <w:p w:rsidR="00D91DE1" w:rsidRPr="002E3439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</w:pPr>
      <w:r w:rsidRPr="001277AE"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lang w:eastAsia="ru-RU"/>
        </w:rPr>
        <w:t>При организации деятельности с детьми необходимое учитывать следующее: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1. Детей необходимо обучать постановке опытов; чем чаще использует педагог в своей работе метод экспериментирования, тем ниже вероятность ЧП.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2. Работа с детьми строится по принципу «от простого 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 сложному»: педагог должен знать на каждом этапе об уровне умений воспитанников.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3. Все незнакомые процедуры осваиваются в следующей последовательности: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действие показывает педагог;</w:t>
      </w:r>
    </w:p>
    <w:p w:rsidR="00D91DE1" w:rsidRPr="001277AE" w:rsidRDefault="00D91DE1" w:rsidP="00D91DE1">
      <w:pPr>
        <w:pStyle w:val="a4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действие повторяет или показывает кто-либо из детей, причем тот, который заведомо совершит это неверно: это даст возможность сконцентрировать внимание на типичной ошибке;</w:t>
      </w:r>
    </w:p>
    <w:p w:rsidR="00D91DE1" w:rsidRPr="001277AE" w:rsidRDefault="00D91DE1" w:rsidP="00D91DE1">
      <w:pPr>
        <w:pStyle w:val="a4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иногда ошибку сознательно совершает сам педагог: с помощью такого методического приема он дает возможность детям сконцентрировать внимание на ошибке, вероятность которой очень велика;</w:t>
      </w:r>
    </w:p>
    <w:p w:rsidR="00D91DE1" w:rsidRPr="001277AE" w:rsidRDefault="00D91DE1" w:rsidP="00D91DE1">
      <w:pPr>
        <w:pStyle w:val="a4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действие повторяет ребенок, который не допустит ошибки;</w:t>
      </w:r>
    </w:p>
    <w:p w:rsidR="00D91DE1" w:rsidRPr="001277AE" w:rsidRDefault="00D91DE1" w:rsidP="00D91DE1">
      <w:pPr>
        <w:pStyle w:val="a4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действие осуществляют все вместе в медленном темпе, чтобы педагог имел возможность проконтролировать работу каждого ребенка;</w:t>
      </w:r>
    </w:p>
    <w:p w:rsidR="00D91DE1" w:rsidRPr="001277AE" w:rsidRDefault="00D91DE1" w:rsidP="00D91DE1">
      <w:pPr>
        <w:pStyle w:val="a4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действие стало знакомым, и дети совершают его в обычном темпе.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4. Педагог должен хорошо изучить индивидуальные особенности детей и уметь прогнозировать их поведение в той или иной ситуации, заранее предвидя нежелательные реакции и поведение.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5. Для исключения гиперопеки со стороны взрослого, работа должна строиться на принципах личностно-ориентированной педагогики.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6. Для обеспечения быстрого пресечения нежелательных действий, имеет смысл выработать у детей условный рефлекс на какую-либо короткую команду, например на сигнал «Стоп!». Выработка рефлекса осуществляется вне экспериментальной деятельности и обычно проводится в форме игры, когда дети, услышав команду, замирают и прекращают свои действия, а внимание устремляют на педагога. Этот сигнал должен применяться при экстремальных ситуациях.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7. Для успешного руководства экспериментально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- исследовательской деятельностью детей педагог должен уметь видеть весь коллектив и распределять внимание между отдельными ребятами, а также хорошо владеть фактическим материалом и методикой проведения каждого опыта.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8. На занятиях должна быть спокойная обстановка.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5499A" w:rsidRDefault="0045499A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5499A" w:rsidRDefault="0045499A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91DE1" w:rsidRPr="002E3439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 xml:space="preserve">Перечень оборудования 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1277A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лаборатории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</w:p>
    <w:p w:rsidR="00D91DE1" w:rsidRPr="001277AE" w:rsidRDefault="00D91DE1" w:rsidP="00D91DE1">
      <w:pPr>
        <w:pStyle w:val="a4"/>
        <w:numPr>
          <w:ilvl w:val="0"/>
          <w:numId w:val="8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Приборы – помощники: микроскоп, увеличительные стекла,  песочные часы, компасы и магниты;</w:t>
      </w:r>
    </w:p>
    <w:p w:rsidR="00D91DE1" w:rsidRPr="001277AE" w:rsidRDefault="00D91DE1" w:rsidP="00D91DE1">
      <w:pPr>
        <w:pStyle w:val="a4"/>
        <w:numPr>
          <w:ilvl w:val="0"/>
          <w:numId w:val="8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Прозрачные и не прозрачные сосуды разной конфигурации и разного объема: пластиковые бутылки, стаканы, ведерки, воронки;</w:t>
      </w:r>
    </w:p>
    <w:p w:rsidR="00D91DE1" w:rsidRPr="001277AE" w:rsidRDefault="00D91DE1" w:rsidP="00D91DE1">
      <w:pPr>
        <w:pStyle w:val="a4"/>
        <w:numPr>
          <w:ilvl w:val="0"/>
          <w:numId w:val="8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Природные материалы: камешки разного цвета и формы, минералы, глина, земля, крупный и мелкий песок (разный по цвету), птичьи перышки, ракушки, шишки, скорлупа орехов, кусочки коры деревьев, сухие листья, веточки, пух, мох, семена фруктов и овощей, шерсть;</w:t>
      </w:r>
    </w:p>
    <w:p w:rsidR="00D91DE1" w:rsidRPr="001277AE" w:rsidRDefault="00D91DE1" w:rsidP="00D91DE1">
      <w:pPr>
        <w:pStyle w:val="a4"/>
        <w:numPr>
          <w:ilvl w:val="0"/>
          <w:numId w:val="8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 xml:space="preserve">Бросовый материал: кусочки кожи, меха, лоскутки ткани, пробки, поволока, деревянные, пластмасса, металлические предметы  </w:t>
      </w:r>
    </w:p>
    <w:p w:rsidR="00D91DE1" w:rsidRPr="001277AE" w:rsidRDefault="00D91DE1" w:rsidP="00D91DE1">
      <w:pPr>
        <w:pStyle w:val="a4"/>
        <w:numPr>
          <w:ilvl w:val="0"/>
          <w:numId w:val="8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Разные виды бумаг: обычная, альбомная, тетрадная, калька, наждачная;</w:t>
      </w:r>
    </w:p>
    <w:p w:rsidR="00D91DE1" w:rsidRPr="001277AE" w:rsidRDefault="00D91DE1" w:rsidP="00D91DE1">
      <w:pPr>
        <w:pStyle w:val="a4"/>
        <w:numPr>
          <w:ilvl w:val="0"/>
          <w:numId w:val="8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Красители: ягодный сироп, акварельные краски;</w:t>
      </w:r>
    </w:p>
    <w:p w:rsidR="00D91DE1" w:rsidRPr="001277AE" w:rsidRDefault="00D91DE1" w:rsidP="00D91DE1">
      <w:pPr>
        <w:pStyle w:val="a4"/>
        <w:numPr>
          <w:ilvl w:val="0"/>
          <w:numId w:val="8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Медицинские материалы: пипетки, колбы, пробирки, мензурки, вата, воронки, мерные ложечки;</w:t>
      </w:r>
    </w:p>
    <w:p w:rsidR="00D91DE1" w:rsidRPr="001277AE" w:rsidRDefault="00D91DE1" w:rsidP="00D91DE1">
      <w:pPr>
        <w:pStyle w:val="a4"/>
        <w:numPr>
          <w:ilvl w:val="0"/>
          <w:numId w:val="8"/>
        </w:numPr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Прочие материалы: зеркала, воздушные шары, деревянные зубочистки, мука, соль, цветные и прозрачные стекла, формочки, стейки , нитки.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iCs/>
          <w:sz w:val="28"/>
          <w:szCs w:val="28"/>
          <w:lang w:eastAsia="ru-RU"/>
        </w:rPr>
      </w:pPr>
    </w:p>
    <w:p w:rsidR="00D91DE1" w:rsidRPr="002E3439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iCs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b/>
          <w:iCs/>
          <w:sz w:val="28"/>
          <w:szCs w:val="28"/>
          <w:lang w:eastAsia="ru-RU"/>
        </w:rPr>
        <w:t>Успешность  педагогической идеи в использовании</w:t>
      </w:r>
      <w:r>
        <w:rPr>
          <w:rFonts w:ascii="Times New Roman" w:hAnsi="Times New Roman" w:cs="Times New Roman"/>
          <w:b/>
          <w:iCs/>
          <w:sz w:val="28"/>
          <w:szCs w:val="28"/>
          <w:lang w:eastAsia="ru-RU"/>
        </w:rPr>
        <w:t xml:space="preserve"> лаборатории.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Работать по этой технологии может каждый, так как это интересно и детям и взрослым.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Ребенок-исследователь с рождения, но осознанно, что-то делает с 5лет, а готовить ребенка к этой деятельности можно с раннего возраста. Способность к интеллектуальным усилиям, исследовательские умения, логика и смекалка сами по себе не окрепнут. Тут могут помочь и родители и педагоги.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 xml:space="preserve">Важно, </w:t>
      </w:r>
      <w:r>
        <w:rPr>
          <w:rFonts w:ascii="Times New Roman" w:hAnsi="Times New Roman" w:cs="Times New Roman"/>
          <w:sz w:val="28"/>
          <w:szCs w:val="28"/>
          <w:lang w:eastAsia="ru-RU"/>
        </w:rPr>
        <w:t>чтобы была атмосфера лаборатории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693C4B">
        <w:rPr>
          <w:rFonts w:ascii="Times New Roman" w:hAnsi="Times New Roman" w:cs="Times New Roman"/>
          <w:i/>
          <w:sz w:val="28"/>
          <w:szCs w:val="28"/>
          <w:lang w:eastAsia="ru-RU"/>
        </w:rPr>
        <w:t>Форма работы: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 xml:space="preserve"> занятия со всеми детьми, с подгруппой, индивидуально.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color w:val="330066"/>
          <w:sz w:val="28"/>
          <w:szCs w:val="28"/>
          <w:lang w:eastAsia="ru-RU"/>
        </w:rPr>
      </w:pPr>
      <w:r w:rsidRPr="001277AE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Грамотное сочетание материалов и оборудования в </w:t>
      </w: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лаборатории</w:t>
      </w:r>
      <w:r w:rsidRPr="001277AE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,  способствуют овладению детьми средствами познавательной деятельности, способам действий, обследованию объектов, расширению познавательно-исследовательского  опыта.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6A6456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6A6456">
        <w:rPr>
          <w:rFonts w:ascii="Times New Roman" w:hAnsi="Times New Roman" w:cs="Times New Roman"/>
          <w:b/>
          <w:sz w:val="28"/>
          <w:szCs w:val="28"/>
          <w:lang w:eastAsia="ru-RU"/>
        </w:rPr>
        <w:t>Литература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Государственный  общеобразо</w:t>
      </w:r>
      <w:r>
        <w:rPr>
          <w:rFonts w:ascii="Times New Roman" w:hAnsi="Times New Roman" w:cs="Times New Roman"/>
          <w:sz w:val="28"/>
          <w:szCs w:val="28"/>
          <w:lang w:eastAsia="ru-RU"/>
        </w:rPr>
        <w:t>вательный  стандарт  обучения</w:t>
      </w:r>
      <w:r w:rsidRPr="001277AE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 xml:space="preserve">Куликовская И. Э., Совгир Н. Н. Детское экспериментирование. Старший дошкольный возраст: Учеб. Пособие. – М.: Педагогическое общество России, 2003. – 80 с. 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sz w:val="28"/>
          <w:szCs w:val="28"/>
          <w:lang w:eastAsia="ru-RU"/>
        </w:rPr>
        <w:t>Тугушева Г. П., Чистякова А. Е. Экспериментальная деятельность детей среднего и старшего дошкольного возраста: Методическое пособие. СПб.: ДЕТСТВО – ПРЕСС, 2008. – 128 с.</w:t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57651" w:rsidRDefault="00C5765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57651" w:rsidRDefault="00C5765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57651" w:rsidRDefault="00C5765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57651" w:rsidRDefault="00C5765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57651" w:rsidRDefault="00C5765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57651" w:rsidRDefault="00C5765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57651" w:rsidRDefault="00C5765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57651" w:rsidRDefault="00C5765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91DE1" w:rsidRPr="00C57651" w:rsidRDefault="00D91DE1" w:rsidP="00D91DE1">
      <w:pPr>
        <w:pStyle w:val="a4"/>
        <w:spacing w:line="276" w:lineRule="auto"/>
        <w:rPr>
          <w:rFonts w:ascii="Times New Roman" w:hAnsi="Times New Roman" w:cs="Times New Roman"/>
          <w:b/>
          <w:color w:val="7030A0"/>
          <w:sz w:val="28"/>
          <w:szCs w:val="28"/>
          <w:lang w:eastAsia="ru-RU"/>
        </w:rPr>
      </w:pPr>
      <w:r w:rsidRPr="001277AE">
        <w:rPr>
          <w:rFonts w:ascii="Times New Roman" w:hAnsi="Times New Roman" w:cs="Times New Roman"/>
          <w:b/>
          <w:color w:val="7030A0"/>
          <w:sz w:val="28"/>
          <w:szCs w:val="28"/>
          <w:lang w:eastAsia="ru-RU"/>
        </w:rPr>
        <w:t>Приложение</w:t>
      </w:r>
      <w:r>
        <w:rPr>
          <w:rFonts w:ascii="Times New Roman" w:hAnsi="Times New Roman" w:cs="Times New Roman"/>
          <w:b/>
          <w:color w:val="7030A0"/>
          <w:sz w:val="28"/>
          <w:szCs w:val="28"/>
          <w:lang w:eastAsia="ru-RU"/>
        </w:rPr>
        <w:t xml:space="preserve"> 1</w:t>
      </w:r>
    </w:p>
    <w:p w:rsidR="00D91DE1" w:rsidRPr="006A6456" w:rsidRDefault="0045499A" w:rsidP="00D91DE1">
      <w:pPr>
        <w:pStyle w:val="a4"/>
        <w:spacing w:line="276" w:lineRule="auto"/>
        <w:rPr>
          <w:rFonts w:ascii="Times New Roman" w:hAnsi="Times New Roman" w:cs="Times New Roman"/>
          <w:b/>
          <w:color w:val="7030A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-994410</wp:posOffset>
            </wp:positionH>
            <wp:positionV relativeFrom="margin">
              <wp:posOffset>-464820</wp:posOffset>
            </wp:positionV>
            <wp:extent cx="10515600" cy="7381875"/>
            <wp:effectExtent l="19050" t="0" r="0" b="0"/>
            <wp:wrapTight wrapText="bothSides">
              <wp:wrapPolygon edited="0">
                <wp:start x="-39" y="0"/>
                <wp:lineTo x="-39" y="21572"/>
                <wp:lineTo x="21600" y="21572"/>
                <wp:lineTo x="21600" y="0"/>
                <wp:lineTo x="-39" y="0"/>
              </wp:wrapPolygon>
            </wp:wrapTight>
            <wp:docPr id="289" name="Picture 2" descr="D:\Documents\Desktop\Опыты с водой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D:\Documents\Desktop\Опыты с водой.png"/>
                    <pic:cNvPicPr>
                      <a:picLocks noGrp="1"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0" cy="738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91DE1" w:rsidRPr="001277AE" w:rsidRDefault="0045499A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-946785</wp:posOffset>
            </wp:positionH>
            <wp:positionV relativeFrom="paragraph">
              <wp:posOffset>-368935</wp:posOffset>
            </wp:positionV>
            <wp:extent cx="10458450" cy="7286625"/>
            <wp:effectExtent l="19050" t="0" r="0" b="0"/>
            <wp:wrapTight wrapText="bothSides">
              <wp:wrapPolygon edited="0">
                <wp:start x="-39" y="0"/>
                <wp:lineTo x="-39" y="21572"/>
                <wp:lineTo x="21600" y="21572"/>
                <wp:lineTo x="21600" y="0"/>
                <wp:lineTo x="-39" y="0"/>
              </wp:wrapPolygon>
            </wp:wrapTight>
            <wp:docPr id="21" name="Рисунок 21" descr="C:\WINDOWS\Temp\Rar$DI17.112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WINDOWS\Temp\Rar$DI17.112\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0" cy="728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1277A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-946785</wp:posOffset>
            </wp:positionH>
            <wp:positionV relativeFrom="paragraph">
              <wp:posOffset>-416560</wp:posOffset>
            </wp:positionV>
            <wp:extent cx="10467975" cy="7334250"/>
            <wp:effectExtent l="19050" t="0" r="9525" b="0"/>
            <wp:wrapTight wrapText="bothSides">
              <wp:wrapPolygon edited="0">
                <wp:start x="-39" y="0"/>
                <wp:lineTo x="-39" y="21544"/>
                <wp:lineTo x="21620" y="21544"/>
                <wp:lineTo x="21620" y="0"/>
                <wp:lineTo x="-39" y="0"/>
              </wp:wrapPolygon>
            </wp:wrapTight>
            <wp:docPr id="22" name="Рисунок 22" descr="C:\WINDOWS\Temp\Rar$DI94.112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WINDOWS\Temp\Rar$DI94.112\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7975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1277A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-985520</wp:posOffset>
            </wp:positionH>
            <wp:positionV relativeFrom="paragraph">
              <wp:posOffset>-492760</wp:posOffset>
            </wp:positionV>
            <wp:extent cx="10532745" cy="7362825"/>
            <wp:effectExtent l="19050" t="0" r="1905" b="0"/>
            <wp:wrapTight wrapText="bothSides">
              <wp:wrapPolygon edited="0">
                <wp:start x="-39" y="0"/>
                <wp:lineTo x="-39" y="21572"/>
                <wp:lineTo x="21604" y="21572"/>
                <wp:lineTo x="21604" y="0"/>
                <wp:lineTo x="-39" y="0"/>
              </wp:wrapPolygon>
            </wp:wrapTight>
            <wp:docPr id="25" name="Рисунок 25" descr="C:\WINDOWS\Temp\Rar$DI86.816\облож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WINDOWS\Temp\Rar$DI86.816\обложка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2745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91DE1" w:rsidRPr="001277AE" w:rsidRDefault="00593E50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-492760</wp:posOffset>
            </wp:positionV>
            <wp:extent cx="10609580" cy="7343775"/>
            <wp:effectExtent l="19050" t="0" r="1270" b="0"/>
            <wp:wrapTight wrapText="bothSides">
              <wp:wrapPolygon edited="0">
                <wp:start x="-39" y="0"/>
                <wp:lineTo x="-39" y="21572"/>
                <wp:lineTo x="21603" y="21572"/>
                <wp:lineTo x="21603" y="0"/>
                <wp:lineTo x="-39" y="0"/>
              </wp:wrapPolygon>
            </wp:wrapTight>
            <wp:docPr id="26" name="Рисунок 26" descr="C:\WINDOWS\Temp\Rar$DI82.816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WINDOWS\Temp\Rar$DI82.816\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9580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1277A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-965835</wp:posOffset>
            </wp:positionH>
            <wp:positionV relativeFrom="paragraph">
              <wp:posOffset>-492760</wp:posOffset>
            </wp:positionV>
            <wp:extent cx="10507980" cy="7458075"/>
            <wp:effectExtent l="19050" t="0" r="7620" b="0"/>
            <wp:wrapTight wrapText="bothSides">
              <wp:wrapPolygon edited="0">
                <wp:start x="-39" y="0"/>
                <wp:lineTo x="-39" y="21572"/>
                <wp:lineTo x="21616" y="21572"/>
                <wp:lineTo x="21616" y="0"/>
                <wp:lineTo x="-39" y="0"/>
              </wp:wrapPolygon>
            </wp:wrapTight>
            <wp:docPr id="27" name="Рисунок 27" descr="C:\WINDOWS\Temp\Rar$DI76.816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WINDOWS\Temp\Rar$DI76.816\2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7980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91DE1" w:rsidRPr="001277AE" w:rsidRDefault="00D91DE1" w:rsidP="00D91DE1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1277A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-975360</wp:posOffset>
            </wp:positionH>
            <wp:positionV relativeFrom="paragraph">
              <wp:posOffset>-435610</wp:posOffset>
            </wp:positionV>
            <wp:extent cx="10496550" cy="7353300"/>
            <wp:effectExtent l="19050" t="0" r="0" b="0"/>
            <wp:wrapTight wrapText="bothSides">
              <wp:wrapPolygon edited="0">
                <wp:start x="-39" y="0"/>
                <wp:lineTo x="-39" y="21544"/>
                <wp:lineTo x="21600" y="21544"/>
                <wp:lineTo x="21600" y="0"/>
                <wp:lineTo x="-39" y="0"/>
              </wp:wrapPolygon>
            </wp:wrapTight>
            <wp:docPr id="29" name="Рисунок 29" descr="C:\Users\User\Desktop\опыт\почва облож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опыт\почва обложка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E1DFA" w:rsidRPr="00625B9F" w:rsidRDefault="00D91DE1" w:rsidP="00625B9F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1277A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-975360</wp:posOffset>
            </wp:positionH>
            <wp:positionV relativeFrom="paragraph">
              <wp:posOffset>-492760</wp:posOffset>
            </wp:positionV>
            <wp:extent cx="10496550" cy="7439025"/>
            <wp:effectExtent l="19050" t="0" r="0" b="0"/>
            <wp:wrapTight wrapText="bothSides">
              <wp:wrapPolygon edited="0">
                <wp:start x="-39" y="0"/>
                <wp:lineTo x="-39" y="21572"/>
                <wp:lineTo x="21600" y="21572"/>
                <wp:lineTo x="21600" y="0"/>
                <wp:lineTo x="-39" y="0"/>
              </wp:wrapPolygon>
            </wp:wrapTight>
            <wp:docPr id="30" name="Рисунок 30" descr="C:\Users\User\Desktop\опыт\почва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опыт\почва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0" cy="743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0" w:name="_GoBack"/>
      <w:bookmarkEnd w:id="0"/>
    </w:p>
    <w:sectPr w:rsidR="002E1DFA" w:rsidRPr="00625B9F" w:rsidSect="00E5542E">
      <w:pgSz w:w="16838" w:h="11906" w:orient="landscape"/>
      <w:pgMar w:top="851" w:right="851" w:bottom="851" w:left="1701" w:header="794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B20D2" w:rsidRDefault="005B20D2" w:rsidP="00E5542E">
      <w:pPr>
        <w:spacing w:after="0" w:line="240" w:lineRule="auto"/>
      </w:pPr>
      <w:r>
        <w:separator/>
      </w:r>
    </w:p>
  </w:endnote>
  <w:endnote w:type="continuationSeparator" w:id="1">
    <w:p w:rsidR="005B20D2" w:rsidRDefault="005B20D2" w:rsidP="00E554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B20D2" w:rsidRDefault="005B20D2" w:rsidP="00E5542E">
      <w:pPr>
        <w:spacing w:after="0" w:line="240" w:lineRule="auto"/>
      </w:pPr>
      <w:r>
        <w:separator/>
      </w:r>
    </w:p>
  </w:footnote>
  <w:footnote w:type="continuationSeparator" w:id="1">
    <w:p w:rsidR="005B20D2" w:rsidRDefault="005B20D2" w:rsidP="00E5542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6301A6"/>
    <w:multiLevelType w:val="hybridMultilevel"/>
    <w:tmpl w:val="E6865D08"/>
    <w:lvl w:ilvl="0" w:tplc="ED429CC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F76795"/>
    <w:multiLevelType w:val="hybridMultilevel"/>
    <w:tmpl w:val="28B86258"/>
    <w:lvl w:ilvl="0" w:tplc="ED429CC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0072DE"/>
    <w:multiLevelType w:val="hybridMultilevel"/>
    <w:tmpl w:val="FA60ED28"/>
    <w:lvl w:ilvl="0" w:tplc="ED429CC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652AB2"/>
    <w:multiLevelType w:val="hybridMultilevel"/>
    <w:tmpl w:val="5CE42CDA"/>
    <w:lvl w:ilvl="0" w:tplc="ED429CC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C532EDB"/>
    <w:multiLevelType w:val="hybridMultilevel"/>
    <w:tmpl w:val="A34C0D8C"/>
    <w:lvl w:ilvl="0" w:tplc="ED429CC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13E4C16"/>
    <w:multiLevelType w:val="hybridMultilevel"/>
    <w:tmpl w:val="47A04ADC"/>
    <w:lvl w:ilvl="0" w:tplc="ED429CC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8436A77"/>
    <w:multiLevelType w:val="hybridMultilevel"/>
    <w:tmpl w:val="2E7820A0"/>
    <w:lvl w:ilvl="0" w:tplc="ED429CC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ABF3438"/>
    <w:multiLevelType w:val="hybridMultilevel"/>
    <w:tmpl w:val="FF621312"/>
    <w:lvl w:ilvl="0" w:tplc="ED429CC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6"/>
  </w:num>
  <w:num w:numId="4">
    <w:abstractNumId w:val="5"/>
  </w:num>
  <w:num w:numId="5">
    <w:abstractNumId w:val="4"/>
  </w:num>
  <w:num w:numId="6">
    <w:abstractNumId w:val="2"/>
  </w:num>
  <w:num w:numId="7">
    <w:abstractNumId w:val="7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91DE1"/>
    <w:rsid w:val="00064EB1"/>
    <w:rsid w:val="00101D44"/>
    <w:rsid w:val="002E1DFA"/>
    <w:rsid w:val="00330DE3"/>
    <w:rsid w:val="0042202A"/>
    <w:rsid w:val="0045499A"/>
    <w:rsid w:val="0051760A"/>
    <w:rsid w:val="005259CD"/>
    <w:rsid w:val="00593E50"/>
    <w:rsid w:val="005B20D2"/>
    <w:rsid w:val="00625B9F"/>
    <w:rsid w:val="00673EE1"/>
    <w:rsid w:val="00766186"/>
    <w:rsid w:val="008A739D"/>
    <w:rsid w:val="0091503E"/>
    <w:rsid w:val="00A549EE"/>
    <w:rsid w:val="00BC09A1"/>
    <w:rsid w:val="00BE3FA6"/>
    <w:rsid w:val="00C57651"/>
    <w:rsid w:val="00C96A4C"/>
    <w:rsid w:val="00CD4B53"/>
    <w:rsid w:val="00D25E34"/>
    <w:rsid w:val="00D91DE1"/>
    <w:rsid w:val="00DB04FE"/>
    <w:rsid w:val="00E5542E"/>
    <w:rsid w:val="00FF29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5E34"/>
  </w:style>
  <w:style w:type="paragraph" w:styleId="2">
    <w:name w:val="heading 2"/>
    <w:basedOn w:val="a"/>
    <w:link w:val="20"/>
    <w:uiPriority w:val="9"/>
    <w:qFormat/>
    <w:rsid w:val="0091503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91503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3">
    <w:name w:val="Strong"/>
    <w:basedOn w:val="a0"/>
    <w:uiPriority w:val="22"/>
    <w:qFormat/>
    <w:rsid w:val="0091503E"/>
    <w:rPr>
      <w:b/>
      <w:bCs/>
    </w:rPr>
  </w:style>
  <w:style w:type="paragraph" w:styleId="a4">
    <w:name w:val="No Spacing"/>
    <w:uiPriority w:val="1"/>
    <w:qFormat/>
    <w:rsid w:val="0091503E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D91D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91DE1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E554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E5542E"/>
  </w:style>
  <w:style w:type="paragraph" w:styleId="a9">
    <w:name w:val="footer"/>
    <w:basedOn w:val="a"/>
    <w:link w:val="aa"/>
    <w:uiPriority w:val="99"/>
    <w:semiHidden/>
    <w:unhideWhenUsed/>
    <w:rsid w:val="00E554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E5542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</Pages>
  <Words>1797</Words>
  <Characters>10246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Win</cp:lastModifiedBy>
  <cp:revision>13</cp:revision>
  <cp:lastPrinted>2021-04-11T07:41:00Z</cp:lastPrinted>
  <dcterms:created xsi:type="dcterms:W3CDTF">2020-06-24T08:25:00Z</dcterms:created>
  <dcterms:modified xsi:type="dcterms:W3CDTF">2023-10-11T15:27:00Z</dcterms:modified>
</cp:coreProperties>
</file>