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Муниципальное бюджетное учреждение дополнительного образования</w:t>
      </w:r>
    </w:p>
    <w:p w14:paraId="02000000">
      <w:pPr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Казани</w:t>
      </w:r>
    </w:p>
    <w:p w14:paraId="03000000">
      <w:pPr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«Детская муз</w:t>
      </w:r>
      <w:r>
        <w:rPr>
          <w:rFonts w:ascii="Times New Roman" w:hAnsi="Times New Roman"/>
          <w:sz w:val="24"/>
        </w:rPr>
        <w:t>ы</w:t>
      </w:r>
      <w:r>
        <w:rPr>
          <w:rFonts w:ascii="Times New Roman" w:hAnsi="Times New Roman"/>
          <w:sz w:val="24"/>
        </w:rPr>
        <w:t>кальная школа № 15»</w:t>
      </w:r>
    </w:p>
    <w:p w14:paraId="04000000">
      <w:pPr>
        <w:ind/>
        <w:jc w:val="center"/>
        <w:rPr>
          <w:rFonts w:ascii="Times New Roman" w:hAnsi="Times New Roman"/>
          <w:sz w:val="24"/>
        </w:rPr>
      </w:pPr>
    </w:p>
    <w:p w14:paraId="05000000">
      <w:pPr>
        <w:ind/>
        <w:jc w:val="center"/>
        <w:rPr>
          <w:rFonts w:ascii="Times New Roman" w:hAnsi="Times New Roman"/>
          <w:sz w:val="24"/>
        </w:rPr>
      </w:pPr>
    </w:p>
    <w:p w14:paraId="06000000">
      <w:pPr>
        <w:ind/>
        <w:jc w:val="center"/>
        <w:rPr>
          <w:rFonts w:ascii="Times New Roman" w:hAnsi="Times New Roman"/>
          <w:sz w:val="24"/>
        </w:rPr>
      </w:pPr>
    </w:p>
    <w:p w14:paraId="07000000">
      <w:pPr>
        <w:ind/>
        <w:jc w:val="center"/>
        <w:rPr>
          <w:rFonts w:ascii="Times New Roman" w:hAnsi="Times New Roman"/>
          <w:sz w:val="28"/>
        </w:rPr>
      </w:pPr>
    </w:p>
    <w:p w14:paraId="08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ПЛАН-КОНСПЕКТ ОТКРЫТОГО УРОКА</w:t>
      </w:r>
    </w:p>
    <w:p w14:paraId="09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предмету «Специальность»</w:t>
      </w:r>
    </w:p>
    <w:p w14:paraId="0A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дополнительной предпрофессиональной программы</w:t>
      </w:r>
      <w:bookmarkStart w:id="1" w:name="_GoBack"/>
      <w:bookmarkEnd w:id="1"/>
    </w:p>
    <w:p w14:paraId="0B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области музыкального искусства</w:t>
      </w:r>
    </w:p>
    <w:p w14:paraId="0C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Тема: </w:t>
      </w:r>
      <w:r>
        <w:rPr>
          <w:rFonts w:ascii="Times New Roman" w:hAnsi="Times New Roman"/>
          <w:sz w:val="28"/>
        </w:rPr>
        <w:t>Начальные навыки импровизации</w:t>
      </w:r>
      <w:r>
        <w:rPr>
          <w:rFonts w:ascii="Times New Roman" w:hAnsi="Times New Roman"/>
          <w:sz w:val="28"/>
        </w:rPr>
        <w:t xml:space="preserve"> в классе специального фортепиано</w:t>
      </w:r>
    </w:p>
    <w:p w14:paraId="0D000000">
      <w:pPr>
        <w:ind/>
        <w:jc w:val="center"/>
        <w:rPr>
          <w:rFonts w:ascii="Times New Roman" w:hAnsi="Times New Roman"/>
          <w:sz w:val="28"/>
        </w:rPr>
      </w:pPr>
    </w:p>
    <w:p w14:paraId="0E000000">
      <w:pPr>
        <w:rPr>
          <w:rFonts w:ascii="Times New Roman" w:hAnsi="Times New Roman"/>
          <w:sz w:val="28"/>
        </w:rPr>
      </w:pPr>
    </w:p>
    <w:p w14:paraId="0F000000">
      <w:pPr>
        <w:ind/>
        <w:jc w:val="right"/>
        <w:rPr>
          <w:rFonts w:ascii="Times New Roman" w:hAnsi="Times New Roman"/>
          <w:sz w:val="24"/>
        </w:rPr>
      </w:pPr>
    </w:p>
    <w:p w14:paraId="10000000">
      <w:pPr>
        <w:ind/>
        <w:jc w:val="right"/>
        <w:rPr>
          <w:rFonts w:ascii="Times New Roman" w:hAnsi="Times New Roman"/>
          <w:sz w:val="24"/>
        </w:rPr>
      </w:pPr>
    </w:p>
    <w:p w14:paraId="11000000">
      <w:pPr>
        <w:ind/>
        <w:jc w:val="right"/>
        <w:rPr>
          <w:rFonts w:ascii="Times New Roman" w:hAnsi="Times New Roman"/>
          <w:sz w:val="24"/>
        </w:rPr>
      </w:pPr>
    </w:p>
    <w:p w14:paraId="12000000">
      <w:pPr>
        <w:ind/>
        <w:jc w:val="right"/>
        <w:rPr>
          <w:rFonts w:ascii="Times New Roman" w:hAnsi="Times New Roman"/>
          <w:sz w:val="24"/>
        </w:rPr>
      </w:pPr>
    </w:p>
    <w:p w14:paraId="13000000">
      <w:pPr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Автор: </w:t>
      </w:r>
      <w:r>
        <w:rPr>
          <w:rFonts w:ascii="Times New Roman" w:hAnsi="Times New Roman"/>
          <w:b w:val="1"/>
          <w:sz w:val="24"/>
        </w:rPr>
        <w:t>Ганиуллина</w:t>
      </w:r>
      <w:r>
        <w:rPr>
          <w:rFonts w:ascii="Times New Roman" w:hAnsi="Times New Roman"/>
          <w:b w:val="1"/>
          <w:sz w:val="24"/>
        </w:rPr>
        <w:t xml:space="preserve"> А.И.</w:t>
      </w:r>
    </w:p>
    <w:p w14:paraId="14000000">
      <w:pPr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преподаватель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МБУ ДО г. Казани</w:t>
      </w:r>
    </w:p>
    <w:p w14:paraId="15000000">
      <w:pPr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«ДМШ № 15»</w:t>
      </w:r>
    </w:p>
    <w:p w14:paraId="16000000">
      <w:pPr>
        <w:rPr>
          <w:rFonts w:ascii="Times New Roman" w:hAnsi="Times New Roman"/>
          <w:sz w:val="28"/>
        </w:rPr>
      </w:pPr>
    </w:p>
    <w:p w14:paraId="17000000">
      <w:pPr>
        <w:rPr>
          <w:rFonts w:ascii="Times New Roman" w:hAnsi="Times New Roman"/>
          <w:sz w:val="28"/>
        </w:rPr>
      </w:pPr>
    </w:p>
    <w:p w14:paraId="18000000">
      <w:pPr>
        <w:rPr>
          <w:rFonts w:ascii="Times New Roman" w:hAnsi="Times New Roman"/>
          <w:sz w:val="28"/>
        </w:rPr>
      </w:pPr>
    </w:p>
    <w:p w14:paraId="19000000">
      <w:pPr>
        <w:rPr>
          <w:rFonts w:ascii="Times New Roman" w:hAnsi="Times New Roman"/>
          <w:sz w:val="28"/>
        </w:rPr>
      </w:pPr>
    </w:p>
    <w:p w14:paraId="1A000000">
      <w:pPr>
        <w:rPr>
          <w:rFonts w:ascii="Times New Roman" w:hAnsi="Times New Roman"/>
          <w:sz w:val="28"/>
        </w:rPr>
      </w:pPr>
    </w:p>
    <w:p w14:paraId="1B000000">
      <w:pPr>
        <w:ind/>
        <w:jc w:val="center"/>
        <w:rPr>
          <w:rFonts w:ascii="Times New Roman" w:hAnsi="Times New Roman"/>
          <w:sz w:val="24"/>
        </w:rPr>
      </w:pPr>
    </w:p>
    <w:p w14:paraId="1C000000">
      <w:pPr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Казань</w:t>
      </w:r>
    </w:p>
    <w:p w14:paraId="1D000000">
      <w:pPr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2022г</w:t>
      </w:r>
    </w:p>
    <w:p w14:paraId="1E000000">
      <w:pPr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1F000000">
      <w:pPr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Оснащение урока: </w:t>
      </w:r>
      <w:r>
        <w:rPr>
          <w:rFonts w:ascii="Times New Roman" w:hAnsi="Times New Roman"/>
          <w:sz w:val="28"/>
        </w:rPr>
        <w:t>два фортепиано</w:t>
      </w:r>
    </w:p>
    <w:p w14:paraId="20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Здоровьесберегающий</w:t>
      </w:r>
      <w:r>
        <w:rPr>
          <w:rFonts w:ascii="Times New Roman" w:hAnsi="Times New Roman"/>
          <w:b w:val="1"/>
          <w:sz w:val="28"/>
        </w:rPr>
        <w:t xml:space="preserve"> компонент</w:t>
      </w:r>
      <w:r>
        <w:rPr>
          <w:rFonts w:ascii="Times New Roman" w:hAnsi="Times New Roman"/>
          <w:sz w:val="28"/>
        </w:rPr>
        <w:t>: удобная посадка учащегося, наличие подставок, обеспечивающих необходимое положение туловища ученика за инструме</w:t>
      </w:r>
      <w:r>
        <w:rPr>
          <w:rFonts w:ascii="Times New Roman" w:hAnsi="Times New Roman"/>
          <w:sz w:val="28"/>
        </w:rPr>
        <w:t>нтом, создание благополучного психологического климата и доброжелательной атмосферы.</w:t>
      </w:r>
    </w:p>
    <w:p w14:paraId="21000000">
      <w:pPr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Планируемые результаты</w:t>
      </w:r>
      <w:r>
        <w:rPr>
          <w:rFonts w:ascii="Times New Roman" w:hAnsi="Times New Roman"/>
          <w:b w:val="1"/>
          <w:sz w:val="28"/>
        </w:rPr>
        <w:t xml:space="preserve">: </w:t>
      </w:r>
    </w:p>
    <w:p w14:paraId="22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наладить контакт между слухом и игрой на инструменте</w:t>
      </w:r>
    </w:p>
    <w:p w14:paraId="23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преодолеть страх «совершить ошибку» при игре на фортепиано</w:t>
      </w:r>
    </w:p>
    <w:p w14:paraId="24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закрепить понятия «лад», «гармония», «аккорд», «музыкальная форма» в сознании учащегося</w:t>
      </w:r>
    </w:p>
    <w:p w14:paraId="25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овладеть простейшими навыками фортепианной импровизации</w:t>
      </w:r>
    </w:p>
    <w:p w14:paraId="26000000">
      <w:pPr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Межпредметные</w:t>
      </w:r>
      <w:r>
        <w:rPr>
          <w:rFonts w:ascii="Times New Roman" w:hAnsi="Times New Roman"/>
          <w:b w:val="1"/>
          <w:sz w:val="28"/>
        </w:rPr>
        <w:t xml:space="preserve"> связи:</w:t>
      </w:r>
    </w:p>
    <w:p w14:paraId="27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Умение импровизировать дает пианисту большую свободу и пластичность в исполнении произведений по специальности.</w:t>
      </w:r>
      <w:r>
        <w:rPr>
          <w:rFonts w:ascii="Times New Roman" w:hAnsi="Times New Roman"/>
          <w:sz w:val="28"/>
        </w:rPr>
        <w:t xml:space="preserve"> Умение слышать окончания фраз, импровизация в форме периода дает возможность услышать ясность музыкальных форм в произведениях.</w:t>
      </w:r>
      <w:r>
        <w:rPr>
          <w:rFonts w:ascii="Times New Roman" w:hAnsi="Times New Roman"/>
          <w:sz w:val="28"/>
        </w:rPr>
        <w:t xml:space="preserve"> Также, </w:t>
      </w:r>
      <w:r>
        <w:rPr>
          <w:rFonts w:ascii="Times New Roman" w:hAnsi="Times New Roman"/>
          <w:sz w:val="28"/>
        </w:rPr>
        <w:t>импровизация тесно связана со знаниями и умениями в сфере теории музыки. К примеру, применение гармоний в аккомпан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менте хорошо подкрепляет понимание функций аккордов внутри тональности, а мелодическое «заполнение» этих гармоний, дает лучше понять тяготения ступеней внутри лада, развивает </w:t>
      </w:r>
      <w:r>
        <w:rPr>
          <w:rFonts w:ascii="Times New Roman" w:hAnsi="Times New Roman"/>
          <w:sz w:val="28"/>
        </w:rPr>
        <w:t>ладо-гармонический</w:t>
      </w:r>
      <w:r>
        <w:rPr>
          <w:rFonts w:ascii="Times New Roman" w:hAnsi="Times New Roman"/>
          <w:sz w:val="28"/>
        </w:rPr>
        <w:t xml:space="preserve"> и мелодический слух.</w:t>
      </w:r>
    </w:p>
    <w:p w14:paraId="28000000">
      <w:pPr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Методическое обоснование:</w:t>
      </w:r>
    </w:p>
    <w:p w14:paraId="29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настоящее время обучение музыканта строится в большей степени вокруг исполнительского мастерства. Ученики с малых лет изучают уже существующую музыкальную литературу, учатся ее понимать и интерпрети</w:t>
      </w:r>
      <w:r>
        <w:rPr>
          <w:rFonts w:ascii="Times New Roman" w:hAnsi="Times New Roman"/>
          <w:sz w:val="28"/>
        </w:rPr>
        <w:t xml:space="preserve">ровать. Это бесспорно, полезная и важная часть обучения. Но, зачастую, получается так, что этим и ограничивается обучение юного музыканта. В этом уроке мне хотелось бы подчеркнуть важность творческого элемента в обучении юных пианистов. Потому как верю, что мы могли воспитать намного более широко мыслящих, свободно чувствующих себя за инструментом, разносторонних будущих музыкантов, если бы больше уделяли внимание импровизации и свободному </w:t>
      </w:r>
      <w:r>
        <w:rPr>
          <w:rFonts w:ascii="Times New Roman" w:hAnsi="Times New Roman"/>
          <w:sz w:val="28"/>
        </w:rPr>
        <w:t>музицированию</w:t>
      </w:r>
      <w:r>
        <w:rPr>
          <w:rFonts w:ascii="Times New Roman" w:hAnsi="Times New Roman"/>
          <w:sz w:val="28"/>
        </w:rPr>
        <w:t>.</w:t>
      </w:r>
    </w:p>
    <w:p w14:paraId="2A000000">
      <w:pPr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Содержание урока</w:t>
      </w:r>
    </w:p>
    <w:tbl>
      <w:tblPr>
        <w:tblStyle w:val="Style_1"/>
        <w:tblLayout w:type="fixed"/>
      </w:tblPr>
      <w:tblGrid>
        <w:gridCol w:w="2405"/>
        <w:gridCol w:w="1418"/>
        <w:gridCol w:w="5522"/>
      </w:tblGrid>
      <w:tr>
        <w:tc>
          <w:tcPr>
            <w:tcW w:type="dxa" w:w="2405"/>
          </w:tcPr>
          <w:p w14:paraId="2B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Вводная часть</w:t>
            </w:r>
          </w:p>
        </w:tc>
        <w:tc>
          <w:tcPr>
            <w:tcW w:type="dxa" w:w="1418"/>
          </w:tcPr>
          <w:p w14:paraId="2C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 мин.</w:t>
            </w:r>
          </w:p>
        </w:tc>
        <w:tc>
          <w:tcPr>
            <w:tcW w:type="dxa" w:w="5522"/>
          </w:tcPr>
          <w:p w14:paraId="2D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Подготовка учащейся к творческой работе. </w:t>
            </w:r>
            <w:r>
              <w:rPr>
                <w:rFonts w:ascii="Times New Roman" w:hAnsi="Times New Roman"/>
                <w:sz w:val="28"/>
              </w:rPr>
              <w:t xml:space="preserve">Вводная беседа о сути импровизации. Небольшой исторический экскурс о роли </w:t>
            </w:r>
            <w:r>
              <w:rPr>
                <w:rFonts w:ascii="Times New Roman" w:hAnsi="Times New Roman"/>
                <w:sz w:val="28"/>
              </w:rPr>
              <w:t>музыканта-универсала. Импровизационная природа музыки эпохи ренессанса и барокко. Примеры применения импровизации в современной музыке.</w:t>
            </w:r>
          </w:p>
        </w:tc>
      </w:tr>
      <w:tr>
        <w:tc>
          <w:tcPr>
            <w:tcW w:type="dxa" w:w="2405"/>
          </w:tcPr>
          <w:p w14:paraId="2E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Основная часть</w:t>
            </w:r>
          </w:p>
          <w:p w14:paraId="2F000000">
            <w:pPr>
              <w:pStyle w:val="Style_2"/>
              <w:numPr>
                <w:ilvl w:val="0"/>
                <w:numId w:val="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</w:t>
            </w:r>
            <w:r>
              <w:rPr>
                <w:rFonts w:ascii="Times New Roman" w:hAnsi="Times New Roman"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>звучие До-Мажор</w:t>
            </w:r>
          </w:p>
          <w:p w14:paraId="30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31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32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33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34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35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36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37000000">
            <w:pPr>
              <w:pStyle w:val="Style_2"/>
              <w:numPr>
                <w:ilvl w:val="0"/>
                <w:numId w:val="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Добавляем </w:t>
            </w:r>
            <w:r>
              <w:rPr>
                <w:rFonts w:ascii="Times New Roman" w:hAnsi="Times New Roman"/>
                <w:sz w:val="28"/>
              </w:rPr>
              <w:t>секст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акк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рд</w:t>
            </w:r>
            <w:r>
              <w:rPr>
                <w:rFonts w:ascii="Times New Roman" w:hAnsi="Times New Roman"/>
                <w:sz w:val="28"/>
              </w:rPr>
              <w:t xml:space="preserve"> Соль-Мажор</w:t>
            </w:r>
          </w:p>
          <w:p w14:paraId="38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39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3A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3B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3C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3D000000">
            <w:pPr>
              <w:pStyle w:val="Style_2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3E000000">
            <w:pPr>
              <w:pStyle w:val="Style_2"/>
              <w:numPr>
                <w:ilvl w:val="0"/>
                <w:numId w:val="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Добавляем кварт-секст-аккорд Фа-Мажор</w:t>
            </w:r>
          </w:p>
        </w:tc>
        <w:tc>
          <w:tcPr>
            <w:tcW w:type="dxa" w:w="1418"/>
          </w:tcPr>
          <w:p w14:paraId="3F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</w:t>
            </w:r>
            <w:r>
              <w:rPr>
                <w:rFonts w:ascii="Times New Roman" w:hAnsi="Times New Roman"/>
                <w:sz w:val="28"/>
              </w:rPr>
              <w:t xml:space="preserve"> мин.</w:t>
            </w:r>
          </w:p>
          <w:p w14:paraId="40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41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42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43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44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45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46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47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48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522"/>
          </w:tcPr>
          <w:p w14:paraId="49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4A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Предлагаю на слух найти аккорд на клавиатуре. Аккорд играется левой рукой в малой октаве. При звучащем аккорде, предлагаю «раскрасить» аккорд правой рукой. Пробуем различные варианты «раскраски» аккорда, используя аккордовые звуки.</w:t>
            </w:r>
          </w:p>
          <w:p w14:paraId="4B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Затем, предлагаю «закрасить промежутки», добавить неаккордовые звуки в мелодию правой руки. Пробуем сочинить небольшую мелодию на До-Мажорном аккорде.</w:t>
            </w:r>
          </w:p>
          <w:p w14:paraId="4C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</w:t>
            </w:r>
            <w:r>
              <w:rPr>
                <w:rFonts w:ascii="Times New Roman" w:hAnsi="Times New Roman"/>
                <w:sz w:val="28"/>
              </w:rPr>
              <w:t>аю</w:t>
            </w:r>
            <w:r>
              <w:rPr>
                <w:rFonts w:ascii="Times New Roman" w:hAnsi="Times New Roman"/>
                <w:sz w:val="28"/>
              </w:rPr>
              <w:t xml:space="preserve"> левой рукой</w:t>
            </w:r>
            <w:r>
              <w:rPr>
                <w:rFonts w:ascii="Times New Roman" w:hAnsi="Times New Roman"/>
                <w:sz w:val="28"/>
              </w:rPr>
              <w:t xml:space="preserve"> аккордовую последовательность </w:t>
            </w:r>
            <w:r>
              <w:rPr>
                <w:rFonts w:ascii="Times New Roman" w:hAnsi="Times New Roman"/>
                <w:sz w:val="28"/>
              </w:rPr>
              <w:t>T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T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D</w:t>
            </w:r>
            <w:r>
              <w:rPr>
                <w:rFonts w:ascii="Times New Roman" w:hAnsi="Times New Roman"/>
                <w:sz w:val="28"/>
              </w:rPr>
              <w:t>6-</w:t>
            </w:r>
            <w:r>
              <w:rPr>
                <w:rFonts w:ascii="Times New Roman" w:hAnsi="Times New Roman"/>
                <w:sz w:val="28"/>
              </w:rPr>
              <w:t>T</w:t>
            </w:r>
            <w:r>
              <w:rPr>
                <w:rFonts w:ascii="Times New Roman" w:hAnsi="Times New Roman"/>
                <w:sz w:val="28"/>
              </w:rPr>
              <w:t>. Предлагаю учащейся подобрать по слуху. Теперь у нас есть так называемый «квадрат», или законченная фраза. Мы должны сочинить мелодию в правой руке, опираясь на гармонии в левой. В конце «квадрата» должна прозвучать «точка», или окончание фразы. «Точка» ставится строго на аккордовом звуке.</w:t>
            </w:r>
          </w:p>
          <w:p w14:paraId="4D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4E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Проделываем все то же, но с аккордовой цепочкой </w:t>
            </w:r>
            <w:r>
              <w:rPr>
                <w:rFonts w:ascii="Times New Roman" w:hAnsi="Times New Roman"/>
                <w:sz w:val="28"/>
              </w:rPr>
              <w:t>T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S</w:t>
            </w:r>
            <w:r>
              <w:rPr>
                <w:rFonts w:ascii="Times New Roman" w:hAnsi="Times New Roman"/>
                <w:sz w:val="28"/>
              </w:rPr>
              <w:t>64-</w:t>
            </w:r>
            <w:r>
              <w:rPr>
                <w:rFonts w:ascii="Times New Roman" w:hAnsi="Times New Roman"/>
                <w:sz w:val="28"/>
              </w:rPr>
              <w:t>D</w:t>
            </w:r>
            <w:r>
              <w:rPr>
                <w:rFonts w:ascii="Times New Roman" w:hAnsi="Times New Roman"/>
                <w:sz w:val="28"/>
              </w:rPr>
              <w:t>6-</w:t>
            </w:r>
            <w:r>
              <w:rPr>
                <w:rFonts w:ascii="Times New Roman" w:hAnsi="Times New Roman"/>
                <w:sz w:val="28"/>
              </w:rPr>
              <w:t>T</w:t>
            </w:r>
            <w:r>
              <w:rPr>
                <w:rFonts w:ascii="Times New Roman" w:hAnsi="Times New Roman"/>
                <w:sz w:val="28"/>
              </w:rPr>
              <w:t>. Параллельно объясняя, какие функции у аккордов левой руке, и почему нам удобнее брать обращения, которые «сплотились» вокруг тонического трезвучия.</w:t>
            </w:r>
          </w:p>
          <w:p w14:paraId="4F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После всего пробуем играть на два рояля. Меняясь поочередно ролями «мелодия-аккомпанемент».</w:t>
            </w:r>
          </w:p>
          <w:p w14:paraId="50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Во всех случаях стараемся играть двумя руками. В аккомпанементе дублируя бас, а в мелодии используя октавное дублирование. </w:t>
            </w:r>
          </w:p>
        </w:tc>
      </w:tr>
      <w:tr>
        <w:tc>
          <w:tcPr>
            <w:tcW w:type="dxa" w:w="2405"/>
          </w:tcPr>
          <w:p w14:paraId="51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Заключительная часть</w:t>
            </w:r>
          </w:p>
        </w:tc>
        <w:tc>
          <w:tcPr>
            <w:tcW w:type="dxa" w:w="1418"/>
          </w:tcPr>
          <w:p w14:paraId="52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 мин.</w:t>
            </w:r>
          </w:p>
        </w:tc>
        <w:tc>
          <w:tcPr>
            <w:tcW w:type="dxa" w:w="5522"/>
          </w:tcPr>
          <w:p w14:paraId="53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Подводим итоги проделанной работы. Беседа с учеником о том, что нового он узнал на занятии, интересно ли ему было, в каких стилях и жанрах ему хотелось бы импровизировать в будущем. </w:t>
            </w:r>
          </w:p>
        </w:tc>
      </w:tr>
    </w:tbl>
    <w:p w14:paraId="54000000">
      <w:pPr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" w:type="paragraph">
    <w:name w:val="List Paragraph"/>
    <w:basedOn w:val="Style_3"/>
    <w:link w:val="Style_2_ch"/>
    <w:pPr>
      <w:ind w:firstLine="0" w:left="720"/>
      <w:contextualSpacing w:val="1"/>
    </w:pPr>
  </w:style>
  <w:style w:styleId="Style_2_ch" w:type="character">
    <w:name w:val="List Paragraph"/>
    <w:basedOn w:val="Style_3_ch"/>
    <w:link w:val="Style_2"/>
  </w:style>
  <w:style w:styleId="Style_20" w:type="paragraph">
    <w:name w:val="toc 5"/>
    <w:next w:val="Style_3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3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5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MyOffice-CoreFramework-Android/30-1057.739.7919.691.1@89f4a034c81d4209c3ded56ae0069fc9a02e31e4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2023-10-12T09:39:34Z</dcterms:modified>
</cp:coreProperties>
</file>