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CE" w:rsidRPr="004516C8" w:rsidRDefault="004516C8" w:rsidP="008875AE">
      <w:pPr>
        <w:jc w:val="both"/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 xml:space="preserve">       </w:t>
      </w:r>
      <w:r w:rsidR="00000A45" w:rsidRPr="004516C8">
        <w:rPr>
          <w:rFonts w:ascii="Times New Roman" w:hAnsi="Times New Roman" w:cs="Times New Roman"/>
          <w:b/>
          <w:bCs/>
          <w:color w:val="1E4E70"/>
          <w:sz w:val="24"/>
          <w:szCs w:val="24"/>
          <w:shd w:val="clear" w:color="auto" w:fill="FFFFFF"/>
        </w:rPr>
        <w:t>Организация проверки знаний учащихся по изобразительному искусству</w:t>
      </w:r>
    </w:p>
    <w:p w:rsidR="00000A45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>
        <w:rPr>
          <w:rStyle w:val="a4"/>
          <w:color w:val="000000"/>
        </w:rPr>
        <w:t xml:space="preserve">     </w:t>
      </w:r>
      <w:r w:rsidR="00000A45" w:rsidRPr="004516C8">
        <w:rPr>
          <w:rStyle w:val="a4"/>
          <w:color w:val="000000"/>
        </w:rPr>
        <w:t>Форма контроля знаний учащихся на уроках изобразительного искусства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Сегодня учитель дает ученикам не просто определенный объем знаний, умений и навыков, а помогает ребенку ориентироваться в мире разнообразной информации, обучает способам нахождения и использования полученных знаний.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В образовательной области «Искусство» художественное образование определено как одно из условий духовного возрождения России, которое должно обеспечиваться ростом творческого потенциала граждан, процветанием отечественной культуры.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proofErr w:type="gramStart"/>
      <w:r w:rsidRPr="004516C8">
        <w:rPr>
          <w:color w:val="000000"/>
        </w:rPr>
        <w:t>Цель художественного образования это развитие «умения ценить и понимать прекрасное в природе, в продуктах физического, умственного, духовного и художественного труда людей, умения пользоваться плодами культурного развития человечества и собственного народа, посильно участвовать в процессах поддержания и обновления общественной культуры, совершенствование собственной личности путем художественного общения и собственного художественного творчества в различных видах искусства, участия в культурной жизни школы, страны, мира».</w:t>
      </w:r>
      <w:proofErr w:type="gramEnd"/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Современное приобщение детей к изобразительному искусству во главу угла ставит вопросы творческой самореализации на основе теоретических знаний и практических умений личности.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Процесс создания художественного произведения включает в себя и творческий акт, и определенные умения, и – как основу любой деятельности - знания. </w:t>
      </w:r>
      <w:r w:rsidRPr="004516C8">
        <w:rPr>
          <w:rStyle w:val="a4"/>
          <w:color w:val="000000"/>
        </w:rPr>
        <w:t>Знания являются основой творчества.</w:t>
      </w:r>
      <w:r w:rsidRPr="004516C8">
        <w:rPr>
          <w:color w:val="000000"/>
        </w:rPr>
        <w:t> Именно они дают исходный материал для комбинации, синтеза и анализа представлений в процессе художественного творчества.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Приобщение детей к изобразительному искусству происходит в неразрывном единстве таких компонентов, как восприятие искусства, осознание возникающих на этой основе эстетических эмоций и чувств, воплощение пережитого в собственной творческой деятельности. Поэтому в программах по изобразительному искусству основная цель формулируется авторами как приобщение учащихся к духовной культуре.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proofErr w:type="gramStart"/>
      <w:r w:rsidRPr="004516C8">
        <w:rPr>
          <w:color w:val="000000"/>
        </w:rPr>
        <w:t>Педагогический процесс включает в себя: цель – принципы – содержание – методы, средства – формы – результат (контроль).</w:t>
      </w:r>
      <w:proofErr w:type="gramEnd"/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Употребление термина «контроль» применительно к учебному процессу неоднозначно. В широком смысле </w:t>
      </w:r>
      <w:r w:rsidRPr="004516C8">
        <w:rPr>
          <w:rStyle w:val="a4"/>
          <w:color w:val="000000"/>
        </w:rPr>
        <w:t>под контролем понимается</w:t>
      </w:r>
      <w:r w:rsidRPr="004516C8">
        <w:rPr>
          <w:color w:val="000000"/>
        </w:rPr>
        <w:t xml:space="preserve"> проверка чего-нибудь, а в узком – «принцип обратной связи, характерной для управления саморегулирующей системой», говорится в учебнике «Педагогика» под редакцией Ю.К. </w:t>
      </w:r>
      <w:proofErr w:type="spellStart"/>
      <w:r w:rsidRPr="004516C8">
        <w:rPr>
          <w:color w:val="000000"/>
        </w:rPr>
        <w:t>Бабанского</w:t>
      </w:r>
      <w:proofErr w:type="spellEnd"/>
      <w:r w:rsidRPr="004516C8">
        <w:rPr>
          <w:color w:val="000000"/>
        </w:rPr>
        <w:t>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Педагогическая психология трактует понятие «контроль» как учебное действие, входящее в ткань самого процесса учебной деятельности учащегося в качестве его основного элемента.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Определение эффективности и качества художественного образования выводит на первый план проблему проверки качества учебной деятельности учащегося по ее результатам: знаниям, умениям и навыкам. Суть проверки знаний состоит в выявлении уровня </w:t>
      </w:r>
      <w:r w:rsidRPr="004516C8">
        <w:rPr>
          <w:color w:val="000000"/>
        </w:rPr>
        <w:lastRenderedPageBreak/>
        <w:t>освоения знаний у учащихся, который должен соответствовать образцовому стандарту по данным программе и предмету.</w:t>
      </w:r>
    </w:p>
    <w:p w:rsidR="00000A45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>
        <w:rPr>
          <w:rStyle w:val="a4"/>
          <w:color w:val="000000"/>
        </w:rPr>
        <w:t xml:space="preserve">     </w:t>
      </w:r>
      <w:r w:rsidR="00000A45" w:rsidRPr="004516C8">
        <w:rPr>
          <w:rStyle w:val="a4"/>
          <w:color w:val="000000"/>
        </w:rPr>
        <w:t xml:space="preserve">Основными функциями педагогического контроля учебной деятельности являются: </w:t>
      </w:r>
      <w:r w:rsidR="00000A45" w:rsidRPr="004516C8">
        <w:rPr>
          <w:color w:val="000000"/>
        </w:rPr>
        <w:t>проверка качества усвоения учеником учебного материала и оценка этого качества; выявление общего среднего уровня усвоения учебной программы всеми учениками и оценка эффективности учебного процесса посредством соотнесения результата обучения с целью, которая была перед ним поставлена; планирование основных корректирующих мер по преодолению обнаруженных недостатков и умножению достигнутых успехов (изучение и распространение положительного опыта организации деятельности, эффективных приемов и методов преподавания, организация самостоятельной работы учеников и т.д.).</w:t>
      </w:r>
    </w:p>
    <w:p w:rsidR="00000A45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>
        <w:rPr>
          <w:rStyle w:val="a4"/>
          <w:color w:val="000000"/>
        </w:rPr>
        <w:t xml:space="preserve">    </w:t>
      </w:r>
      <w:r w:rsidR="00000A45" w:rsidRPr="004516C8">
        <w:rPr>
          <w:rStyle w:val="a4"/>
          <w:color w:val="000000"/>
        </w:rPr>
        <w:t>Виды контроля</w:t>
      </w:r>
      <w:r w:rsidR="00000A45" w:rsidRPr="004516C8">
        <w:rPr>
          <w:color w:val="000000"/>
        </w:rPr>
        <w:t>, определяемые педагогикой: текущий – систематическая проверка знаний; рубежный или периодический – после завершения больших тем, разделов; итоговый учет.</w:t>
      </w:r>
    </w:p>
    <w:p w:rsidR="00000A45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>
        <w:rPr>
          <w:rStyle w:val="a4"/>
          <w:color w:val="000000"/>
        </w:rPr>
        <w:t xml:space="preserve">   </w:t>
      </w:r>
      <w:r w:rsidR="00000A45" w:rsidRPr="004516C8">
        <w:rPr>
          <w:rStyle w:val="a4"/>
          <w:color w:val="000000"/>
        </w:rPr>
        <w:t>Методы и форма контроля</w:t>
      </w:r>
      <w:r w:rsidR="00000A45" w:rsidRPr="004516C8">
        <w:rPr>
          <w:color w:val="000000"/>
        </w:rPr>
        <w:t>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rStyle w:val="a4"/>
          <w:color w:val="000000"/>
        </w:rPr>
        <w:t>а) по способу проверки: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– </w:t>
      </w:r>
      <w:proofErr w:type="gramStart"/>
      <w:r w:rsidRPr="004516C8">
        <w:rPr>
          <w:color w:val="000000"/>
        </w:rPr>
        <w:t>устный</w:t>
      </w:r>
      <w:proofErr w:type="gramEnd"/>
      <w:r w:rsidRPr="004516C8">
        <w:rPr>
          <w:color w:val="000000"/>
        </w:rPr>
        <w:t xml:space="preserve"> (беседа, контрольные вопросы);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– </w:t>
      </w:r>
      <w:proofErr w:type="gramStart"/>
      <w:r w:rsidRPr="004516C8">
        <w:rPr>
          <w:color w:val="000000"/>
        </w:rPr>
        <w:t>письменный</w:t>
      </w:r>
      <w:proofErr w:type="gramEnd"/>
      <w:r w:rsidRPr="004516C8">
        <w:rPr>
          <w:color w:val="000000"/>
        </w:rPr>
        <w:t xml:space="preserve"> (письменные контрольные работы, вопросники, тесты);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практический;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rStyle w:val="a4"/>
          <w:color w:val="000000"/>
        </w:rPr>
        <w:t>б) по охвату учащихся: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индивидуальный (раздаточный проверочный материал, задания на карточках, кроссворды);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групповой (кроссворды, лото, игры);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– </w:t>
      </w:r>
      <w:proofErr w:type="gramStart"/>
      <w:r w:rsidRPr="004516C8">
        <w:rPr>
          <w:color w:val="000000"/>
        </w:rPr>
        <w:t>фронтальный</w:t>
      </w:r>
      <w:proofErr w:type="gramEnd"/>
      <w:r w:rsidRPr="004516C8">
        <w:rPr>
          <w:color w:val="000000"/>
        </w:rPr>
        <w:t xml:space="preserve"> (вопросная форма беседы, </w:t>
      </w:r>
      <w:proofErr w:type="spellStart"/>
      <w:r w:rsidRPr="004516C8">
        <w:rPr>
          <w:color w:val="000000"/>
        </w:rPr>
        <w:t>опросники</w:t>
      </w:r>
      <w:proofErr w:type="spellEnd"/>
      <w:r w:rsidRPr="004516C8">
        <w:rPr>
          <w:color w:val="000000"/>
        </w:rPr>
        <w:t>, викторины).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rStyle w:val="a4"/>
          <w:color w:val="000000"/>
        </w:rPr>
        <w:t>Функции контроля: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 </w:t>
      </w:r>
      <w:proofErr w:type="gramStart"/>
      <w:r w:rsidRPr="004516C8">
        <w:rPr>
          <w:rStyle w:val="a5"/>
          <w:color w:val="000000"/>
        </w:rPr>
        <w:t>обучающая</w:t>
      </w:r>
      <w:proofErr w:type="gramEnd"/>
      <w:r w:rsidRPr="004516C8">
        <w:rPr>
          <w:color w:val="000000"/>
        </w:rPr>
        <w:t> – заключается в том, что в процессе контроля учащиеся получают знания, умения, навыки;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 </w:t>
      </w:r>
      <w:proofErr w:type="gramStart"/>
      <w:r w:rsidRPr="004516C8">
        <w:rPr>
          <w:rStyle w:val="a5"/>
          <w:color w:val="000000"/>
        </w:rPr>
        <w:t>воспитывающая</w:t>
      </w:r>
      <w:proofErr w:type="gramEnd"/>
      <w:r w:rsidRPr="004516C8">
        <w:rPr>
          <w:color w:val="000000"/>
        </w:rPr>
        <w:t> – заключается в приучении учащихся к систематической работе, в дисциплинированности, в выработке волевых усилий, в содействии и выработке высоких нравственных качеств;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 </w:t>
      </w:r>
      <w:proofErr w:type="gramStart"/>
      <w:r w:rsidRPr="004516C8">
        <w:rPr>
          <w:rStyle w:val="a5"/>
          <w:color w:val="000000"/>
        </w:rPr>
        <w:t>контролирующая</w:t>
      </w:r>
      <w:proofErr w:type="gramEnd"/>
      <w:r w:rsidRPr="004516C8">
        <w:rPr>
          <w:color w:val="000000"/>
        </w:rPr>
        <w:t> – заключается в выявлении состояния знаний, умений, навыков для определения возможности дальнейшего продвижения учащихся.</w:t>
      </w:r>
    </w:p>
    <w:p w:rsidR="00000A45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>
        <w:rPr>
          <w:rStyle w:val="a4"/>
          <w:color w:val="000000"/>
        </w:rPr>
        <w:t xml:space="preserve">  </w:t>
      </w:r>
      <w:r w:rsidR="00000A45" w:rsidRPr="004516C8">
        <w:rPr>
          <w:rStyle w:val="a4"/>
          <w:color w:val="000000"/>
        </w:rPr>
        <w:t>Требования к проверке успеваемости</w:t>
      </w:r>
      <w:r w:rsidR="00000A45" w:rsidRPr="004516C8">
        <w:rPr>
          <w:color w:val="000000"/>
        </w:rPr>
        <w:t xml:space="preserve">, выделенные С.Е. Шишовым и В.А. </w:t>
      </w:r>
      <w:proofErr w:type="spellStart"/>
      <w:r w:rsidR="00000A45" w:rsidRPr="004516C8">
        <w:rPr>
          <w:color w:val="000000"/>
        </w:rPr>
        <w:t>Кальней</w:t>
      </w:r>
      <w:proofErr w:type="spellEnd"/>
      <w:r w:rsidR="00000A45" w:rsidRPr="004516C8">
        <w:rPr>
          <w:color w:val="000000"/>
        </w:rPr>
        <w:t>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1) </w:t>
      </w:r>
      <w:r w:rsidRPr="004516C8">
        <w:rPr>
          <w:rStyle w:val="a5"/>
          <w:color w:val="000000"/>
        </w:rPr>
        <w:t>объективность</w:t>
      </w:r>
      <w:r w:rsidRPr="004516C8">
        <w:rPr>
          <w:color w:val="000000"/>
        </w:rPr>
        <w:t> – ставить оценку независимо от симпатий или антипатий учителя;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2) </w:t>
      </w:r>
      <w:r w:rsidRPr="004516C8">
        <w:rPr>
          <w:rStyle w:val="a5"/>
          <w:color w:val="000000"/>
        </w:rPr>
        <w:t>гласность</w:t>
      </w:r>
      <w:r w:rsidRPr="004516C8">
        <w:rPr>
          <w:color w:val="000000"/>
        </w:rPr>
        <w:t> – доведение до учащихся обоснованных критериев оценки;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lastRenderedPageBreak/>
        <w:t>3) </w:t>
      </w:r>
      <w:r w:rsidRPr="004516C8">
        <w:rPr>
          <w:rStyle w:val="a5"/>
          <w:color w:val="000000"/>
        </w:rPr>
        <w:t>систематичность</w:t>
      </w:r>
      <w:r w:rsidRPr="004516C8">
        <w:rPr>
          <w:color w:val="000000"/>
        </w:rPr>
        <w:t> – проверку знаний проводить не от случая к случаю, а в течение учебного процесса;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4) </w:t>
      </w:r>
      <w:r w:rsidRPr="004516C8">
        <w:rPr>
          <w:rStyle w:val="a5"/>
          <w:color w:val="000000"/>
        </w:rPr>
        <w:t>всесторонность</w:t>
      </w:r>
      <w:r w:rsidRPr="004516C8">
        <w:rPr>
          <w:color w:val="000000"/>
        </w:rPr>
        <w:t> – учитывать объем, глубину, осмысленность, научность, прочность знаний;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5) </w:t>
      </w:r>
      <w:r w:rsidRPr="004516C8">
        <w:rPr>
          <w:rStyle w:val="a5"/>
          <w:color w:val="000000"/>
        </w:rPr>
        <w:t>индивидуализация учета</w:t>
      </w:r>
      <w:r w:rsidRPr="004516C8">
        <w:rPr>
          <w:color w:val="000000"/>
        </w:rPr>
        <w:t> – видеть каждого ученика, его достижения, неудачи, трудности;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6) </w:t>
      </w:r>
      <w:proofErr w:type="spellStart"/>
      <w:r w:rsidRPr="004516C8">
        <w:rPr>
          <w:rStyle w:val="a5"/>
          <w:color w:val="000000"/>
        </w:rPr>
        <w:t>дифференцированность</w:t>
      </w:r>
      <w:proofErr w:type="spellEnd"/>
      <w:r w:rsidRPr="004516C8">
        <w:rPr>
          <w:rStyle w:val="a5"/>
          <w:color w:val="000000"/>
        </w:rPr>
        <w:t xml:space="preserve"> учета</w:t>
      </w:r>
      <w:r w:rsidRPr="004516C8">
        <w:rPr>
          <w:color w:val="000000"/>
        </w:rPr>
        <w:t> – установление точных уровней знаний учащихся, что фиксируется в разных оценках;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7) </w:t>
      </w:r>
      <w:r w:rsidRPr="004516C8">
        <w:rPr>
          <w:rStyle w:val="a5"/>
          <w:color w:val="000000"/>
        </w:rPr>
        <w:t>действенность учета</w:t>
      </w:r>
      <w:r w:rsidRPr="004516C8">
        <w:rPr>
          <w:color w:val="000000"/>
        </w:rPr>
        <w:t> – применение учета каждым учителем и ожидание положительного результата.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Современные программы по изобразительному искусству не только определяют цель приобщения учащихся к изобразительному искусству, содержание и объем знаний, умений и навыков, предлагаемых к освоению, но и регламентируют предполагаемые результаты обучения.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В программе «Изобразительное искусство» в конце учебного года обозначены знания, умения и навыки, которыми должны овладеть ученики. В учебно-методический комплект входят программа, учебник, рабочая тетрадь, методические рекомендации, в которых предлагается система проверочных заданий, контрольных вопросов, </w:t>
      </w:r>
      <w:proofErr w:type="gramStart"/>
      <w:r w:rsidRPr="004516C8">
        <w:rPr>
          <w:color w:val="000000"/>
        </w:rPr>
        <w:t>изо</w:t>
      </w:r>
      <w:proofErr w:type="gramEnd"/>
      <w:r w:rsidR="004516C8">
        <w:rPr>
          <w:color w:val="000000"/>
        </w:rPr>
        <w:t xml:space="preserve"> </w:t>
      </w:r>
      <w:r w:rsidRPr="004516C8">
        <w:rPr>
          <w:color w:val="000000"/>
        </w:rPr>
        <w:t>-</w:t>
      </w:r>
      <w:r w:rsidR="004516C8">
        <w:rPr>
          <w:color w:val="000000"/>
        </w:rPr>
        <w:t xml:space="preserve"> </w:t>
      </w:r>
      <w:r w:rsidRPr="004516C8">
        <w:rPr>
          <w:color w:val="000000"/>
        </w:rPr>
        <w:t>викторин.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Однако, к сожалению, нет </w:t>
      </w:r>
      <w:r w:rsidRPr="004516C8">
        <w:rPr>
          <w:rStyle w:val="a4"/>
          <w:color w:val="000000"/>
        </w:rPr>
        <w:t>четкого определения механизма, способов и приемов проверки знаний учащихся.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 xml:space="preserve">Умения и навыки учащихся по изобразительному искусству можно выявить по учебной работе, по творческому отношению и качеству выполнения рисунка или декоративного изделия. В какой-то мере по работе можно определить и объем усвоенных знаний. Но знания можно применять, а можно и не применять в ходе выполнения работы, особенно если происходит копирование или варьирование образца народного искусства. Поэтому необходим специальный </w:t>
      </w:r>
      <w:proofErr w:type="gramStart"/>
      <w:r w:rsidRPr="004516C8">
        <w:rPr>
          <w:color w:val="000000"/>
        </w:rPr>
        <w:t>контроль за</w:t>
      </w:r>
      <w:proofErr w:type="gramEnd"/>
      <w:r w:rsidRPr="004516C8">
        <w:rPr>
          <w:color w:val="000000"/>
        </w:rPr>
        <w:t xml:space="preserve"> знаниями учащихся, полученными на уроках изобразительного искусства.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В методике преподавания изобразительного искусства имеется выработанная система проверки знаний учащихся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Выбор того или иного проверочного задания зависит от программы, целей проверки, возраста учащихся.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Можно выделить следующие формы контроля к проверочным заданиям на занятиях по изобразительному искусству: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соответствие данной образовательной программе;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соответствие механизма передачи и проверки знаний;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наличие визуального ряда;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– соответствие возрасту учеников;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lastRenderedPageBreak/>
        <w:t>– возможность творческого решения задания.</w:t>
      </w:r>
    </w:p>
    <w:p w:rsidR="004516C8" w:rsidRPr="004516C8" w:rsidRDefault="004516C8" w:rsidP="008875AE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4516C8">
        <w:t xml:space="preserve">По результатам </w:t>
      </w:r>
      <w:r>
        <w:t xml:space="preserve">своих собственных наблюдений </w:t>
      </w:r>
      <w:r w:rsidRPr="004516C8">
        <w:t xml:space="preserve"> </w:t>
      </w:r>
      <w:r>
        <w:t xml:space="preserve">можно </w:t>
      </w:r>
      <w:r w:rsidRPr="004516C8">
        <w:t xml:space="preserve">провести распределение учеников </w:t>
      </w:r>
      <w:r>
        <w:t xml:space="preserve">и </w:t>
      </w:r>
      <w:r w:rsidRPr="004516C8">
        <w:t>внутри каждого класса на особые группы:</w:t>
      </w:r>
    </w:p>
    <w:p w:rsidR="004516C8" w:rsidRPr="004516C8" w:rsidRDefault="004516C8" w:rsidP="0088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</w:pPr>
      <w:r w:rsidRPr="004516C8">
        <w:t>группа учеников, предпочитающих творческий подход в любых учебных ситуациях;</w:t>
      </w:r>
    </w:p>
    <w:p w:rsidR="004516C8" w:rsidRPr="004516C8" w:rsidRDefault="004516C8" w:rsidP="0088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</w:pPr>
      <w:r w:rsidRPr="004516C8">
        <w:t>группа учеников, конструктивно использующих усвоенные ранее знания в новых ситуациях</w:t>
      </w:r>
    </w:p>
    <w:p w:rsidR="004516C8" w:rsidRPr="004516C8" w:rsidRDefault="004516C8" w:rsidP="008875A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</w:pPr>
      <w:r w:rsidRPr="004516C8">
        <w:t>группа учеников, использующих в основном репродуктивные способы работы.</w:t>
      </w:r>
    </w:p>
    <w:p w:rsidR="004516C8" w:rsidRDefault="004516C8" w:rsidP="008875AE">
      <w:pPr>
        <w:pStyle w:val="a3"/>
        <w:spacing w:before="0" w:beforeAutospacing="0" w:after="0" w:afterAutospacing="0" w:line="276" w:lineRule="auto"/>
        <w:jc w:val="both"/>
      </w:pP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Критериями для деления могут стать личностные особенности учащихся: исходный уровень художественной подготовки, мотивация к выполнению заданий, перенос усвоенных приемов и методов, способность к нахождению творческих решений, накопление полезных навыков, мобильность в выборе идеи. Природные художественные способности сложно считать полноценным критерием, так как не у всех учащихся особенности проявляются одновременно и полностью, наличие природных способностей не всегда говорит о склонностях и возможностях учащегося. Таким образом</w:t>
      </w:r>
      <w:r>
        <w:t>,</w:t>
      </w:r>
      <w:r w:rsidRPr="004516C8">
        <w:t xml:space="preserve"> в каждом классе формируются три условных группы.</w:t>
      </w: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 xml:space="preserve">Во многих методических пособиях по изобразительному искусству уделено внимание оцениванию детских рисунков. Справедливо перечислены важные требования к учету успеваемости: регулярность и своевременность оценки, аналитический подход к оцениванию рисунка с привлечением мнения учеников, </w:t>
      </w:r>
      <w:proofErr w:type="spellStart"/>
      <w:r w:rsidRPr="004516C8">
        <w:t>критериальность</w:t>
      </w:r>
      <w:proofErr w:type="spellEnd"/>
      <w:proofErr w:type="gramStart"/>
      <w:r w:rsidRPr="004516C8">
        <w:t xml:space="preserve"> .</w:t>
      </w:r>
      <w:proofErr w:type="gramEnd"/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Среди критериев оценки называют</w:t>
      </w:r>
      <w:r w:rsidRPr="004516C8">
        <w:rPr>
          <w:i/>
          <w:iCs/>
          <w:u w:val="single"/>
        </w:rPr>
        <w:t>: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композиционную организацию рисунка,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характер формы и передачу пропорций предметов,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качество конструктивного построения,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правильность перспективы,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достоверную передачу объема,</w:t>
      </w:r>
    </w:p>
    <w:p w:rsidR="004516C8" w:rsidRPr="004516C8" w:rsidRDefault="004516C8" w:rsidP="008875AE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i/>
          <w:iCs/>
          <w:u w:val="single"/>
        </w:rPr>
        <w:t>владение техникой и общее впечатление от работы</w:t>
      </w:r>
      <w:r w:rsidRPr="004516C8">
        <w:t>.</w:t>
      </w:r>
    </w:p>
    <w:p w:rsidR="008875AE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Включаются и такие критерии оценки, как </w:t>
      </w:r>
      <w:r w:rsidRPr="004516C8">
        <w:rPr>
          <w:i/>
          <w:iCs/>
          <w:u w:val="single"/>
        </w:rPr>
        <w:t>оригинальность</w:t>
      </w:r>
      <w:r w:rsidRPr="004516C8">
        <w:t>, </w:t>
      </w:r>
      <w:r w:rsidRPr="004516C8">
        <w:rPr>
          <w:i/>
          <w:iCs/>
          <w:u w:val="single"/>
        </w:rPr>
        <w:t>степень завершенности, сохранение традиции и выполнение поставленных задач.</w:t>
      </w:r>
      <w:r w:rsidRPr="004516C8">
        <w:t xml:space="preserve"> Таким образом, </w:t>
      </w:r>
      <w:proofErr w:type="spellStart"/>
      <w:r w:rsidRPr="004516C8">
        <w:t>критериальный</w:t>
      </w:r>
      <w:proofErr w:type="spellEnd"/>
      <w:r w:rsidRPr="004516C8">
        <w:t xml:space="preserve"> подход в оценивании детских работ по изобразительному искусству оправдан педагогическим опытом. </w:t>
      </w:r>
    </w:p>
    <w:p w:rsidR="008875AE" w:rsidRDefault="008875AE" w:rsidP="008875AE">
      <w:pPr>
        <w:pStyle w:val="a3"/>
        <w:spacing w:before="0" w:beforeAutospacing="0" w:after="0" w:afterAutospacing="0" w:line="276" w:lineRule="auto"/>
        <w:jc w:val="both"/>
      </w:pP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Повысить объективность оценки художественного развития учащегося предлагается при совместном просмотре и обсуждении работ. В одинаковых условиях каждый ученик показывает (иногда представляя и защищая свой подход к работе). Экспертами (учениками класса) оцениваются следующие моменты: самостоятельность, динамика, выразительность, графичность и эмоциональность. Принимается</w:t>
      </w:r>
      <w:r w:rsidR="008875AE">
        <w:t xml:space="preserve"> и </w:t>
      </w:r>
      <w:r w:rsidRPr="004516C8">
        <w:t xml:space="preserve"> во</w:t>
      </w:r>
      <w:r w:rsidR="008875AE">
        <w:t xml:space="preserve"> </w:t>
      </w:r>
      <w:proofErr w:type="gramStart"/>
      <w:r w:rsidRPr="004516C8">
        <w:t>внимание</w:t>
      </w:r>
      <w:proofErr w:type="gramEnd"/>
      <w:r w:rsidRPr="004516C8">
        <w:t xml:space="preserve"> как замысел, так и само изображение. В результате просмотра рисунки ранжируются по уровням: низкий уровень (плохое отношение к своей работе), уровень средней художественной выразительности (с замечаниями) и уровень художественной выразительности (без замечаний). Замечено, что </w:t>
      </w:r>
      <w:proofErr w:type="gramStart"/>
      <w:r w:rsidRPr="004516C8">
        <w:t>уровневая</w:t>
      </w:r>
      <w:proofErr w:type="gramEnd"/>
      <w:r w:rsidRPr="004516C8">
        <w:t xml:space="preserve"> и </w:t>
      </w:r>
      <w:proofErr w:type="spellStart"/>
      <w:r w:rsidRPr="004516C8">
        <w:t>критериальная</w:t>
      </w:r>
      <w:proofErr w:type="spellEnd"/>
      <w:r w:rsidRPr="004516C8">
        <w:t xml:space="preserve"> оценки способствуют более эффективной дальнейшей деятельности учащихся.</w:t>
      </w: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 xml:space="preserve">Осуществляя оценочную деятельность, следует обратить внимание на то, что приведенные в </w:t>
      </w:r>
      <w:proofErr w:type="gramStart"/>
      <w:r w:rsidRPr="004516C8">
        <w:t>пример</w:t>
      </w:r>
      <w:proofErr w:type="gramEnd"/>
      <w:r w:rsidRPr="004516C8">
        <w:t xml:space="preserve"> подходы к оцениванию детских рисунков работает,</w:t>
      </w:r>
      <w:r w:rsidR="008875AE">
        <w:t xml:space="preserve"> </w:t>
      </w:r>
      <w:r w:rsidRPr="004516C8">
        <w:t xml:space="preserve">когда эта </w:t>
      </w:r>
      <w:r w:rsidRPr="004516C8">
        <w:lastRenderedPageBreak/>
        <w:t>работа ведется постоянно.</w:t>
      </w:r>
      <w:r w:rsidR="008875AE">
        <w:t xml:space="preserve"> Из опыта своей работы могу утверждать, что </w:t>
      </w:r>
      <w:r w:rsidRPr="004516C8">
        <w:t xml:space="preserve"> целенаправленное выделение отдельного этапа урока для оценивания каждой детской работы с комментарием учителя и учеников, непосредственно по ее окончании задает деловой и профессиональный стиль отношений учителя и учащегося. При этом выполнение учеником конкретно поставленной задачи видится более продуктивным и мотивирующим.</w:t>
      </w:r>
    </w:p>
    <w:p w:rsidR="008875AE" w:rsidRDefault="008875AE" w:rsidP="008875AE">
      <w:pPr>
        <w:pStyle w:val="a3"/>
        <w:spacing w:before="0" w:beforeAutospacing="0" w:after="0" w:afterAutospacing="0" w:line="276" w:lineRule="auto"/>
        <w:jc w:val="both"/>
      </w:pP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Просмотр творческих работ учащимися не является единственным.</w:t>
      </w: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Также применяются и другие формы контроля:</w:t>
      </w:r>
    </w:p>
    <w:p w:rsidR="004516C8" w:rsidRPr="004516C8" w:rsidRDefault="004516C8" w:rsidP="008875AE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b/>
          <w:bCs/>
        </w:rPr>
        <w:t>тесты,</w:t>
      </w:r>
    </w:p>
    <w:p w:rsidR="004516C8" w:rsidRPr="004516C8" w:rsidRDefault="004516C8" w:rsidP="008875AE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b/>
          <w:bCs/>
        </w:rPr>
        <w:t>блиц – опросы и творческие работы учащихся</w:t>
      </w:r>
      <w:proofErr w:type="gramStart"/>
      <w:r w:rsidRPr="004516C8">
        <w:rPr>
          <w:b/>
          <w:bCs/>
        </w:rPr>
        <w:t xml:space="preserve"> ,</w:t>
      </w:r>
      <w:proofErr w:type="gramEnd"/>
    </w:p>
    <w:p w:rsidR="004516C8" w:rsidRPr="004516C8" w:rsidRDefault="004516C8" w:rsidP="008875AE">
      <w:pPr>
        <w:pStyle w:val="a3"/>
        <w:numPr>
          <w:ilvl w:val="0"/>
          <w:numId w:val="4"/>
        </w:numPr>
        <w:spacing w:before="0" w:beforeAutospacing="0" w:after="0" w:afterAutospacing="0" w:line="276" w:lineRule="auto"/>
        <w:ind w:left="0"/>
        <w:jc w:val="both"/>
      </w:pPr>
      <w:r w:rsidRPr="004516C8">
        <w:rPr>
          <w:b/>
          <w:bCs/>
        </w:rPr>
        <w:t>графические диктанты,</w:t>
      </w: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  <w:r w:rsidRPr="004516C8">
        <w:t>Графические диктанты - одна из форм анализа развития учащегося на конкретном этапе. По ним можно судить о пространственном мышлении ребенка, уровне внимания, воображении, о его слуховой и зрительной памяти.</w:t>
      </w:r>
    </w:p>
    <w:p w:rsidR="004516C8" w:rsidRPr="004516C8" w:rsidRDefault="004516C8" w:rsidP="008875AE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ind w:left="0"/>
        <w:jc w:val="both"/>
      </w:pPr>
      <w:proofErr w:type="gramStart"/>
      <w:r w:rsidRPr="004516C8">
        <w:rPr>
          <w:b/>
          <w:bCs/>
        </w:rPr>
        <w:t>п</w:t>
      </w:r>
      <w:proofErr w:type="gramEnd"/>
      <w:r w:rsidRPr="004516C8">
        <w:rPr>
          <w:b/>
          <w:bCs/>
        </w:rPr>
        <w:t>роверка альбомов и тетрадей.</w:t>
      </w:r>
    </w:p>
    <w:p w:rsidR="004516C8" w:rsidRPr="004516C8" w:rsidRDefault="004516C8" w:rsidP="008875AE">
      <w:pPr>
        <w:pStyle w:val="a3"/>
        <w:spacing w:before="0" w:beforeAutospacing="0" w:after="0" w:afterAutospacing="0" w:line="276" w:lineRule="auto"/>
        <w:jc w:val="both"/>
      </w:pPr>
    </w:p>
    <w:p w:rsidR="004516C8" w:rsidRPr="004516C8" w:rsidRDefault="004516C8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Выработанная форма контроля знаний поможет педагогу эффективно организовать процесс приобщения детей к изобразительному искусству.</w:t>
      </w:r>
    </w:p>
    <w:p w:rsidR="00000A45" w:rsidRPr="004516C8" w:rsidRDefault="00000A45" w:rsidP="008875AE">
      <w:pPr>
        <w:pStyle w:val="a3"/>
        <w:shd w:val="clear" w:color="auto" w:fill="FFFFFF"/>
        <w:spacing w:before="0" w:beforeAutospacing="0" w:after="171" w:afterAutospacing="0" w:line="276" w:lineRule="auto"/>
        <w:jc w:val="both"/>
        <w:rPr>
          <w:color w:val="000000"/>
        </w:rPr>
      </w:pPr>
      <w:r w:rsidRPr="004516C8">
        <w:rPr>
          <w:color w:val="000000"/>
        </w:rPr>
        <w:t>Хочу предоставить вашему внимания ряд тестов, которые помогут быстро проверить знания учащихся по некоторым темам (</w:t>
      </w:r>
      <w:proofErr w:type="gramStart"/>
      <w:r w:rsidR="008875AE">
        <w:rPr>
          <w:color w:val="000000"/>
        </w:rPr>
        <w:t>см</w:t>
      </w:r>
      <w:proofErr w:type="gramEnd"/>
      <w:r w:rsidR="008875AE">
        <w:rPr>
          <w:color w:val="000000"/>
        </w:rPr>
        <w:t xml:space="preserve">. </w:t>
      </w:r>
      <w:r w:rsidRPr="004516C8">
        <w:rPr>
          <w:color w:val="000000"/>
        </w:rPr>
        <w:t>приложение)</w:t>
      </w:r>
    </w:p>
    <w:p w:rsidR="00000A45" w:rsidRPr="004516C8" w:rsidRDefault="00000A45" w:rsidP="008875A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00A45" w:rsidRPr="004516C8" w:rsidSect="00A9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748"/>
    <w:multiLevelType w:val="multilevel"/>
    <w:tmpl w:val="9D72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EB1EE7"/>
    <w:multiLevelType w:val="multilevel"/>
    <w:tmpl w:val="7F20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E41558"/>
    <w:multiLevelType w:val="multilevel"/>
    <w:tmpl w:val="F41C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EA7364"/>
    <w:multiLevelType w:val="multilevel"/>
    <w:tmpl w:val="1448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C91CD2"/>
    <w:multiLevelType w:val="multilevel"/>
    <w:tmpl w:val="96D6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000A45"/>
    <w:rsid w:val="00000A45"/>
    <w:rsid w:val="004516C8"/>
    <w:rsid w:val="008875AE"/>
    <w:rsid w:val="00A923CE"/>
    <w:rsid w:val="00BC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0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0A45"/>
    <w:rPr>
      <w:b/>
      <w:bCs/>
    </w:rPr>
  </w:style>
  <w:style w:type="character" w:styleId="a5">
    <w:name w:val="Emphasis"/>
    <w:basedOn w:val="a0"/>
    <w:uiPriority w:val="20"/>
    <w:qFormat/>
    <w:rsid w:val="00000A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1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1606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2019-01-16T11:59:00Z</dcterms:created>
  <dcterms:modified xsi:type="dcterms:W3CDTF">2019-01-16T11:59:00Z</dcterms:modified>
</cp:coreProperties>
</file>