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6689" w:rsidRDefault="00157D1C" w:rsidP="001E0823">
      <w:pPr>
        <w:spacing w:after="0" w:line="240" w:lineRule="auto"/>
        <w:jc w:val="center"/>
        <w:rPr>
          <w:rFonts w:ascii="Times New Roman" w:hAnsi="Times New Roman" w:cs="Times New Roman"/>
          <w:b/>
          <w:sz w:val="28"/>
          <w:szCs w:val="24"/>
          <w:lang w:val="ru-RU"/>
        </w:rPr>
      </w:pPr>
      <w:r w:rsidRPr="00360403">
        <w:rPr>
          <w:rFonts w:ascii="Times New Roman" w:hAnsi="Times New Roman" w:cs="Times New Roman"/>
          <w:b/>
          <w:sz w:val="28"/>
          <w:szCs w:val="24"/>
          <w:lang w:val="ru-RU"/>
        </w:rPr>
        <w:t>З</w:t>
      </w:r>
      <w:r w:rsidR="00A838BD" w:rsidRPr="00360403">
        <w:rPr>
          <w:rFonts w:ascii="Times New Roman" w:hAnsi="Times New Roman" w:cs="Times New Roman"/>
          <w:b/>
          <w:sz w:val="28"/>
          <w:szCs w:val="24"/>
          <w:lang w:val="ru-RU"/>
        </w:rPr>
        <w:t>анимательност</w:t>
      </w:r>
      <w:r w:rsidRPr="00360403">
        <w:rPr>
          <w:rFonts w:ascii="Times New Roman" w:hAnsi="Times New Roman" w:cs="Times New Roman"/>
          <w:b/>
          <w:sz w:val="28"/>
          <w:szCs w:val="24"/>
          <w:lang w:val="ru-RU"/>
        </w:rPr>
        <w:t>ь</w:t>
      </w:r>
      <w:r w:rsidR="00A838BD" w:rsidRPr="00360403">
        <w:rPr>
          <w:rFonts w:ascii="Times New Roman" w:hAnsi="Times New Roman" w:cs="Times New Roman"/>
          <w:b/>
          <w:sz w:val="28"/>
          <w:szCs w:val="24"/>
          <w:lang w:val="ru-RU"/>
        </w:rPr>
        <w:t xml:space="preserve"> на уроках математики </w:t>
      </w:r>
      <w:r w:rsidRPr="00360403">
        <w:rPr>
          <w:rFonts w:ascii="Times New Roman" w:hAnsi="Times New Roman" w:cs="Times New Roman"/>
          <w:b/>
          <w:sz w:val="28"/>
          <w:szCs w:val="24"/>
          <w:lang w:val="ru-RU"/>
        </w:rPr>
        <w:t xml:space="preserve">как </w:t>
      </w:r>
      <w:r w:rsidR="001E0823" w:rsidRPr="00360403">
        <w:rPr>
          <w:rFonts w:ascii="Times New Roman" w:hAnsi="Times New Roman" w:cs="Times New Roman"/>
          <w:b/>
          <w:sz w:val="28"/>
          <w:szCs w:val="24"/>
          <w:lang w:val="ru-RU"/>
        </w:rPr>
        <w:t xml:space="preserve">стимул для формирования </w:t>
      </w:r>
      <w:r w:rsidRPr="00360403">
        <w:rPr>
          <w:rFonts w:ascii="Times New Roman" w:hAnsi="Times New Roman" w:cs="Times New Roman"/>
          <w:b/>
          <w:sz w:val="28"/>
          <w:szCs w:val="24"/>
          <w:lang w:val="ru-RU"/>
        </w:rPr>
        <w:t>мотивации к учебной деятельности</w:t>
      </w:r>
      <w:r w:rsidR="00A838BD" w:rsidRPr="00360403">
        <w:rPr>
          <w:rFonts w:ascii="Times New Roman" w:hAnsi="Times New Roman" w:cs="Times New Roman"/>
          <w:b/>
          <w:sz w:val="28"/>
          <w:szCs w:val="24"/>
          <w:lang w:val="ru-RU"/>
        </w:rPr>
        <w:t>.</w:t>
      </w:r>
    </w:p>
    <w:p w:rsidR="00360403" w:rsidRPr="00360403" w:rsidRDefault="00360403" w:rsidP="001E0823">
      <w:pPr>
        <w:spacing w:after="0" w:line="240" w:lineRule="auto"/>
        <w:jc w:val="center"/>
        <w:rPr>
          <w:rFonts w:ascii="Times New Roman" w:hAnsi="Times New Roman" w:cs="Times New Roman"/>
          <w:b/>
          <w:sz w:val="28"/>
          <w:szCs w:val="24"/>
          <w:lang w:val="ru-RU"/>
        </w:rPr>
      </w:pPr>
    </w:p>
    <w:p w:rsidR="00157D1C" w:rsidRPr="001E0823" w:rsidRDefault="00166689" w:rsidP="001E0823">
      <w:pPr>
        <w:spacing w:after="0" w:line="240" w:lineRule="auto"/>
        <w:rPr>
          <w:rFonts w:ascii="Times New Roman" w:hAnsi="Times New Roman" w:cs="Times New Roman"/>
          <w:sz w:val="24"/>
          <w:szCs w:val="24"/>
          <w:lang w:val="ru-RU"/>
        </w:rPr>
      </w:pPr>
      <w:r w:rsidRPr="001E0823">
        <w:rPr>
          <w:rFonts w:ascii="Times New Roman" w:hAnsi="Times New Roman" w:cs="Times New Roman"/>
          <w:sz w:val="24"/>
          <w:szCs w:val="24"/>
          <w:shd w:val="clear" w:color="auto" w:fill="FFFFFF"/>
          <w:lang w:val="ru-RU"/>
        </w:rPr>
        <w:t xml:space="preserve">Мотив - побуждение к достижению цели. Различают мотивы понимаемые и реально действующие. Учащийся понимает, почему надо учиться, но это еще может не побуждать его заниматься учебной деятельностью. </w:t>
      </w:r>
    </w:p>
    <w:p w:rsidR="00157D1C" w:rsidRPr="001E0823" w:rsidRDefault="00157D1C" w:rsidP="001E0823">
      <w:pPr>
        <w:spacing w:after="0" w:line="240" w:lineRule="auto"/>
        <w:rPr>
          <w:rFonts w:ascii="Times New Roman" w:hAnsi="Times New Roman" w:cs="Times New Roman"/>
          <w:sz w:val="24"/>
          <w:szCs w:val="24"/>
          <w:shd w:val="clear" w:color="auto" w:fill="FFFFFF"/>
          <w:lang w:val="ru-RU"/>
        </w:rPr>
      </w:pPr>
      <w:r w:rsidRPr="001E0823">
        <w:rPr>
          <w:rFonts w:ascii="Times New Roman" w:hAnsi="Times New Roman" w:cs="Times New Roman"/>
          <w:sz w:val="24"/>
          <w:szCs w:val="24"/>
          <w:shd w:val="clear" w:color="auto" w:fill="FFFFFF"/>
          <w:lang w:val="ru-RU"/>
        </w:rPr>
        <w:t>Ряд отечественных и зарубежных психологов и педагогов придают огромное значение изучению и формированию внутренней мотивации. Среди зарубежных психологов этому вопросу большое внимание уделял Дж. Брунер. Он говорил о таких мотивах, как любопытство, стремление к компетентности (стремление к накоплению опыта, мастерства, умений, знаний), которые ученый связывал с интересом.</w:t>
      </w:r>
    </w:p>
    <w:p w:rsidR="001E0823" w:rsidRPr="001E0823" w:rsidRDefault="001E0823" w:rsidP="001E0823">
      <w:pPr>
        <w:spacing w:after="0" w:line="240" w:lineRule="auto"/>
        <w:rPr>
          <w:rFonts w:ascii="Times New Roman" w:hAnsi="Times New Roman" w:cs="Times New Roman"/>
          <w:sz w:val="24"/>
          <w:szCs w:val="24"/>
          <w:shd w:val="clear" w:color="auto" w:fill="FFFFFF"/>
          <w:lang w:val="ru-RU"/>
        </w:rPr>
      </w:pPr>
      <w:r w:rsidRPr="001E0823">
        <w:rPr>
          <w:rFonts w:ascii="Times New Roman" w:hAnsi="Times New Roman" w:cs="Times New Roman"/>
          <w:sz w:val="24"/>
          <w:szCs w:val="24"/>
          <w:shd w:val="clear" w:color="auto" w:fill="FFFFFF"/>
          <w:lang w:val="ru-RU"/>
        </w:rPr>
        <w:t xml:space="preserve">  </w:t>
      </w:r>
      <w:r w:rsidR="00157D1C" w:rsidRPr="001E0823">
        <w:rPr>
          <w:rFonts w:ascii="Times New Roman" w:hAnsi="Times New Roman" w:cs="Times New Roman"/>
          <w:sz w:val="24"/>
          <w:szCs w:val="24"/>
          <w:shd w:val="clear" w:color="auto" w:fill="FFFFFF"/>
          <w:lang w:val="ru-RU"/>
        </w:rPr>
        <w:t>Сильный внутренний мотив - познавательный интерес. Г.И. Щукина считает, что познавательный интерес занимает одно из центральных мест среди других мотивов учения и как мотив учения носит бескорыстный характер. Другие исследователи (В.В. Давыдов, Д.Б. Эльконин, А.К. Маркова) считают, что для формирования теоретического познавательного интереса немалое значение имеет характер учебной деятельности. Учебная деятельность, по мнению В.В. Давыдова, должна отвечать следующим требованиям: а) объектом усвоения должны быть теоретические понятия; б) процесс усвоения должен протекать так, чтобы перед детьми раскрывались условия происхождения понятий; в) результатом усвоения должно быть формирование специфической учебной деятельности, которая имеет свою особую структуру с такими компонентами, как учебная ситуация, задача, учебные действия, действия контроля и оценки. Соблюдение всех этих условий будет способствовать формированию внутренней мотивации, познавательных интересов.</w:t>
      </w:r>
    </w:p>
    <w:p w:rsidR="001E0823" w:rsidRPr="001E0823" w:rsidRDefault="001E0823" w:rsidP="001E0823">
      <w:pPr>
        <w:spacing w:after="0" w:line="240" w:lineRule="auto"/>
        <w:ind w:firstLine="437"/>
        <w:jc w:val="both"/>
        <w:rPr>
          <w:rFonts w:ascii="Times New Roman" w:hAnsi="Times New Roman" w:cs="Times New Roman"/>
          <w:sz w:val="24"/>
          <w:szCs w:val="24"/>
          <w:shd w:val="clear" w:color="auto" w:fill="FFFFFF"/>
          <w:lang w:val="ru-RU"/>
        </w:rPr>
      </w:pPr>
      <w:r w:rsidRPr="001E0823">
        <w:rPr>
          <w:rFonts w:ascii="Times New Roman" w:hAnsi="Times New Roman" w:cs="Times New Roman"/>
          <w:sz w:val="24"/>
          <w:szCs w:val="24"/>
          <w:shd w:val="clear" w:color="auto" w:fill="FFFFFF"/>
          <w:lang w:val="ru-RU"/>
        </w:rPr>
        <w:t>Каждый учитель желает, чтобы его учащиеся хорошо учились,</w:t>
      </w:r>
      <w:r w:rsidR="0073671F">
        <w:rPr>
          <w:rFonts w:ascii="Times New Roman" w:hAnsi="Times New Roman" w:cs="Times New Roman"/>
          <w:sz w:val="24"/>
          <w:szCs w:val="24"/>
          <w:shd w:val="clear" w:color="auto" w:fill="FFFFFF"/>
          <w:lang w:val="ru-RU"/>
        </w:rPr>
        <w:t xml:space="preserve"> </w:t>
      </w:r>
      <w:r w:rsidRPr="001E0823">
        <w:rPr>
          <w:rFonts w:ascii="Times New Roman" w:hAnsi="Times New Roman" w:cs="Times New Roman"/>
          <w:sz w:val="24"/>
          <w:szCs w:val="24"/>
          <w:shd w:val="clear" w:color="auto" w:fill="FFFFFF"/>
          <w:lang w:val="ru-RU"/>
        </w:rPr>
        <w:t>с желанием занимались на уроках и проявляли интерес к его предмету. Развитие и формирование мотивации учебной деятельности школьника является одной из основных задач современной школы.</w:t>
      </w:r>
    </w:p>
    <w:p w:rsidR="001E0823" w:rsidRPr="001E0823" w:rsidRDefault="001E0823" w:rsidP="001E0823">
      <w:pPr>
        <w:spacing w:after="0" w:line="240" w:lineRule="auto"/>
        <w:ind w:firstLine="708"/>
        <w:jc w:val="both"/>
        <w:rPr>
          <w:rFonts w:ascii="Times New Roman" w:hAnsi="Times New Roman" w:cs="Times New Roman"/>
          <w:sz w:val="24"/>
          <w:szCs w:val="24"/>
          <w:shd w:val="clear" w:color="auto" w:fill="FFFFFF"/>
          <w:lang w:val="ru-RU"/>
        </w:rPr>
      </w:pPr>
      <w:r w:rsidRPr="001E0823">
        <w:rPr>
          <w:rFonts w:ascii="Times New Roman" w:hAnsi="Times New Roman" w:cs="Times New Roman"/>
          <w:sz w:val="24"/>
          <w:szCs w:val="24"/>
          <w:shd w:val="clear" w:color="auto" w:fill="FFFFFF"/>
          <w:lang w:val="ru-RU"/>
        </w:rPr>
        <w:t>Чтобы обучение было по-настоящему эффективным, у ученика должна возникнуть внутренняя потребность в знаниях, умениях и навыках, которые предлагает учитель, а также желание активно действовать по их приобретению. Из-за высокого уровня мотивации у ученика формируется цель и его обучение становится активным, независимым от учителя, переходит в самостоятельную целенаправленную деятельность. Если на уроке ученик переживает свои успехи– это мощный фактор развития мотивации.</w:t>
      </w:r>
    </w:p>
    <w:p w:rsidR="001E0823" w:rsidRPr="001E0823" w:rsidRDefault="001E0823" w:rsidP="001E0823">
      <w:pPr>
        <w:shd w:val="clear" w:color="auto" w:fill="FFFFFF"/>
        <w:spacing w:after="0" w:line="240" w:lineRule="auto"/>
        <w:ind w:left="14" w:firstLine="694"/>
        <w:jc w:val="both"/>
        <w:rPr>
          <w:rFonts w:ascii="Times New Roman" w:hAnsi="Times New Roman" w:cs="Times New Roman"/>
          <w:sz w:val="24"/>
          <w:szCs w:val="24"/>
          <w:shd w:val="clear" w:color="auto" w:fill="FFFFFF"/>
          <w:lang w:val="ru-RU"/>
        </w:rPr>
      </w:pPr>
      <w:r w:rsidRPr="001E0823">
        <w:rPr>
          <w:rFonts w:ascii="Times New Roman" w:hAnsi="Times New Roman" w:cs="Times New Roman"/>
          <w:sz w:val="24"/>
          <w:szCs w:val="24"/>
          <w:shd w:val="clear" w:color="auto" w:fill="FFFFFF"/>
          <w:lang w:val="ru-RU"/>
        </w:rPr>
        <w:t xml:space="preserve">Хорошо известно, что ничто так не привлекает внимания и не стимулирует работу ума, как удивительное. поэтому нами используются такие приемы, которые стимулируют внутренние ресурсы – процессы, лежащие в основе интереса. </w:t>
      </w:r>
    </w:p>
    <w:p w:rsidR="001E0823" w:rsidRPr="001E0823" w:rsidRDefault="001E0823" w:rsidP="001E0823">
      <w:pPr>
        <w:pStyle w:val="afb"/>
        <w:spacing w:before="0" w:beforeAutospacing="0" w:after="0" w:afterAutospacing="0"/>
        <w:jc w:val="both"/>
        <w:rPr>
          <w:rFonts w:eastAsiaTheme="minorHAnsi"/>
          <w:shd w:val="clear" w:color="auto" w:fill="FFFFFF"/>
          <w:lang w:eastAsia="en-US" w:bidi="en-US"/>
        </w:rPr>
      </w:pPr>
      <w:r w:rsidRPr="001E0823">
        <w:rPr>
          <w:rFonts w:eastAsiaTheme="minorHAnsi"/>
          <w:shd w:val="clear" w:color="auto" w:fill="FFFFFF"/>
          <w:lang w:eastAsia="en-US" w:bidi="en-US"/>
        </w:rPr>
        <w:t xml:space="preserve">Методические приемы, которые влияют на формирование мотивации: </w:t>
      </w:r>
    </w:p>
    <w:p w:rsidR="001E0823" w:rsidRPr="001E0823" w:rsidRDefault="001E0823" w:rsidP="001E0823">
      <w:pPr>
        <w:pStyle w:val="a3"/>
        <w:widowControl w:val="0"/>
        <w:numPr>
          <w:ilvl w:val="0"/>
          <w:numId w:val="1"/>
        </w:numPr>
        <w:shd w:val="clear" w:color="auto" w:fill="FFFFFF"/>
        <w:autoSpaceDE w:val="0"/>
        <w:autoSpaceDN w:val="0"/>
        <w:adjustRightInd w:val="0"/>
        <w:spacing w:after="0" w:line="240" w:lineRule="auto"/>
        <w:jc w:val="both"/>
        <w:rPr>
          <w:rFonts w:ascii="Times New Roman" w:hAnsi="Times New Roman" w:cs="Times New Roman"/>
          <w:sz w:val="24"/>
          <w:szCs w:val="24"/>
          <w:shd w:val="clear" w:color="auto" w:fill="FFFFFF"/>
          <w:lang w:val="ru-RU"/>
        </w:rPr>
      </w:pPr>
      <w:r w:rsidRPr="001E0823">
        <w:rPr>
          <w:rFonts w:ascii="Times New Roman" w:hAnsi="Times New Roman" w:cs="Times New Roman"/>
          <w:sz w:val="24"/>
          <w:szCs w:val="24"/>
          <w:shd w:val="clear" w:color="auto" w:fill="FFFFFF"/>
          <w:lang w:val="ru-RU"/>
        </w:rPr>
        <w:t>Опора при изучении темы на жизненный опыт детей</w:t>
      </w:r>
    </w:p>
    <w:p w:rsidR="001E0823" w:rsidRPr="001E0823" w:rsidRDefault="001E0823" w:rsidP="001E0823">
      <w:pPr>
        <w:pStyle w:val="a3"/>
        <w:widowControl w:val="0"/>
        <w:numPr>
          <w:ilvl w:val="0"/>
          <w:numId w:val="1"/>
        </w:numPr>
        <w:shd w:val="clear" w:color="auto" w:fill="FFFFFF"/>
        <w:autoSpaceDE w:val="0"/>
        <w:autoSpaceDN w:val="0"/>
        <w:adjustRightInd w:val="0"/>
        <w:spacing w:after="0" w:line="240" w:lineRule="auto"/>
        <w:jc w:val="both"/>
        <w:rPr>
          <w:rFonts w:ascii="Times New Roman" w:hAnsi="Times New Roman" w:cs="Times New Roman"/>
          <w:sz w:val="24"/>
          <w:szCs w:val="24"/>
          <w:shd w:val="clear" w:color="auto" w:fill="FFFFFF"/>
          <w:lang w:val="ru-RU"/>
        </w:rPr>
      </w:pPr>
      <w:r w:rsidRPr="001E0823">
        <w:rPr>
          <w:rFonts w:ascii="Times New Roman" w:hAnsi="Times New Roman" w:cs="Times New Roman"/>
          <w:sz w:val="24"/>
          <w:szCs w:val="24"/>
          <w:shd w:val="clear" w:color="auto" w:fill="FFFFFF"/>
          <w:lang w:val="ru-RU"/>
        </w:rPr>
        <w:t>Создание проблемной ситуации</w:t>
      </w:r>
      <w:r w:rsidR="00813B0B">
        <w:rPr>
          <w:rFonts w:ascii="Times New Roman" w:hAnsi="Times New Roman" w:cs="Times New Roman"/>
          <w:sz w:val="24"/>
          <w:szCs w:val="24"/>
          <w:shd w:val="clear" w:color="auto" w:fill="FFFFFF"/>
          <w:lang w:val="ru-RU"/>
        </w:rPr>
        <w:t xml:space="preserve"> на уроке</w:t>
      </w:r>
    </w:p>
    <w:p w:rsidR="001E0823" w:rsidRPr="001E0823" w:rsidRDefault="0073671F" w:rsidP="001E0823">
      <w:pPr>
        <w:pStyle w:val="a3"/>
        <w:widowControl w:val="0"/>
        <w:numPr>
          <w:ilvl w:val="0"/>
          <w:numId w:val="1"/>
        </w:numPr>
        <w:shd w:val="clear" w:color="auto" w:fill="FFFFFF"/>
        <w:autoSpaceDE w:val="0"/>
        <w:autoSpaceDN w:val="0"/>
        <w:adjustRightInd w:val="0"/>
        <w:spacing w:after="0" w:line="240" w:lineRule="auto"/>
        <w:jc w:val="both"/>
        <w:rPr>
          <w:rFonts w:ascii="Times New Roman" w:hAnsi="Times New Roman" w:cs="Times New Roman"/>
          <w:sz w:val="24"/>
          <w:szCs w:val="24"/>
          <w:shd w:val="clear" w:color="auto" w:fill="FFFFFF"/>
          <w:lang w:val="ru-RU"/>
        </w:rPr>
      </w:pPr>
      <w:r>
        <w:rPr>
          <w:rFonts w:ascii="Times New Roman" w:hAnsi="Times New Roman" w:cs="Times New Roman"/>
          <w:sz w:val="24"/>
          <w:szCs w:val="24"/>
          <w:shd w:val="clear" w:color="auto" w:fill="FFFFFF"/>
          <w:lang w:val="ru-RU"/>
        </w:rPr>
        <w:t xml:space="preserve">Дидактические </w:t>
      </w:r>
      <w:r w:rsidR="001E0823" w:rsidRPr="001E0823">
        <w:rPr>
          <w:rFonts w:ascii="Times New Roman" w:hAnsi="Times New Roman" w:cs="Times New Roman"/>
          <w:sz w:val="24"/>
          <w:szCs w:val="24"/>
          <w:shd w:val="clear" w:color="auto" w:fill="FFFFFF"/>
          <w:lang w:val="ru-RU"/>
        </w:rPr>
        <w:t xml:space="preserve"> игры</w:t>
      </w:r>
    </w:p>
    <w:p w:rsidR="001E0823" w:rsidRPr="001E0823" w:rsidRDefault="001E0823" w:rsidP="001E0823">
      <w:pPr>
        <w:pStyle w:val="a3"/>
        <w:widowControl w:val="0"/>
        <w:numPr>
          <w:ilvl w:val="0"/>
          <w:numId w:val="1"/>
        </w:numPr>
        <w:shd w:val="clear" w:color="auto" w:fill="FFFFFF"/>
        <w:autoSpaceDE w:val="0"/>
        <w:autoSpaceDN w:val="0"/>
        <w:adjustRightInd w:val="0"/>
        <w:spacing w:after="0" w:line="240" w:lineRule="auto"/>
        <w:jc w:val="both"/>
        <w:rPr>
          <w:rFonts w:ascii="Times New Roman" w:hAnsi="Times New Roman" w:cs="Times New Roman"/>
          <w:sz w:val="24"/>
          <w:szCs w:val="24"/>
          <w:shd w:val="clear" w:color="auto" w:fill="FFFFFF"/>
          <w:lang w:val="ru-RU"/>
        </w:rPr>
      </w:pPr>
      <w:r w:rsidRPr="001E0823">
        <w:rPr>
          <w:rFonts w:ascii="Times New Roman" w:hAnsi="Times New Roman" w:cs="Times New Roman"/>
          <w:sz w:val="24"/>
          <w:szCs w:val="24"/>
          <w:shd w:val="clear" w:color="auto" w:fill="FFFFFF"/>
          <w:lang w:val="ru-RU"/>
        </w:rPr>
        <w:t>Решение нестандартных задач на смекалку и логику</w:t>
      </w:r>
    </w:p>
    <w:p w:rsidR="001E0823" w:rsidRPr="001E0823" w:rsidRDefault="001E0823" w:rsidP="001E0823">
      <w:pPr>
        <w:pStyle w:val="a3"/>
        <w:widowControl w:val="0"/>
        <w:numPr>
          <w:ilvl w:val="0"/>
          <w:numId w:val="1"/>
        </w:numPr>
        <w:shd w:val="clear" w:color="auto" w:fill="FFFFFF"/>
        <w:autoSpaceDE w:val="0"/>
        <w:autoSpaceDN w:val="0"/>
        <w:adjustRightInd w:val="0"/>
        <w:spacing w:after="0" w:line="240" w:lineRule="auto"/>
        <w:jc w:val="both"/>
        <w:rPr>
          <w:rFonts w:ascii="Times New Roman" w:hAnsi="Times New Roman" w:cs="Times New Roman"/>
          <w:sz w:val="24"/>
          <w:szCs w:val="24"/>
          <w:shd w:val="clear" w:color="auto" w:fill="FFFFFF"/>
          <w:lang w:val="ru-RU"/>
        </w:rPr>
      </w:pPr>
      <w:r w:rsidRPr="001E0823">
        <w:rPr>
          <w:rFonts w:ascii="Times New Roman" w:hAnsi="Times New Roman" w:cs="Times New Roman"/>
          <w:sz w:val="24"/>
          <w:szCs w:val="24"/>
          <w:shd w:val="clear" w:color="auto" w:fill="FFFFFF"/>
          <w:lang w:val="ru-RU"/>
        </w:rPr>
        <w:t>Элементы занимательности</w:t>
      </w:r>
    </w:p>
    <w:p w:rsidR="001E0823" w:rsidRPr="001E0823" w:rsidRDefault="001E0823" w:rsidP="001E0823">
      <w:pPr>
        <w:pStyle w:val="a3"/>
        <w:widowControl w:val="0"/>
        <w:numPr>
          <w:ilvl w:val="0"/>
          <w:numId w:val="1"/>
        </w:numPr>
        <w:shd w:val="clear" w:color="auto" w:fill="FFFFFF"/>
        <w:autoSpaceDE w:val="0"/>
        <w:autoSpaceDN w:val="0"/>
        <w:adjustRightInd w:val="0"/>
        <w:spacing w:after="0" w:line="240" w:lineRule="auto"/>
        <w:jc w:val="both"/>
        <w:rPr>
          <w:rFonts w:ascii="Times New Roman" w:hAnsi="Times New Roman" w:cs="Times New Roman"/>
          <w:sz w:val="24"/>
          <w:szCs w:val="24"/>
          <w:shd w:val="clear" w:color="auto" w:fill="FFFFFF"/>
          <w:lang w:val="ru-RU"/>
        </w:rPr>
      </w:pPr>
      <w:r w:rsidRPr="001E0823">
        <w:rPr>
          <w:rFonts w:ascii="Times New Roman" w:hAnsi="Times New Roman" w:cs="Times New Roman"/>
          <w:sz w:val="24"/>
          <w:szCs w:val="24"/>
          <w:shd w:val="clear" w:color="auto" w:fill="FFFFFF"/>
          <w:lang w:val="ru-RU"/>
        </w:rPr>
        <w:t>Кроссворды, сканворды, ребусы, творческие работы и  т.п.</w:t>
      </w:r>
    </w:p>
    <w:p w:rsidR="00A26C91" w:rsidRDefault="00813B0B" w:rsidP="001E0823">
      <w:pPr>
        <w:spacing w:after="0" w:line="240" w:lineRule="auto"/>
        <w:rPr>
          <w:rFonts w:ascii="Times New Roman" w:hAnsi="Times New Roman" w:cs="Times New Roman"/>
          <w:sz w:val="24"/>
          <w:szCs w:val="24"/>
          <w:shd w:val="clear" w:color="auto" w:fill="FFFFFF"/>
          <w:lang w:val="ru-RU"/>
        </w:rPr>
      </w:pPr>
      <w:r>
        <w:rPr>
          <w:rFonts w:ascii="Times New Roman" w:hAnsi="Times New Roman" w:cs="Times New Roman"/>
          <w:sz w:val="24"/>
          <w:szCs w:val="24"/>
          <w:shd w:val="clear" w:color="auto" w:fill="FFFFFF"/>
          <w:lang w:val="ru-RU"/>
        </w:rPr>
        <w:t xml:space="preserve">Рассмотрим некоторые приемы занимательности </w:t>
      </w:r>
      <w:r w:rsidR="00731737">
        <w:rPr>
          <w:rFonts w:ascii="Times New Roman" w:hAnsi="Times New Roman" w:cs="Times New Roman"/>
          <w:sz w:val="24"/>
          <w:szCs w:val="24"/>
          <w:shd w:val="clear" w:color="auto" w:fill="FFFFFF"/>
          <w:lang w:val="ru-RU"/>
        </w:rPr>
        <w:t xml:space="preserve">из </w:t>
      </w:r>
      <w:r>
        <w:rPr>
          <w:rFonts w:ascii="Times New Roman" w:hAnsi="Times New Roman" w:cs="Times New Roman"/>
          <w:sz w:val="24"/>
          <w:szCs w:val="24"/>
          <w:shd w:val="clear" w:color="auto" w:fill="FFFFFF"/>
          <w:lang w:val="ru-RU"/>
        </w:rPr>
        <w:t>используемы</w:t>
      </w:r>
      <w:r w:rsidR="00731737">
        <w:rPr>
          <w:rFonts w:ascii="Times New Roman" w:hAnsi="Times New Roman" w:cs="Times New Roman"/>
          <w:sz w:val="24"/>
          <w:szCs w:val="24"/>
          <w:shd w:val="clear" w:color="auto" w:fill="FFFFFF"/>
          <w:lang w:val="ru-RU"/>
        </w:rPr>
        <w:t>х</w:t>
      </w:r>
      <w:r>
        <w:rPr>
          <w:rFonts w:ascii="Times New Roman" w:hAnsi="Times New Roman" w:cs="Times New Roman"/>
          <w:sz w:val="24"/>
          <w:szCs w:val="24"/>
          <w:shd w:val="clear" w:color="auto" w:fill="FFFFFF"/>
          <w:lang w:val="ru-RU"/>
        </w:rPr>
        <w:t xml:space="preserve"> мною на уроках математики в 5-9 классах.</w:t>
      </w:r>
    </w:p>
    <w:p w:rsidR="00813B0B" w:rsidRPr="00731737" w:rsidRDefault="00813B0B" w:rsidP="00D257BB">
      <w:pPr>
        <w:pStyle w:val="a3"/>
        <w:spacing w:after="0" w:line="240" w:lineRule="auto"/>
        <w:rPr>
          <w:rFonts w:ascii="Times New Roman" w:hAnsi="Times New Roman" w:cs="Times New Roman"/>
          <w:b/>
          <w:i/>
          <w:sz w:val="24"/>
          <w:szCs w:val="24"/>
          <w:shd w:val="clear" w:color="auto" w:fill="FFFFFF"/>
          <w:lang w:val="ru-RU"/>
        </w:rPr>
      </w:pPr>
    </w:p>
    <w:p w:rsidR="0073671F" w:rsidRPr="00D257BB" w:rsidRDefault="0073671F" w:rsidP="00D257BB">
      <w:pPr>
        <w:pStyle w:val="a3"/>
        <w:numPr>
          <w:ilvl w:val="0"/>
          <w:numId w:val="3"/>
        </w:numPr>
        <w:spacing w:after="0" w:line="240" w:lineRule="auto"/>
        <w:rPr>
          <w:rFonts w:ascii="Times New Roman" w:hAnsi="Times New Roman" w:cs="Times New Roman"/>
          <w:sz w:val="24"/>
          <w:szCs w:val="24"/>
          <w:shd w:val="clear" w:color="auto" w:fill="FFFFFF"/>
          <w:lang w:val="ru-RU"/>
        </w:rPr>
      </w:pPr>
      <w:r w:rsidRPr="00D257BB">
        <w:rPr>
          <w:rFonts w:ascii="Times New Roman" w:hAnsi="Times New Roman" w:cs="Times New Roman"/>
          <w:b/>
          <w:i/>
          <w:sz w:val="24"/>
          <w:szCs w:val="24"/>
          <w:shd w:val="clear" w:color="auto" w:fill="FFFFFF"/>
          <w:lang w:val="ru-RU"/>
        </w:rPr>
        <w:t>«Соревнование художников»</w:t>
      </w:r>
      <w:r w:rsidRPr="00D257BB">
        <w:rPr>
          <w:rFonts w:ascii="Times New Roman" w:hAnsi="Times New Roman" w:cs="Times New Roman"/>
          <w:sz w:val="24"/>
          <w:szCs w:val="24"/>
          <w:shd w:val="clear" w:color="auto" w:fill="FFFFFF"/>
          <w:lang w:val="ru-RU"/>
        </w:rPr>
        <w:t xml:space="preserve"> Записаны координаты точек. Если на координатной плоскости каждую точку последовательно соединить с предыдущим отрезком, то в результате получится определенный рисунок. Ученикам эта игра очень нравится. Так же можно предложить</w:t>
      </w:r>
      <w:r w:rsidR="00426364" w:rsidRPr="00D257BB">
        <w:rPr>
          <w:rFonts w:ascii="Times New Roman" w:hAnsi="Times New Roman" w:cs="Times New Roman"/>
          <w:sz w:val="24"/>
          <w:szCs w:val="24"/>
          <w:shd w:val="clear" w:color="auto" w:fill="FFFFFF"/>
          <w:lang w:val="ru-RU"/>
        </w:rPr>
        <w:t xml:space="preserve"> </w:t>
      </w:r>
      <w:r w:rsidRPr="00D257BB">
        <w:rPr>
          <w:rFonts w:ascii="Times New Roman" w:hAnsi="Times New Roman" w:cs="Times New Roman"/>
          <w:sz w:val="24"/>
          <w:szCs w:val="24"/>
          <w:shd w:val="clear" w:color="auto" w:fill="FFFFFF"/>
          <w:lang w:val="ru-RU"/>
        </w:rPr>
        <w:t xml:space="preserve">обратное задание: нарисовать самим рисунок, имеющий </w:t>
      </w:r>
      <w:r w:rsidRPr="00D257BB">
        <w:rPr>
          <w:rFonts w:ascii="Times New Roman" w:hAnsi="Times New Roman" w:cs="Times New Roman"/>
          <w:sz w:val="24"/>
          <w:szCs w:val="24"/>
          <w:shd w:val="clear" w:color="auto" w:fill="FFFFFF"/>
          <w:lang w:val="ru-RU"/>
        </w:rPr>
        <w:lastRenderedPageBreak/>
        <w:t xml:space="preserve">конфигурацию ломаной и записать координаты вершин. Эту игру можно использовать на уроках алгебры при изучении тем: «Функция, область определения функции», «Функция </w:t>
      </w:r>
      <w:r w:rsidR="00426364" w:rsidRPr="00D257BB">
        <w:rPr>
          <w:rFonts w:ascii="Times New Roman" w:hAnsi="Times New Roman" w:cs="Times New Roman"/>
          <w:sz w:val="24"/>
          <w:szCs w:val="24"/>
          <w:shd w:val="clear" w:color="auto" w:fill="FFFFFF"/>
          <w:lang w:val="ru-RU"/>
        </w:rPr>
        <w:t>k</w:t>
      </w:r>
      <w:r w:rsidRPr="00D257BB">
        <w:rPr>
          <w:rFonts w:ascii="Times New Roman" w:hAnsi="Times New Roman" w:cs="Times New Roman"/>
          <w:sz w:val="24"/>
          <w:szCs w:val="24"/>
          <w:shd w:val="clear" w:color="auto" w:fill="FFFFFF"/>
        </w:rPr>
        <w:t>x</w:t>
      </w:r>
      <w:r w:rsidRPr="00D257BB">
        <w:rPr>
          <w:rFonts w:ascii="Times New Roman" w:hAnsi="Times New Roman" w:cs="Times New Roman"/>
          <w:sz w:val="24"/>
          <w:szCs w:val="24"/>
          <w:shd w:val="clear" w:color="auto" w:fill="FFFFFF"/>
          <w:lang w:val="ru-RU"/>
        </w:rPr>
        <w:t>+</w:t>
      </w:r>
      <w:r w:rsidRPr="00D257BB">
        <w:rPr>
          <w:rFonts w:ascii="Times New Roman" w:hAnsi="Times New Roman" w:cs="Times New Roman"/>
          <w:sz w:val="24"/>
          <w:szCs w:val="24"/>
          <w:shd w:val="clear" w:color="auto" w:fill="FFFFFF"/>
        </w:rPr>
        <w:t>b</w:t>
      </w:r>
      <w:r w:rsidR="00426364" w:rsidRPr="00D257BB">
        <w:rPr>
          <w:rFonts w:ascii="Times New Roman" w:hAnsi="Times New Roman" w:cs="Times New Roman"/>
          <w:sz w:val="24"/>
          <w:szCs w:val="24"/>
          <w:shd w:val="clear" w:color="auto" w:fill="FFFFFF"/>
          <w:lang w:val="ru-RU"/>
        </w:rPr>
        <w:t xml:space="preserve"> и её график»</w:t>
      </w:r>
    </w:p>
    <w:p w:rsidR="00731737" w:rsidRPr="00D257BB" w:rsidRDefault="00232F4C" w:rsidP="00D257BB">
      <w:pPr>
        <w:pStyle w:val="a3"/>
        <w:numPr>
          <w:ilvl w:val="0"/>
          <w:numId w:val="3"/>
        </w:numPr>
        <w:spacing w:after="0" w:line="240" w:lineRule="auto"/>
        <w:rPr>
          <w:rFonts w:ascii="Times New Roman" w:hAnsi="Times New Roman" w:cs="Times New Roman"/>
          <w:b/>
          <w:i/>
          <w:sz w:val="24"/>
          <w:szCs w:val="24"/>
          <w:shd w:val="clear" w:color="auto" w:fill="FFFFFF"/>
          <w:lang w:val="ru-RU"/>
        </w:rPr>
      </w:pPr>
      <w:r w:rsidRPr="00D257BB">
        <w:rPr>
          <w:rFonts w:ascii="Times New Roman" w:hAnsi="Times New Roman" w:cs="Times New Roman"/>
          <w:b/>
          <w:i/>
          <w:sz w:val="24"/>
          <w:szCs w:val="24"/>
          <w:shd w:val="clear" w:color="auto" w:fill="FFFFFF"/>
          <w:lang w:val="ru-RU"/>
        </w:rPr>
        <w:t>«Математическое лото»</w:t>
      </w:r>
      <w:r w:rsidRPr="00D257BB">
        <w:rPr>
          <w:rFonts w:ascii="Times New Roman" w:hAnsi="Times New Roman" w:cs="Times New Roman"/>
          <w:sz w:val="24"/>
          <w:szCs w:val="24"/>
          <w:shd w:val="clear" w:color="auto" w:fill="FFFFFF"/>
          <w:lang w:val="ru-RU"/>
        </w:rPr>
        <w:t xml:space="preserve"> тема: «Тождественные преобразования многочленов». Эту игру можно использовать при закреплении изученной темы и повторении материала. При этом создаётся активное участие школьников в выполнении предложенных заданий. Для игры учителю нужно подготовить несколько больших карт, разделенными на прямоугольники с записанными в них ответами и соответственное количество маленьких карточек с примерами. Большие карты раздаются учащимся или группам учащихся (в зависимости от формы организации игры: индивидуальная или групповая). Учитель вынимает карточку и читает</w:t>
      </w:r>
      <w:r w:rsidR="008544D8" w:rsidRPr="00D257BB">
        <w:rPr>
          <w:rFonts w:ascii="Times New Roman" w:hAnsi="Times New Roman" w:cs="Times New Roman"/>
          <w:sz w:val="24"/>
          <w:szCs w:val="24"/>
          <w:shd w:val="clear" w:color="auto" w:fill="FFFFFF"/>
          <w:lang w:val="ru-RU"/>
        </w:rPr>
        <w:t xml:space="preserve"> </w:t>
      </w:r>
      <w:r w:rsidRPr="00D257BB">
        <w:rPr>
          <w:rFonts w:ascii="Times New Roman" w:hAnsi="Times New Roman" w:cs="Times New Roman"/>
          <w:sz w:val="24"/>
          <w:szCs w:val="24"/>
          <w:shd w:val="clear" w:color="auto" w:fill="FFFFFF"/>
          <w:lang w:val="ru-RU"/>
        </w:rPr>
        <w:t>пример</w:t>
      </w:r>
      <w:r w:rsidR="008544D8" w:rsidRPr="00D257BB">
        <w:rPr>
          <w:rFonts w:ascii="Times New Roman" w:hAnsi="Times New Roman" w:cs="Times New Roman"/>
          <w:sz w:val="24"/>
          <w:szCs w:val="24"/>
          <w:shd w:val="clear" w:color="auto" w:fill="FFFFFF"/>
          <w:lang w:val="ru-RU"/>
        </w:rPr>
        <w:t>. Учащиеся его решают. Тот кто обнаруживает на своей большой карте ответ  и считает его правильным забирает карточку у учителя и накрывает ею соответствующую клетку. Когда игра закончена играющие переворачивают маленькие карточки и тогда, если все ответы верны, должна получиться картинка, которую предварительно рисуют на каждом комплекте. Наилучший результат дает систематическое использование данной игры на уроках. Для этого необходимо создать компле</w:t>
      </w:r>
      <w:r w:rsidR="00731737" w:rsidRPr="00D257BB">
        <w:rPr>
          <w:rFonts w:ascii="Times New Roman" w:hAnsi="Times New Roman" w:cs="Times New Roman"/>
          <w:sz w:val="24"/>
          <w:szCs w:val="24"/>
          <w:shd w:val="clear" w:color="auto" w:fill="FFFFFF"/>
          <w:lang w:val="ru-RU"/>
        </w:rPr>
        <w:t>кты карточек по каждой теме.</w:t>
      </w:r>
    </w:p>
    <w:p w:rsidR="00731737" w:rsidRPr="00D257BB" w:rsidRDefault="00731737" w:rsidP="00D257BB">
      <w:pPr>
        <w:pStyle w:val="a3"/>
        <w:numPr>
          <w:ilvl w:val="0"/>
          <w:numId w:val="3"/>
        </w:numPr>
        <w:tabs>
          <w:tab w:val="left" w:pos="900"/>
        </w:tabs>
        <w:spacing w:after="0" w:line="240" w:lineRule="auto"/>
        <w:rPr>
          <w:rFonts w:ascii="Times New Roman" w:hAnsi="Times New Roman" w:cs="Times New Roman"/>
          <w:b/>
          <w:i/>
          <w:sz w:val="24"/>
          <w:szCs w:val="24"/>
          <w:shd w:val="clear" w:color="auto" w:fill="FFFFFF"/>
          <w:lang w:val="ru-RU"/>
        </w:rPr>
      </w:pPr>
      <w:r w:rsidRPr="00D257BB">
        <w:rPr>
          <w:rFonts w:ascii="Times New Roman" w:hAnsi="Times New Roman" w:cs="Times New Roman"/>
          <w:sz w:val="24"/>
          <w:szCs w:val="24"/>
          <w:shd w:val="clear" w:color="auto" w:fill="FFFFFF"/>
          <w:lang w:val="ru-RU"/>
        </w:rPr>
        <w:t xml:space="preserve">Если в 12 часов ночи идет дождь, то можно ли ожидать, что через 72 часа будет солнечная погода? </w:t>
      </w:r>
    </w:p>
    <w:p w:rsidR="00232F4C" w:rsidRDefault="00731737" w:rsidP="00A578D7">
      <w:pPr>
        <w:tabs>
          <w:tab w:val="left" w:pos="900"/>
        </w:tabs>
        <w:spacing w:after="0" w:line="240" w:lineRule="auto"/>
        <w:rPr>
          <w:rFonts w:ascii="Times New Roman" w:hAnsi="Times New Roman" w:cs="Times New Roman"/>
          <w:sz w:val="24"/>
          <w:szCs w:val="24"/>
          <w:shd w:val="clear" w:color="auto" w:fill="FFFFFF"/>
          <w:lang w:val="ru-RU"/>
        </w:rPr>
      </w:pPr>
      <w:r w:rsidRPr="00731737">
        <w:rPr>
          <w:rFonts w:ascii="Times New Roman" w:hAnsi="Times New Roman" w:cs="Times New Roman"/>
          <w:sz w:val="24"/>
          <w:szCs w:val="24"/>
          <w:shd w:val="clear" w:color="auto" w:fill="FFFFFF"/>
          <w:lang w:val="ru-RU"/>
        </w:rPr>
        <w:t>Ответ:   Нет, так как через 72 часа снова будет полночь.</w:t>
      </w:r>
    </w:p>
    <w:p w:rsidR="00A578D7" w:rsidRPr="00D257BB" w:rsidRDefault="00A578D7" w:rsidP="00D257BB">
      <w:pPr>
        <w:pStyle w:val="a3"/>
        <w:numPr>
          <w:ilvl w:val="0"/>
          <w:numId w:val="3"/>
        </w:numPr>
        <w:tabs>
          <w:tab w:val="left" w:pos="900"/>
        </w:tabs>
        <w:spacing w:after="0" w:line="240" w:lineRule="auto"/>
        <w:rPr>
          <w:rFonts w:ascii="Times New Roman" w:hAnsi="Times New Roman" w:cs="Times New Roman"/>
          <w:sz w:val="24"/>
          <w:szCs w:val="24"/>
          <w:shd w:val="clear" w:color="auto" w:fill="FFFFFF"/>
          <w:lang w:val="ru-RU"/>
        </w:rPr>
      </w:pPr>
      <w:r w:rsidRPr="00D257BB">
        <w:rPr>
          <w:rFonts w:ascii="Times New Roman" w:hAnsi="Times New Roman" w:cs="Times New Roman"/>
          <w:b/>
          <w:i/>
          <w:sz w:val="24"/>
          <w:szCs w:val="24"/>
          <w:shd w:val="clear" w:color="auto" w:fill="FFFFFF"/>
          <w:lang w:val="ru-RU"/>
        </w:rPr>
        <w:t xml:space="preserve">2.2  </w:t>
      </w:r>
      <w:r w:rsidRPr="00D257BB">
        <w:rPr>
          <w:rFonts w:ascii="Times New Roman" w:hAnsi="Times New Roman" w:cs="Times New Roman"/>
          <w:sz w:val="24"/>
          <w:szCs w:val="24"/>
          <w:shd w:val="clear" w:color="auto" w:fill="FFFFFF"/>
          <w:lang w:val="ru-RU"/>
        </w:rPr>
        <w:t xml:space="preserve">Трехзначное число состоит из возрастающих (слева направо) цифр. Если это число прочитать, то все слова будут начинаться на одну и туже букву. Что это за число? </w:t>
      </w:r>
    </w:p>
    <w:p w:rsidR="00A578D7" w:rsidRDefault="00A578D7" w:rsidP="00A578D7">
      <w:pPr>
        <w:tabs>
          <w:tab w:val="left" w:pos="900"/>
        </w:tabs>
        <w:spacing w:after="0" w:line="240" w:lineRule="auto"/>
        <w:rPr>
          <w:rFonts w:ascii="Times New Roman" w:hAnsi="Times New Roman" w:cs="Times New Roman"/>
          <w:sz w:val="24"/>
          <w:szCs w:val="24"/>
          <w:shd w:val="clear" w:color="auto" w:fill="FFFFFF"/>
          <w:lang w:val="ru-RU"/>
        </w:rPr>
      </w:pPr>
      <w:r w:rsidRPr="00A578D7">
        <w:rPr>
          <w:rFonts w:ascii="Times New Roman" w:hAnsi="Times New Roman" w:cs="Times New Roman"/>
          <w:sz w:val="24"/>
          <w:szCs w:val="24"/>
          <w:shd w:val="clear" w:color="auto" w:fill="FFFFFF"/>
          <w:lang w:val="ru-RU"/>
        </w:rPr>
        <w:t>Ответ:   147.</w:t>
      </w:r>
    </w:p>
    <w:p w:rsidR="00A578D7" w:rsidRPr="00D257BB" w:rsidRDefault="00A578D7" w:rsidP="00D257BB">
      <w:pPr>
        <w:pStyle w:val="a3"/>
        <w:numPr>
          <w:ilvl w:val="0"/>
          <w:numId w:val="3"/>
        </w:numPr>
        <w:tabs>
          <w:tab w:val="left" w:pos="900"/>
        </w:tabs>
        <w:spacing w:after="0" w:line="240" w:lineRule="auto"/>
        <w:rPr>
          <w:rFonts w:ascii="Times New Roman" w:hAnsi="Times New Roman" w:cs="Times New Roman"/>
          <w:sz w:val="24"/>
          <w:szCs w:val="24"/>
          <w:shd w:val="clear" w:color="auto" w:fill="FFFFFF"/>
          <w:lang w:val="ru-RU"/>
        </w:rPr>
      </w:pPr>
      <w:r w:rsidRPr="00D257BB">
        <w:rPr>
          <w:rFonts w:ascii="Times New Roman" w:hAnsi="Times New Roman" w:cs="Times New Roman"/>
          <w:b/>
          <w:i/>
          <w:sz w:val="24"/>
          <w:szCs w:val="24"/>
          <w:shd w:val="clear" w:color="auto" w:fill="FFFFFF"/>
          <w:lang w:val="ru-RU"/>
        </w:rPr>
        <w:t>2.4</w:t>
      </w:r>
      <w:r w:rsidRPr="00D257BB">
        <w:rPr>
          <w:rFonts w:ascii="Times New Roman" w:hAnsi="Times New Roman" w:cs="Times New Roman"/>
          <w:sz w:val="24"/>
          <w:szCs w:val="24"/>
          <w:shd w:val="clear" w:color="auto" w:fill="FFFFFF"/>
          <w:lang w:val="ru-RU"/>
        </w:rPr>
        <w:t xml:space="preserve">  Скажите с точностью до кубического сантиметра, сколько земли в яме 3 м x 2 м x 2 м?</w:t>
      </w:r>
    </w:p>
    <w:p w:rsidR="00A578D7" w:rsidRDefault="00A578D7" w:rsidP="00A578D7">
      <w:pPr>
        <w:ind w:firstLine="708"/>
        <w:rPr>
          <w:rFonts w:ascii="Times New Roman" w:hAnsi="Times New Roman" w:cs="Times New Roman"/>
          <w:sz w:val="24"/>
          <w:szCs w:val="24"/>
          <w:lang w:val="ru-RU"/>
        </w:rPr>
      </w:pPr>
      <w:r w:rsidRPr="00A578D7">
        <w:rPr>
          <w:rFonts w:ascii="Times New Roman" w:hAnsi="Times New Roman" w:cs="Times New Roman"/>
          <w:sz w:val="24"/>
          <w:szCs w:val="24"/>
          <w:shd w:val="clear" w:color="auto" w:fill="FFFFFF"/>
          <w:lang w:val="ru-RU"/>
        </w:rPr>
        <w:t xml:space="preserve">Ответ:   </w:t>
      </w:r>
      <w:r w:rsidRPr="00A578D7">
        <w:rPr>
          <w:rFonts w:ascii="Times New Roman" w:hAnsi="Times New Roman" w:cs="Times New Roman"/>
          <w:sz w:val="24"/>
          <w:szCs w:val="24"/>
          <w:lang w:val="ru-RU"/>
        </w:rPr>
        <w:t>Ноль – это же яма!</w:t>
      </w:r>
    </w:p>
    <w:p w:rsidR="00A578D7" w:rsidRPr="00D257BB" w:rsidRDefault="00A578D7" w:rsidP="00D257BB">
      <w:pPr>
        <w:pStyle w:val="a3"/>
        <w:numPr>
          <w:ilvl w:val="0"/>
          <w:numId w:val="3"/>
        </w:numPr>
        <w:rPr>
          <w:rFonts w:ascii="Times New Roman" w:hAnsi="Times New Roman" w:cs="Times New Roman"/>
          <w:sz w:val="24"/>
          <w:szCs w:val="24"/>
          <w:lang w:val="ru-RU"/>
        </w:rPr>
      </w:pPr>
      <w:r w:rsidRPr="00D257BB">
        <w:rPr>
          <w:rFonts w:ascii="Times New Roman" w:hAnsi="Times New Roman" w:cs="Times New Roman"/>
          <w:b/>
          <w:i/>
          <w:sz w:val="24"/>
          <w:szCs w:val="24"/>
          <w:shd w:val="clear" w:color="auto" w:fill="FFFFFF"/>
          <w:lang w:val="ru-RU"/>
        </w:rPr>
        <w:t>2.5.</w:t>
      </w:r>
      <w:r w:rsidRPr="00D257BB">
        <w:rPr>
          <w:rFonts w:ascii="Times New Roman" w:hAnsi="Times New Roman" w:cs="Times New Roman"/>
          <w:sz w:val="24"/>
          <w:szCs w:val="24"/>
          <w:shd w:val="clear" w:color="auto" w:fill="FFFFFF"/>
          <w:lang w:val="ru-RU"/>
        </w:rPr>
        <w:t xml:space="preserve"> В банке 60 конфет. Первый человек взял одну конфету, и каждый следующий брал больше конфет, чем предыдущий, пока банка не опустела. Назовите наибольшее число людей, которые могли бы взять конфеты из банки.</w:t>
      </w:r>
    </w:p>
    <w:p w:rsidR="00A578D7" w:rsidRDefault="00A578D7" w:rsidP="00A578D7">
      <w:pPr>
        <w:tabs>
          <w:tab w:val="left" w:pos="900"/>
        </w:tabs>
        <w:spacing w:after="0" w:line="240" w:lineRule="auto"/>
        <w:rPr>
          <w:rFonts w:ascii="Times New Roman" w:hAnsi="Times New Roman" w:cs="Times New Roman"/>
          <w:sz w:val="24"/>
          <w:szCs w:val="24"/>
          <w:lang w:val="ru-RU"/>
        </w:rPr>
      </w:pPr>
      <w:r w:rsidRPr="00A578D7">
        <w:rPr>
          <w:rFonts w:ascii="Times New Roman" w:hAnsi="Times New Roman" w:cs="Times New Roman"/>
          <w:sz w:val="24"/>
          <w:szCs w:val="24"/>
          <w:shd w:val="clear" w:color="auto" w:fill="FFFFFF"/>
          <w:lang w:val="ru-RU"/>
        </w:rPr>
        <w:t>Ответ: Первый человек берёт 1 конфету, второй 2, третий – 3 и т.д. 1+ 2 + 3 + 4 + 5 + 6 + 7 + 8 + 9 + 10 = 55, поэтому первые 10 человек могут забрать как минимум 55 конфет. Значит 11 человек быть не может</w:t>
      </w:r>
      <w:r>
        <w:rPr>
          <w:rFonts w:ascii="Arial" w:hAnsi="Arial" w:cs="Arial"/>
          <w:color w:val="222222"/>
          <w:sz w:val="23"/>
          <w:szCs w:val="23"/>
          <w:shd w:val="clear" w:color="auto" w:fill="FFFFFF"/>
        </w:rPr>
        <w:t>.</w:t>
      </w:r>
    </w:p>
    <w:p w:rsidR="00D257BB" w:rsidRPr="00D257BB" w:rsidRDefault="00D257BB" w:rsidP="00D257BB">
      <w:pPr>
        <w:pStyle w:val="a3"/>
        <w:numPr>
          <w:ilvl w:val="0"/>
          <w:numId w:val="3"/>
        </w:numPr>
        <w:rPr>
          <w:rFonts w:ascii="Times New Roman" w:hAnsi="Times New Roman" w:cs="Times New Roman"/>
          <w:b/>
          <w:i/>
          <w:sz w:val="24"/>
          <w:szCs w:val="24"/>
          <w:lang w:val="ru-RU"/>
        </w:rPr>
      </w:pPr>
      <w:r w:rsidRPr="00D257BB">
        <w:rPr>
          <w:rFonts w:ascii="Times New Roman" w:hAnsi="Times New Roman" w:cs="Times New Roman"/>
          <w:b/>
          <w:i/>
          <w:sz w:val="24"/>
          <w:szCs w:val="24"/>
          <w:lang w:val="ru-RU"/>
        </w:rPr>
        <w:t xml:space="preserve"> «Найди ошибку»</w:t>
      </w:r>
    </w:p>
    <w:p w:rsidR="00D257BB" w:rsidRPr="006B42F5" w:rsidRDefault="00D257BB" w:rsidP="006B42F5">
      <w:pPr>
        <w:pStyle w:val="a3"/>
        <w:spacing w:after="0"/>
        <w:rPr>
          <w:rFonts w:ascii="Times New Roman" w:hAnsi="Times New Roman" w:cs="Times New Roman"/>
          <w:sz w:val="24"/>
          <w:szCs w:val="24"/>
          <w:shd w:val="clear" w:color="auto" w:fill="FFFFFF"/>
          <w:lang w:val="ru-RU"/>
        </w:rPr>
      </w:pPr>
      <w:r w:rsidRPr="006B42F5">
        <w:rPr>
          <w:rFonts w:ascii="Times New Roman" w:hAnsi="Times New Roman" w:cs="Times New Roman"/>
          <w:sz w:val="24"/>
          <w:szCs w:val="24"/>
          <w:shd w:val="clear" w:color="auto" w:fill="FFFFFF"/>
          <w:lang w:val="ru-RU"/>
        </w:rPr>
        <w:t>В качестве парадоксальной ситуации можно использовать софизмы.</w:t>
      </w:r>
    </w:p>
    <w:p w:rsidR="00D257BB" w:rsidRPr="006B42F5" w:rsidRDefault="00D257BB" w:rsidP="006B42F5">
      <w:pPr>
        <w:pStyle w:val="a3"/>
        <w:spacing w:after="0"/>
        <w:rPr>
          <w:rFonts w:ascii="Times New Roman" w:hAnsi="Times New Roman" w:cs="Times New Roman"/>
          <w:sz w:val="24"/>
          <w:szCs w:val="24"/>
          <w:shd w:val="clear" w:color="auto" w:fill="FFFFFF"/>
          <w:lang w:val="ru-RU"/>
        </w:rPr>
      </w:pPr>
      <w:r w:rsidRPr="006B42F5">
        <w:rPr>
          <w:rFonts w:ascii="Times New Roman" w:hAnsi="Times New Roman" w:cs="Times New Roman"/>
          <w:sz w:val="24"/>
          <w:szCs w:val="24"/>
          <w:shd w:val="clear" w:color="auto" w:fill="FFFFFF"/>
          <w:lang w:val="ru-RU"/>
        </w:rPr>
        <w:t>Пример:  2 х 2 = 5.  Доказательство: Имеем числовое тождество 4:4=5:5 Вынесем за скобки общий множитель 4(1:1)=5(1:1). Числа в скобках равны, их можно сократить, получим: 4=5 (!?). Парадокс…</w:t>
      </w:r>
    </w:p>
    <w:p w:rsidR="00D257BB" w:rsidRPr="006B42F5" w:rsidRDefault="00D257BB" w:rsidP="006B42F5">
      <w:pPr>
        <w:spacing w:after="0"/>
        <w:rPr>
          <w:rFonts w:ascii="Times New Roman" w:hAnsi="Times New Roman" w:cs="Times New Roman"/>
          <w:sz w:val="24"/>
          <w:szCs w:val="24"/>
          <w:shd w:val="clear" w:color="auto" w:fill="FFFFFF"/>
          <w:lang w:val="ru-RU"/>
        </w:rPr>
      </w:pPr>
      <w:r w:rsidRPr="006B42F5">
        <w:rPr>
          <w:rFonts w:ascii="Times New Roman" w:hAnsi="Times New Roman" w:cs="Times New Roman"/>
          <w:sz w:val="24"/>
          <w:szCs w:val="24"/>
          <w:shd w:val="clear" w:color="auto" w:fill="FFFFFF"/>
          <w:lang w:val="ru-RU"/>
        </w:rPr>
        <w:t>Итак, успешность ученика напрямую з</w:t>
      </w:r>
      <w:r w:rsidR="006B42F5">
        <w:rPr>
          <w:rFonts w:ascii="Times New Roman" w:hAnsi="Times New Roman" w:cs="Times New Roman"/>
          <w:sz w:val="24"/>
          <w:szCs w:val="24"/>
          <w:shd w:val="clear" w:color="auto" w:fill="FFFFFF"/>
          <w:lang w:val="ru-RU"/>
        </w:rPr>
        <w:t>ависит от преподавания предмета, от мотивации к изучению предмета.</w:t>
      </w:r>
      <w:r w:rsidRPr="006B42F5">
        <w:rPr>
          <w:rFonts w:ascii="Times New Roman" w:hAnsi="Times New Roman" w:cs="Times New Roman"/>
          <w:sz w:val="24"/>
          <w:szCs w:val="24"/>
          <w:shd w:val="clear" w:color="auto" w:fill="FFFFFF"/>
          <w:lang w:val="ru-RU"/>
        </w:rPr>
        <w:t xml:space="preserve"> Применяя различные формы работы в урочное и внеурочное время можно достичь устойчивого </w:t>
      </w:r>
      <w:r w:rsidR="006B42F5">
        <w:rPr>
          <w:rFonts w:ascii="Times New Roman" w:hAnsi="Times New Roman" w:cs="Times New Roman"/>
          <w:sz w:val="24"/>
          <w:szCs w:val="24"/>
          <w:shd w:val="clear" w:color="auto" w:fill="FFFFFF"/>
          <w:lang w:val="ru-RU"/>
        </w:rPr>
        <w:t>интереса к изучению математики тем самым повышая качество знаний по предмету.</w:t>
      </w:r>
    </w:p>
    <w:sectPr w:rsidR="00D257BB" w:rsidRPr="006B42F5" w:rsidSect="00A26C91">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71DD" w:rsidRDefault="006971DD" w:rsidP="00A838BD">
      <w:pPr>
        <w:spacing w:after="0" w:line="240" w:lineRule="auto"/>
      </w:pPr>
      <w:r>
        <w:separator/>
      </w:r>
    </w:p>
  </w:endnote>
  <w:endnote w:type="continuationSeparator" w:id="1">
    <w:p w:rsidR="006971DD" w:rsidRDefault="006971DD" w:rsidP="00A838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71DD" w:rsidRDefault="006971DD" w:rsidP="00A838BD">
      <w:pPr>
        <w:spacing w:after="0" w:line="240" w:lineRule="auto"/>
      </w:pPr>
      <w:r>
        <w:separator/>
      </w:r>
    </w:p>
  </w:footnote>
  <w:footnote w:type="continuationSeparator" w:id="1">
    <w:p w:rsidR="006971DD" w:rsidRDefault="006971DD" w:rsidP="00A838B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8BD" w:rsidRPr="00A838BD" w:rsidRDefault="00610F68" w:rsidP="00A838BD">
    <w:pPr>
      <w:pStyle w:val="af4"/>
      <w:rPr>
        <w:lang w:val="ru-RU"/>
      </w:rPr>
    </w:pPr>
    <w:sdt>
      <w:sdtPr>
        <w:rPr>
          <w:lang w:val="ru-RU"/>
        </w:rPr>
        <w:alias w:val="Автор"/>
        <w:id w:val="3541690"/>
        <w:placeholder>
          <w:docPart w:val="AC41B4CAB51D444C9F80B29EA8FB68EB"/>
        </w:placeholder>
        <w:showingPlcHdr/>
        <w:dataBinding w:prefixMappings="xmlns:ns0='http://purl.org/dc/elements/1.1/' xmlns:ns1='http://schemas.openxmlformats.org/package/2006/metadata/core-properties' " w:xpath="/ns1:coreProperties[1]/ns0:creator[1]" w:storeItemID="{6C3C8BC8-F283-45AE-878A-BAB7291924A1}"/>
        <w:text/>
      </w:sdtPr>
      <w:sdtContent>
        <w:r w:rsidR="00BD7BAC" w:rsidRPr="00BD7BAC">
          <w:rPr>
            <w:rStyle w:val="af8"/>
            <w:lang w:val="ru-RU"/>
          </w:rPr>
          <w:t>[Автор]</w:t>
        </w:r>
      </w:sdtContent>
    </w:sdt>
    <w:r w:rsidR="00A838BD" w:rsidRPr="00A838BD">
      <w:rPr>
        <w:lang w:val="ru-RU"/>
      </w:rPr>
      <w:t xml:space="preserve"> </w:t>
    </w:r>
    <w:r w:rsidR="00A838BD">
      <w:rPr>
        <w:lang w:val="ru-RU"/>
      </w:rPr>
      <w:t>Учитель</w:t>
    </w:r>
    <w:r w:rsidR="00D628C0">
      <w:rPr>
        <w:lang w:val="ru-RU"/>
      </w:rPr>
      <w:t xml:space="preserve"> математики МКОУ Камышинская С</w:t>
    </w:r>
    <w:r w:rsidR="00A838BD">
      <w:rPr>
        <w:lang w:val="ru-RU"/>
      </w:rPr>
      <w:t>ОШ Васильева Татьяна Юрьевна</w:t>
    </w:r>
    <w:sdt>
      <w:sdtPr>
        <w:rPr>
          <w:lang w:val="ru-RU"/>
        </w:rPr>
        <w:alias w:val="Автор"/>
        <w:id w:val="3541688"/>
        <w:placeholder>
          <w:docPart w:val="C4C9B398757A4BDEBA63974C76BF2283"/>
        </w:placeholder>
        <w:showingPlcHdr/>
        <w:dataBinding w:prefixMappings="xmlns:ns0='http://purl.org/dc/elements/1.1/' xmlns:ns1='http://schemas.openxmlformats.org/package/2006/metadata/core-properties' " w:xpath="/ns1:coreProperties[1]/ns0:creator[1]" w:storeItemID="{6C3C8BC8-F283-45AE-878A-BAB7291924A1}"/>
        <w:text/>
      </w:sdtPr>
      <w:sdtContent>
        <w:r w:rsidR="00BD7BAC" w:rsidRPr="00BD7BAC">
          <w:rPr>
            <w:rStyle w:val="af8"/>
            <w:lang w:val="ru-RU"/>
          </w:rPr>
          <w:t>[Автор]</w:t>
        </w:r>
      </w:sdtContent>
    </w:sdt>
  </w:p>
  <w:p w:rsidR="00A838BD" w:rsidRPr="00A838BD" w:rsidRDefault="00A838BD" w:rsidP="00A838BD">
    <w:pPr>
      <w:pStyle w:val="af4"/>
      <w:rPr>
        <w:lang w:val="ru-RU"/>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544535"/>
    <w:multiLevelType w:val="hybridMultilevel"/>
    <w:tmpl w:val="A1D0102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B94320A"/>
    <w:multiLevelType w:val="hybridMultilevel"/>
    <w:tmpl w:val="531E122C"/>
    <w:lvl w:ilvl="0" w:tplc="A8E605B6">
      <w:start w:val="1"/>
      <w:numFmt w:val="decimal"/>
      <w:lvlText w:val="%1."/>
      <w:lvlJc w:val="left"/>
      <w:pPr>
        <w:ind w:left="1143" w:hanging="360"/>
      </w:pPr>
      <w:rPr>
        <w:rFonts w:hint="default"/>
      </w:rPr>
    </w:lvl>
    <w:lvl w:ilvl="1" w:tplc="04190019" w:tentative="1">
      <w:start w:val="1"/>
      <w:numFmt w:val="lowerLetter"/>
      <w:lvlText w:val="%2."/>
      <w:lvlJc w:val="left"/>
      <w:pPr>
        <w:ind w:left="1863" w:hanging="360"/>
      </w:pPr>
    </w:lvl>
    <w:lvl w:ilvl="2" w:tplc="0419001B" w:tentative="1">
      <w:start w:val="1"/>
      <w:numFmt w:val="lowerRoman"/>
      <w:lvlText w:val="%3."/>
      <w:lvlJc w:val="right"/>
      <w:pPr>
        <w:ind w:left="2583" w:hanging="180"/>
      </w:pPr>
    </w:lvl>
    <w:lvl w:ilvl="3" w:tplc="0419000F" w:tentative="1">
      <w:start w:val="1"/>
      <w:numFmt w:val="decimal"/>
      <w:lvlText w:val="%4."/>
      <w:lvlJc w:val="left"/>
      <w:pPr>
        <w:ind w:left="3303" w:hanging="360"/>
      </w:pPr>
    </w:lvl>
    <w:lvl w:ilvl="4" w:tplc="04190019" w:tentative="1">
      <w:start w:val="1"/>
      <w:numFmt w:val="lowerLetter"/>
      <w:lvlText w:val="%5."/>
      <w:lvlJc w:val="left"/>
      <w:pPr>
        <w:ind w:left="4023" w:hanging="360"/>
      </w:pPr>
    </w:lvl>
    <w:lvl w:ilvl="5" w:tplc="0419001B" w:tentative="1">
      <w:start w:val="1"/>
      <w:numFmt w:val="lowerRoman"/>
      <w:lvlText w:val="%6."/>
      <w:lvlJc w:val="right"/>
      <w:pPr>
        <w:ind w:left="4743" w:hanging="180"/>
      </w:pPr>
    </w:lvl>
    <w:lvl w:ilvl="6" w:tplc="0419000F" w:tentative="1">
      <w:start w:val="1"/>
      <w:numFmt w:val="decimal"/>
      <w:lvlText w:val="%7."/>
      <w:lvlJc w:val="left"/>
      <w:pPr>
        <w:ind w:left="5463" w:hanging="360"/>
      </w:pPr>
    </w:lvl>
    <w:lvl w:ilvl="7" w:tplc="04190019" w:tentative="1">
      <w:start w:val="1"/>
      <w:numFmt w:val="lowerLetter"/>
      <w:lvlText w:val="%8."/>
      <w:lvlJc w:val="left"/>
      <w:pPr>
        <w:ind w:left="6183" w:hanging="360"/>
      </w:pPr>
    </w:lvl>
    <w:lvl w:ilvl="8" w:tplc="0419001B" w:tentative="1">
      <w:start w:val="1"/>
      <w:numFmt w:val="lowerRoman"/>
      <w:lvlText w:val="%9."/>
      <w:lvlJc w:val="right"/>
      <w:pPr>
        <w:ind w:left="6903" w:hanging="180"/>
      </w:pPr>
    </w:lvl>
  </w:abstractNum>
  <w:abstractNum w:abstractNumId="2">
    <w:nsid w:val="600B4E19"/>
    <w:multiLevelType w:val="multilevel"/>
    <w:tmpl w:val="4BC67046"/>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838BD"/>
    <w:rsid w:val="00157D1C"/>
    <w:rsid w:val="00166689"/>
    <w:rsid w:val="001E0823"/>
    <w:rsid w:val="00232F4C"/>
    <w:rsid w:val="00360403"/>
    <w:rsid w:val="00426364"/>
    <w:rsid w:val="004F6CE5"/>
    <w:rsid w:val="00552424"/>
    <w:rsid w:val="005D78B7"/>
    <w:rsid w:val="00610F68"/>
    <w:rsid w:val="006971DD"/>
    <w:rsid w:val="006B42F5"/>
    <w:rsid w:val="00731737"/>
    <w:rsid w:val="0073671F"/>
    <w:rsid w:val="00784823"/>
    <w:rsid w:val="00813B0B"/>
    <w:rsid w:val="008544D8"/>
    <w:rsid w:val="00A26C91"/>
    <w:rsid w:val="00A578D7"/>
    <w:rsid w:val="00A838BD"/>
    <w:rsid w:val="00BD7BAC"/>
    <w:rsid w:val="00D257BB"/>
    <w:rsid w:val="00D628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78B7"/>
  </w:style>
  <w:style w:type="paragraph" w:styleId="1">
    <w:name w:val="heading 1"/>
    <w:basedOn w:val="a"/>
    <w:next w:val="a"/>
    <w:link w:val="10"/>
    <w:uiPriority w:val="9"/>
    <w:qFormat/>
    <w:rsid w:val="005D78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5D78B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D78B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5D78B7"/>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5D78B7"/>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5D78B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5D78B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5D78B7"/>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5D78B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78B7"/>
    <w:pPr>
      <w:ind w:left="720"/>
      <w:contextualSpacing/>
    </w:pPr>
  </w:style>
  <w:style w:type="character" w:customStyle="1" w:styleId="10">
    <w:name w:val="Заголовок 1 Знак"/>
    <w:basedOn w:val="a0"/>
    <w:link w:val="1"/>
    <w:uiPriority w:val="9"/>
    <w:rsid w:val="005D78B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5D78B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5D78B7"/>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5D78B7"/>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5D78B7"/>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5D78B7"/>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5D78B7"/>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5D78B7"/>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5D78B7"/>
    <w:rPr>
      <w:rFonts w:asciiTheme="majorHAnsi" w:eastAsiaTheme="majorEastAsia" w:hAnsiTheme="majorHAnsi" w:cstheme="majorBidi"/>
      <w:i/>
      <w:iCs/>
      <w:color w:val="404040" w:themeColor="text1" w:themeTint="BF"/>
      <w:sz w:val="20"/>
      <w:szCs w:val="20"/>
    </w:rPr>
  </w:style>
  <w:style w:type="paragraph" w:styleId="a4">
    <w:name w:val="caption"/>
    <w:basedOn w:val="a"/>
    <w:next w:val="a"/>
    <w:uiPriority w:val="35"/>
    <w:semiHidden/>
    <w:unhideWhenUsed/>
    <w:qFormat/>
    <w:rsid w:val="005D78B7"/>
    <w:pPr>
      <w:spacing w:line="240" w:lineRule="auto"/>
    </w:pPr>
    <w:rPr>
      <w:b/>
      <w:bCs/>
      <w:color w:val="4F81BD" w:themeColor="accent1"/>
      <w:sz w:val="18"/>
      <w:szCs w:val="18"/>
    </w:rPr>
  </w:style>
  <w:style w:type="paragraph" w:styleId="a5">
    <w:name w:val="Title"/>
    <w:basedOn w:val="a"/>
    <w:next w:val="a"/>
    <w:link w:val="a6"/>
    <w:uiPriority w:val="10"/>
    <w:qFormat/>
    <w:rsid w:val="005D78B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5D78B7"/>
    <w:rPr>
      <w:rFonts w:asciiTheme="majorHAnsi" w:eastAsiaTheme="majorEastAsia" w:hAnsiTheme="majorHAnsi" w:cstheme="majorBidi"/>
      <w:color w:val="17365D" w:themeColor="text2" w:themeShade="BF"/>
      <w:spacing w:val="5"/>
      <w:kern w:val="28"/>
      <w:sz w:val="52"/>
      <w:szCs w:val="52"/>
    </w:rPr>
  </w:style>
  <w:style w:type="paragraph" w:styleId="a7">
    <w:name w:val="Subtitle"/>
    <w:basedOn w:val="a"/>
    <w:next w:val="a"/>
    <w:link w:val="a8"/>
    <w:uiPriority w:val="11"/>
    <w:qFormat/>
    <w:rsid w:val="005D78B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5D78B7"/>
    <w:rPr>
      <w:rFonts w:asciiTheme="majorHAnsi" w:eastAsiaTheme="majorEastAsia" w:hAnsiTheme="majorHAnsi" w:cstheme="majorBidi"/>
      <w:i/>
      <w:iCs/>
      <w:color w:val="4F81BD" w:themeColor="accent1"/>
      <w:spacing w:val="15"/>
      <w:sz w:val="24"/>
      <w:szCs w:val="24"/>
    </w:rPr>
  </w:style>
  <w:style w:type="character" w:styleId="a9">
    <w:name w:val="Strong"/>
    <w:basedOn w:val="a0"/>
    <w:uiPriority w:val="22"/>
    <w:qFormat/>
    <w:rsid w:val="005D78B7"/>
    <w:rPr>
      <w:b/>
      <w:bCs/>
    </w:rPr>
  </w:style>
  <w:style w:type="character" w:styleId="aa">
    <w:name w:val="Emphasis"/>
    <w:basedOn w:val="a0"/>
    <w:uiPriority w:val="20"/>
    <w:qFormat/>
    <w:rsid w:val="005D78B7"/>
    <w:rPr>
      <w:i/>
      <w:iCs/>
    </w:rPr>
  </w:style>
  <w:style w:type="paragraph" w:styleId="ab">
    <w:name w:val="No Spacing"/>
    <w:uiPriority w:val="1"/>
    <w:qFormat/>
    <w:rsid w:val="005D78B7"/>
    <w:pPr>
      <w:spacing w:after="0" w:line="240" w:lineRule="auto"/>
    </w:pPr>
  </w:style>
  <w:style w:type="paragraph" w:styleId="21">
    <w:name w:val="Quote"/>
    <w:basedOn w:val="a"/>
    <w:next w:val="a"/>
    <w:link w:val="22"/>
    <w:uiPriority w:val="29"/>
    <w:qFormat/>
    <w:rsid w:val="005D78B7"/>
    <w:rPr>
      <w:i/>
      <w:iCs/>
      <w:color w:val="000000" w:themeColor="text1"/>
    </w:rPr>
  </w:style>
  <w:style w:type="character" w:customStyle="1" w:styleId="22">
    <w:name w:val="Цитата 2 Знак"/>
    <w:basedOn w:val="a0"/>
    <w:link w:val="21"/>
    <w:uiPriority w:val="29"/>
    <w:rsid w:val="005D78B7"/>
    <w:rPr>
      <w:i/>
      <w:iCs/>
      <w:color w:val="000000" w:themeColor="text1"/>
    </w:rPr>
  </w:style>
  <w:style w:type="paragraph" w:styleId="ac">
    <w:name w:val="Intense Quote"/>
    <w:basedOn w:val="a"/>
    <w:next w:val="a"/>
    <w:link w:val="ad"/>
    <w:uiPriority w:val="30"/>
    <w:qFormat/>
    <w:rsid w:val="005D78B7"/>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5D78B7"/>
    <w:rPr>
      <w:b/>
      <w:bCs/>
      <w:i/>
      <w:iCs/>
      <w:color w:val="4F81BD" w:themeColor="accent1"/>
    </w:rPr>
  </w:style>
  <w:style w:type="character" w:styleId="ae">
    <w:name w:val="Subtle Emphasis"/>
    <w:basedOn w:val="a0"/>
    <w:uiPriority w:val="19"/>
    <w:qFormat/>
    <w:rsid w:val="005D78B7"/>
    <w:rPr>
      <w:i/>
      <w:iCs/>
      <w:color w:val="808080" w:themeColor="text1" w:themeTint="7F"/>
    </w:rPr>
  </w:style>
  <w:style w:type="character" w:styleId="af">
    <w:name w:val="Intense Emphasis"/>
    <w:basedOn w:val="a0"/>
    <w:uiPriority w:val="21"/>
    <w:qFormat/>
    <w:rsid w:val="005D78B7"/>
    <w:rPr>
      <w:b/>
      <w:bCs/>
      <w:i/>
      <w:iCs/>
      <w:color w:val="4F81BD" w:themeColor="accent1"/>
    </w:rPr>
  </w:style>
  <w:style w:type="character" w:styleId="af0">
    <w:name w:val="Subtle Reference"/>
    <w:basedOn w:val="a0"/>
    <w:uiPriority w:val="31"/>
    <w:qFormat/>
    <w:rsid w:val="005D78B7"/>
    <w:rPr>
      <w:smallCaps/>
      <w:color w:val="C0504D" w:themeColor="accent2"/>
      <w:u w:val="single"/>
    </w:rPr>
  </w:style>
  <w:style w:type="character" w:styleId="af1">
    <w:name w:val="Intense Reference"/>
    <w:basedOn w:val="a0"/>
    <w:uiPriority w:val="32"/>
    <w:qFormat/>
    <w:rsid w:val="005D78B7"/>
    <w:rPr>
      <w:b/>
      <w:bCs/>
      <w:smallCaps/>
      <w:color w:val="C0504D" w:themeColor="accent2"/>
      <w:spacing w:val="5"/>
      <w:u w:val="single"/>
    </w:rPr>
  </w:style>
  <w:style w:type="character" w:styleId="af2">
    <w:name w:val="Book Title"/>
    <w:basedOn w:val="a0"/>
    <w:uiPriority w:val="33"/>
    <w:qFormat/>
    <w:rsid w:val="005D78B7"/>
    <w:rPr>
      <w:b/>
      <w:bCs/>
      <w:smallCaps/>
      <w:spacing w:val="5"/>
    </w:rPr>
  </w:style>
  <w:style w:type="paragraph" w:styleId="af3">
    <w:name w:val="TOC Heading"/>
    <w:basedOn w:val="1"/>
    <w:next w:val="a"/>
    <w:uiPriority w:val="39"/>
    <w:semiHidden/>
    <w:unhideWhenUsed/>
    <w:qFormat/>
    <w:rsid w:val="005D78B7"/>
    <w:pPr>
      <w:outlineLvl w:val="9"/>
    </w:pPr>
  </w:style>
  <w:style w:type="paragraph" w:styleId="af4">
    <w:name w:val="header"/>
    <w:basedOn w:val="a"/>
    <w:link w:val="af5"/>
    <w:uiPriority w:val="99"/>
    <w:semiHidden/>
    <w:unhideWhenUsed/>
    <w:rsid w:val="00A838BD"/>
    <w:pPr>
      <w:tabs>
        <w:tab w:val="center" w:pos="4677"/>
        <w:tab w:val="right" w:pos="9355"/>
      </w:tabs>
      <w:spacing w:after="0" w:line="240" w:lineRule="auto"/>
    </w:pPr>
  </w:style>
  <w:style w:type="character" w:customStyle="1" w:styleId="af5">
    <w:name w:val="Верхний колонтитул Знак"/>
    <w:basedOn w:val="a0"/>
    <w:link w:val="af4"/>
    <w:uiPriority w:val="99"/>
    <w:semiHidden/>
    <w:rsid w:val="00A838BD"/>
  </w:style>
  <w:style w:type="paragraph" w:styleId="af6">
    <w:name w:val="footer"/>
    <w:basedOn w:val="a"/>
    <w:link w:val="af7"/>
    <w:uiPriority w:val="99"/>
    <w:semiHidden/>
    <w:unhideWhenUsed/>
    <w:rsid w:val="00A838BD"/>
    <w:pPr>
      <w:tabs>
        <w:tab w:val="center" w:pos="4677"/>
        <w:tab w:val="right" w:pos="9355"/>
      </w:tabs>
      <w:spacing w:after="0" w:line="240" w:lineRule="auto"/>
    </w:pPr>
  </w:style>
  <w:style w:type="character" w:customStyle="1" w:styleId="af7">
    <w:name w:val="Нижний колонтитул Знак"/>
    <w:basedOn w:val="a0"/>
    <w:link w:val="af6"/>
    <w:uiPriority w:val="99"/>
    <w:semiHidden/>
    <w:rsid w:val="00A838BD"/>
  </w:style>
  <w:style w:type="character" w:styleId="af8">
    <w:name w:val="Placeholder Text"/>
    <w:basedOn w:val="a0"/>
    <w:uiPriority w:val="99"/>
    <w:semiHidden/>
    <w:rsid w:val="00A838BD"/>
    <w:rPr>
      <w:color w:val="808080"/>
    </w:rPr>
  </w:style>
  <w:style w:type="paragraph" w:styleId="af9">
    <w:name w:val="Balloon Text"/>
    <w:basedOn w:val="a"/>
    <w:link w:val="afa"/>
    <w:uiPriority w:val="99"/>
    <w:semiHidden/>
    <w:unhideWhenUsed/>
    <w:rsid w:val="00A838BD"/>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sid w:val="00A838BD"/>
    <w:rPr>
      <w:rFonts w:ascii="Tahoma" w:hAnsi="Tahoma" w:cs="Tahoma"/>
      <w:sz w:val="16"/>
      <w:szCs w:val="16"/>
    </w:rPr>
  </w:style>
  <w:style w:type="paragraph" w:styleId="afb">
    <w:name w:val="Normal (Web)"/>
    <w:basedOn w:val="a"/>
    <w:unhideWhenUsed/>
    <w:rsid w:val="001E0823"/>
    <w:pPr>
      <w:spacing w:before="100" w:beforeAutospacing="1" w:after="100" w:afterAutospacing="1" w:line="240" w:lineRule="auto"/>
    </w:pPr>
    <w:rPr>
      <w:rFonts w:ascii="Times New Roman" w:eastAsia="Times New Roman" w:hAnsi="Times New Roman" w:cs="Times New Roman"/>
      <w:sz w:val="24"/>
      <w:szCs w:val="24"/>
      <w:lang w:val="ru-RU" w:eastAsia="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C41B4CAB51D444C9F80B29EA8FB68EB"/>
        <w:category>
          <w:name w:val="Общие"/>
          <w:gallery w:val="placeholder"/>
        </w:category>
        <w:types>
          <w:type w:val="bbPlcHdr"/>
        </w:types>
        <w:behaviors>
          <w:behavior w:val="content"/>
        </w:behaviors>
        <w:guid w:val="{A1DE1F8B-5602-42A9-B502-D7FC59D3B8C8}"/>
      </w:docPartPr>
      <w:docPartBody>
        <w:p w:rsidR="00874EFC" w:rsidRDefault="00ED16FA">
          <w:r w:rsidRPr="00A71089">
            <w:rPr>
              <w:rStyle w:val="a3"/>
            </w:rPr>
            <w:t>[Автор]</w:t>
          </w:r>
        </w:p>
      </w:docPartBody>
    </w:docPart>
    <w:docPart>
      <w:docPartPr>
        <w:name w:val="C4C9B398757A4BDEBA63974C76BF2283"/>
        <w:category>
          <w:name w:val="Общие"/>
          <w:gallery w:val="placeholder"/>
        </w:category>
        <w:types>
          <w:type w:val="bbPlcHdr"/>
        </w:types>
        <w:behaviors>
          <w:behavior w:val="content"/>
        </w:behaviors>
        <w:guid w:val="{96AC3942-05A9-4DE0-9979-74E8C32BBBBB}"/>
      </w:docPartPr>
      <w:docPartBody>
        <w:p w:rsidR="00874EFC" w:rsidRDefault="00ED16FA" w:rsidP="00ED16FA">
          <w:pPr>
            <w:pStyle w:val="C4C9B398757A4BDEBA63974C76BF2283"/>
          </w:pPr>
          <w:r w:rsidRPr="00A71089">
            <w:rPr>
              <w:rStyle w:val="a3"/>
            </w:rPr>
            <w:t>[Автор]</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ED16FA"/>
    <w:rsid w:val="003F52DA"/>
    <w:rsid w:val="00874EFC"/>
    <w:rsid w:val="00ED16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4EFC"/>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D16FA"/>
    <w:rPr>
      <w:color w:val="808080"/>
    </w:rPr>
  </w:style>
  <w:style w:type="paragraph" w:customStyle="1" w:styleId="C4C9B398757A4BDEBA63974C76BF2283">
    <w:name w:val="C4C9B398757A4BDEBA63974C76BF2283"/>
    <w:rsid w:val="00ED16F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888</Words>
  <Characters>5062</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Krokoz™ Inc.</Company>
  <LinksUpToDate>false</LinksUpToDate>
  <CharactersWithSpaces>5939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777</cp:lastModifiedBy>
  <cp:revision>3</cp:revision>
  <dcterms:created xsi:type="dcterms:W3CDTF">2019-02-10T13:58:00Z</dcterms:created>
  <dcterms:modified xsi:type="dcterms:W3CDTF">2019-02-10T13:59:00Z</dcterms:modified>
</cp:coreProperties>
</file>