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440" w:rsidRPr="00303440" w:rsidRDefault="00303440" w:rsidP="00303440">
      <w:pPr>
        <w:autoSpaceDE w:val="0"/>
        <w:autoSpaceDN w:val="0"/>
        <w:adjustRightInd w:val="0"/>
        <w:spacing w:after="0" w:line="240" w:lineRule="auto"/>
        <w:jc w:val="center"/>
        <w:rPr>
          <w:rFonts w:ascii="Times New Roman" w:eastAsia="ArialMT" w:hAnsi="Times New Roman" w:cs="Times New Roman"/>
          <w:b/>
          <w:sz w:val="32"/>
          <w:szCs w:val="32"/>
        </w:rPr>
      </w:pPr>
      <w:r>
        <w:rPr>
          <w:rFonts w:ascii="Times New Roman" w:eastAsia="ArialMT" w:hAnsi="Times New Roman" w:cs="Times New Roman"/>
          <w:b/>
          <w:sz w:val="28"/>
          <w:szCs w:val="28"/>
        </w:rPr>
        <w:t xml:space="preserve"> </w:t>
      </w:r>
      <w:r w:rsidRPr="00303440">
        <w:rPr>
          <w:rFonts w:ascii="Times New Roman" w:eastAsia="ArialMT" w:hAnsi="Times New Roman" w:cs="Times New Roman"/>
          <w:b/>
          <w:sz w:val="32"/>
          <w:szCs w:val="32"/>
        </w:rPr>
        <w:t xml:space="preserve">«Особенности использования метода проектов в ДОУ компенсирующего вида </w:t>
      </w:r>
    </w:p>
    <w:p w:rsidR="00303440" w:rsidRPr="00303440" w:rsidRDefault="00303440" w:rsidP="00303440">
      <w:pPr>
        <w:autoSpaceDE w:val="0"/>
        <w:autoSpaceDN w:val="0"/>
        <w:adjustRightInd w:val="0"/>
        <w:spacing w:after="0" w:line="240" w:lineRule="auto"/>
        <w:jc w:val="center"/>
        <w:rPr>
          <w:rFonts w:ascii="Times New Roman" w:eastAsia="ArialMT" w:hAnsi="Times New Roman" w:cs="Times New Roman"/>
          <w:b/>
          <w:sz w:val="32"/>
          <w:szCs w:val="32"/>
        </w:rPr>
      </w:pPr>
      <w:r w:rsidRPr="00303440">
        <w:rPr>
          <w:rFonts w:ascii="Times New Roman" w:eastAsia="ArialMT" w:hAnsi="Times New Roman" w:cs="Times New Roman"/>
          <w:b/>
          <w:sz w:val="32"/>
          <w:szCs w:val="32"/>
        </w:rPr>
        <w:t>для детей с нарушением зрения»</w:t>
      </w:r>
    </w:p>
    <w:p w:rsidR="00AA38FE" w:rsidRPr="00D93E15" w:rsidRDefault="00AA38FE" w:rsidP="00AA38FE">
      <w:pPr>
        <w:tabs>
          <w:tab w:val="left" w:pos="7686"/>
          <w:tab w:val="right" w:pos="10195"/>
        </w:tabs>
        <w:spacing w:after="0" w:line="240" w:lineRule="auto"/>
        <w:jc w:val="right"/>
        <w:rPr>
          <w:rFonts w:ascii="Times New Roman" w:hAnsi="Times New Roman" w:cs="Times New Roman"/>
          <w:i/>
          <w:sz w:val="24"/>
          <w:szCs w:val="24"/>
        </w:rPr>
      </w:pPr>
      <w:r w:rsidRPr="00D93E15">
        <w:rPr>
          <w:rFonts w:ascii="Times New Roman" w:hAnsi="Times New Roman" w:cs="Times New Roman"/>
          <w:i/>
          <w:sz w:val="24"/>
          <w:szCs w:val="24"/>
        </w:rPr>
        <w:t>Нечаева А.Ю.</w:t>
      </w:r>
    </w:p>
    <w:p w:rsidR="00AA38FE" w:rsidRPr="00D93E15" w:rsidRDefault="00AA38FE" w:rsidP="00AA38FE">
      <w:pPr>
        <w:tabs>
          <w:tab w:val="left" w:pos="7686"/>
          <w:tab w:val="right" w:pos="10195"/>
        </w:tabs>
        <w:spacing w:after="0" w:line="240" w:lineRule="auto"/>
        <w:jc w:val="right"/>
        <w:rPr>
          <w:rFonts w:ascii="Times New Roman" w:hAnsi="Times New Roman" w:cs="Times New Roman"/>
          <w:i/>
          <w:sz w:val="24"/>
          <w:szCs w:val="24"/>
        </w:rPr>
      </w:pPr>
      <w:r w:rsidRPr="00D93E15">
        <w:rPr>
          <w:rFonts w:ascii="Times New Roman" w:hAnsi="Times New Roman" w:cs="Times New Roman"/>
          <w:i/>
          <w:sz w:val="24"/>
          <w:szCs w:val="24"/>
        </w:rPr>
        <w:t>учитель – дефектолог</w:t>
      </w:r>
    </w:p>
    <w:p w:rsidR="00AA38FE" w:rsidRPr="00D93E15" w:rsidRDefault="00AA38FE" w:rsidP="00AA38FE">
      <w:pPr>
        <w:tabs>
          <w:tab w:val="left" w:pos="708"/>
          <w:tab w:val="left" w:pos="1416"/>
          <w:tab w:val="left" w:pos="2124"/>
          <w:tab w:val="left" w:pos="2832"/>
          <w:tab w:val="left" w:pos="3540"/>
          <w:tab w:val="left" w:pos="4248"/>
          <w:tab w:val="left" w:pos="4956"/>
          <w:tab w:val="left" w:pos="5664"/>
          <w:tab w:val="left" w:pos="6372"/>
          <w:tab w:val="left" w:pos="7080"/>
        </w:tabs>
        <w:spacing w:after="0" w:line="240" w:lineRule="auto"/>
        <w:jc w:val="right"/>
        <w:rPr>
          <w:rFonts w:ascii="Times New Roman" w:hAnsi="Times New Roman" w:cs="Times New Roman"/>
          <w:i/>
          <w:sz w:val="24"/>
          <w:szCs w:val="24"/>
        </w:rPr>
      </w:pPr>
      <w:r w:rsidRPr="00D93E15">
        <w:rPr>
          <w:rFonts w:ascii="Times New Roman" w:hAnsi="Times New Roman" w:cs="Times New Roman"/>
          <w:i/>
          <w:sz w:val="24"/>
          <w:szCs w:val="24"/>
        </w:rPr>
        <w:t>МАДОУ детский сад</w:t>
      </w:r>
    </w:p>
    <w:p w:rsidR="00AA38FE" w:rsidRPr="00D93E15" w:rsidRDefault="00AA38FE" w:rsidP="00AA38FE">
      <w:pPr>
        <w:tabs>
          <w:tab w:val="left" w:pos="708"/>
          <w:tab w:val="left" w:pos="1416"/>
          <w:tab w:val="left" w:pos="2124"/>
          <w:tab w:val="left" w:pos="2832"/>
          <w:tab w:val="left" w:pos="3540"/>
          <w:tab w:val="left" w:pos="4248"/>
          <w:tab w:val="left" w:pos="4956"/>
          <w:tab w:val="left" w:pos="5664"/>
          <w:tab w:val="left" w:pos="6372"/>
          <w:tab w:val="left" w:pos="7080"/>
          <w:tab w:val="left" w:pos="7648"/>
        </w:tabs>
        <w:spacing w:after="0" w:line="240" w:lineRule="auto"/>
        <w:jc w:val="right"/>
        <w:rPr>
          <w:rFonts w:ascii="Times New Roman" w:hAnsi="Times New Roman" w:cs="Times New Roman"/>
          <w:i/>
          <w:sz w:val="24"/>
          <w:szCs w:val="24"/>
        </w:rPr>
      </w:pPr>
      <w:r w:rsidRPr="00D93E15">
        <w:rPr>
          <w:rFonts w:ascii="Times New Roman" w:hAnsi="Times New Roman" w:cs="Times New Roman"/>
          <w:i/>
          <w:sz w:val="24"/>
          <w:szCs w:val="24"/>
        </w:rPr>
        <w:t>комбинированного вида №5</w:t>
      </w:r>
    </w:p>
    <w:p w:rsidR="00AA38FE" w:rsidRPr="00D93E15" w:rsidRDefault="00AA38FE" w:rsidP="00AA38FE">
      <w:pPr>
        <w:tabs>
          <w:tab w:val="center" w:pos="5097"/>
          <w:tab w:val="left" w:pos="7297"/>
        </w:tabs>
        <w:spacing w:after="0" w:line="240" w:lineRule="auto"/>
        <w:jc w:val="right"/>
        <w:rPr>
          <w:rFonts w:ascii="Times New Roman" w:hAnsi="Times New Roman" w:cs="Times New Roman"/>
          <w:i/>
          <w:sz w:val="24"/>
          <w:szCs w:val="24"/>
        </w:rPr>
      </w:pPr>
      <w:r w:rsidRPr="00D93E15">
        <w:rPr>
          <w:rFonts w:ascii="Times New Roman" w:hAnsi="Times New Roman" w:cs="Times New Roman"/>
          <w:i/>
          <w:sz w:val="24"/>
          <w:szCs w:val="24"/>
        </w:rPr>
        <w:t>«Умка»</w:t>
      </w:r>
      <w:r w:rsidRPr="00D93E15">
        <w:rPr>
          <w:rFonts w:ascii="Times New Roman" w:hAnsi="Times New Roman" w:cs="Times New Roman"/>
          <w:i/>
          <w:sz w:val="24"/>
          <w:szCs w:val="24"/>
        </w:rPr>
        <w:t xml:space="preserve"> г. Балаково</w:t>
      </w:r>
    </w:p>
    <w:p w:rsidR="00D93E15" w:rsidRPr="00D93E15" w:rsidRDefault="00D93E15" w:rsidP="00AA38FE">
      <w:pPr>
        <w:tabs>
          <w:tab w:val="center" w:pos="5097"/>
          <w:tab w:val="left" w:pos="7297"/>
        </w:tabs>
        <w:spacing w:after="0" w:line="240" w:lineRule="auto"/>
        <w:jc w:val="right"/>
        <w:rPr>
          <w:rFonts w:ascii="Times New Roman" w:hAnsi="Times New Roman" w:cs="Times New Roman"/>
          <w:i/>
          <w:sz w:val="24"/>
          <w:szCs w:val="24"/>
        </w:rPr>
      </w:pPr>
      <w:r w:rsidRPr="00D93E15">
        <w:rPr>
          <w:rFonts w:ascii="Times New Roman" w:hAnsi="Times New Roman" w:cs="Times New Roman"/>
          <w:i/>
          <w:sz w:val="24"/>
          <w:szCs w:val="24"/>
        </w:rPr>
        <w:t>Саратовской области</w:t>
      </w:r>
    </w:p>
    <w:p w:rsidR="00303440" w:rsidRDefault="00303440" w:rsidP="00AA38FE">
      <w:pPr>
        <w:spacing w:after="0"/>
        <w:ind w:left="697"/>
        <w:jc w:val="right"/>
        <w:rPr>
          <w:rFonts w:ascii="Times New Roman" w:hAnsi="Times New Roman" w:cs="Times New Roman"/>
          <w:i/>
          <w:sz w:val="24"/>
          <w:szCs w:val="24"/>
        </w:rPr>
      </w:pPr>
    </w:p>
    <w:p w:rsidR="00303440" w:rsidRDefault="00303440" w:rsidP="00303440">
      <w:pPr>
        <w:autoSpaceDE w:val="0"/>
        <w:autoSpaceDN w:val="0"/>
        <w:adjustRightInd w:val="0"/>
        <w:spacing w:after="0" w:line="360" w:lineRule="auto"/>
        <w:jc w:val="both"/>
        <w:rPr>
          <w:rFonts w:ascii="Times New Roman" w:eastAsia="ArialMT" w:hAnsi="Times New Roman" w:cs="Times New Roman"/>
          <w:sz w:val="28"/>
          <w:szCs w:val="28"/>
        </w:rPr>
      </w:pPr>
      <w:r>
        <w:rPr>
          <w:rFonts w:ascii="Times New Roman" w:eastAsia="ArialMT" w:hAnsi="Times New Roman" w:cs="Times New Roman"/>
          <w:sz w:val="28"/>
          <w:szCs w:val="28"/>
        </w:rPr>
        <w:t xml:space="preserve">Одной из </w:t>
      </w:r>
      <w:r>
        <w:rPr>
          <w:rFonts w:ascii="Times New Roman" w:eastAsia="ArialMT" w:hAnsi="Times New Roman" w:cs="Times New Roman"/>
          <w:b/>
          <w:sz w:val="28"/>
          <w:szCs w:val="28"/>
        </w:rPr>
        <w:t xml:space="preserve">актуальных </w:t>
      </w:r>
      <w:r>
        <w:rPr>
          <w:rFonts w:ascii="Times New Roman" w:eastAsia="ArialMT" w:hAnsi="Times New Roman" w:cs="Times New Roman"/>
          <w:sz w:val="28"/>
          <w:szCs w:val="28"/>
        </w:rPr>
        <w:t xml:space="preserve">проблем дошкольного образования детей с ограниченными возможностями здоровья (ОВЗ) является создание адекватной возможностям ребенка системы условий, обеспечивающих полноценное развитие всех видов детской деятельности, коррекцию отклонений и становление личности ребенка (Е.А. </w:t>
      </w:r>
      <w:proofErr w:type="spellStart"/>
      <w:r>
        <w:rPr>
          <w:rFonts w:ascii="Times New Roman" w:eastAsia="ArialMT" w:hAnsi="Times New Roman" w:cs="Times New Roman"/>
          <w:sz w:val="28"/>
          <w:szCs w:val="28"/>
        </w:rPr>
        <w:t>Екжанова</w:t>
      </w:r>
      <w:proofErr w:type="spellEnd"/>
      <w:r>
        <w:rPr>
          <w:rFonts w:ascii="Times New Roman" w:eastAsia="ArialMT" w:hAnsi="Times New Roman" w:cs="Times New Roman"/>
          <w:sz w:val="28"/>
          <w:szCs w:val="28"/>
        </w:rPr>
        <w:t xml:space="preserve">, Е.А. </w:t>
      </w:r>
      <w:proofErr w:type="spellStart"/>
      <w:r>
        <w:rPr>
          <w:rFonts w:ascii="Times New Roman" w:eastAsia="ArialMT" w:hAnsi="Times New Roman" w:cs="Times New Roman"/>
          <w:sz w:val="28"/>
          <w:szCs w:val="28"/>
        </w:rPr>
        <w:t>Стребелева</w:t>
      </w:r>
      <w:proofErr w:type="spellEnd"/>
      <w:r>
        <w:rPr>
          <w:rFonts w:ascii="Times New Roman" w:eastAsia="ArialMT" w:hAnsi="Times New Roman" w:cs="Times New Roman"/>
          <w:sz w:val="28"/>
          <w:szCs w:val="28"/>
        </w:rPr>
        <w:t xml:space="preserve">). </w:t>
      </w:r>
    </w:p>
    <w:p w:rsidR="00303440" w:rsidRDefault="00303440" w:rsidP="00303440">
      <w:pPr>
        <w:autoSpaceDE w:val="0"/>
        <w:autoSpaceDN w:val="0"/>
        <w:adjustRightInd w:val="0"/>
        <w:spacing w:after="0" w:line="360" w:lineRule="auto"/>
        <w:jc w:val="both"/>
        <w:rPr>
          <w:rFonts w:ascii="Times New Roman" w:eastAsia="ArialMT" w:hAnsi="Times New Roman" w:cs="Times New Roman"/>
          <w:sz w:val="28"/>
          <w:szCs w:val="28"/>
        </w:rPr>
      </w:pPr>
      <w:r>
        <w:rPr>
          <w:rFonts w:ascii="Times New Roman" w:eastAsia="ArialMT" w:hAnsi="Times New Roman" w:cs="Times New Roman"/>
          <w:sz w:val="28"/>
          <w:szCs w:val="28"/>
        </w:rPr>
        <w:t xml:space="preserve">В формировании личности большое значение имеют механизмы саморазвития. В условиях </w:t>
      </w:r>
      <w:proofErr w:type="spellStart"/>
      <w:r>
        <w:rPr>
          <w:rFonts w:ascii="Times New Roman" w:eastAsia="ArialMT" w:hAnsi="Times New Roman" w:cs="Times New Roman"/>
          <w:sz w:val="28"/>
          <w:szCs w:val="28"/>
        </w:rPr>
        <w:t>дизонтогенеза</w:t>
      </w:r>
      <w:proofErr w:type="spellEnd"/>
      <w:r>
        <w:rPr>
          <w:rFonts w:ascii="Times New Roman" w:eastAsia="ArialMT" w:hAnsi="Times New Roman" w:cs="Times New Roman"/>
          <w:sz w:val="28"/>
          <w:szCs w:val="28"/>
        </w:rPr>
        <w:t xml:space="preserve"> эти механизмы не работают в полную силу. Нормально развивающийся ребенок очень многое усваивает в процессе повседневного общения с взрослыми, в самостоятельной деятельности. Ребенку с ОВЗ необходимо постоянное сотрудничество, когда взрослый шаг за шагом ведет его по «ступенькам развития», раскрывая потенциальные возможности маленького человека. Одним из средств, обеспечивающих сотрудничество, сотворчество дошкольников и взрослых, является использование инновационных методов и технологий обучения и воспитания, в том числе метода проектов. </w:t>
      </w:r>
    </w:p>
    <w:p w:rsidR="00303440" w:rsidRDefault="00303440" w:rsidP="00303440">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Слово </w:t>
      </w:r>
      <w:proofErr w:type="spellStart"/>
      <w:proofErr w:type="gramStart"/>
      <w:r>
        <w:rPr>
          <w:rFonts w:ascii="Times New Roman" w:hAnsi="Times New Roman" w:cs="Times New Roman"/>
          <w:color w:val="000000"/>
          <w:sz w:val="28"/>
          <w:szCs w:val="28"/>
        </w:rPr>
        <w:t>project</w:t>
      </w:r>
      <w:proofErr w:type="spellEnd"/>
      <w:r>
        <w:rPr>
          <w:rFonts w:ascii="Times New Roman" w:hAnsi="Times New Roman" w:cs="Times New Roman"/>
          <w:color w:val="000000"/>
          <w:sz w:val="28"/>
          <w:szCs w:val="28"/>
        </w:rPr>
        <w:t xml:space="preserve">  иноязычное</w:t>
      </w:r>
      <w:proofErr w:type="gramEnd"/>
      <w:r>
        <w:rPr>
          <w:rFonts w:ascii="Times New Roman" w:hAnsi="Times New Roman" w:cs="Times New Roman"/>
          <w:color w:val="000000"/>
          <w:sz w:val="28"/>
          <w:szCs w:val="28"/>
        </w:rPr>
        <w:t xml:space="preserve">, произошло от латинского слова </w:t>
      </w:r>
      <w:proofErr w:type="spellStart"/>
      <w:r>
        <w:rPr>
          <w:rFonts w:ascii="Times New Roman" w:hAnsi="Times New Roman" w:cs="Times New Roman"/>
          <w:color w:val="000000"/>
          <w:sz w:val="28"/>
          <w:szCs w:val="28"/>
        </w:rPr>
        <w:t>projectum</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projicere</w:t>
      </w:r>
      <w:proofErr w:type="spellEnd"/>
      <w:r>
        <w:rPr>
          <w:rFonts w:ascii="Times New Roman" w:hAnsi="Times New Roman" w:cs="Times New Roman"/>
          <w:color w:val="000000"/>
          <w:sz w:val="28"/>
          <w:szCs w:val="28"/>
        </w:rPr>
        <w:t xml:space="preserve"> (продвигать что-то вперед, заранее). В свою очередь, эти латинские слова раскладываются на две части </w:t>
      </w:r>
      <w:proofErr w:type="spellStart"/>
      <w:r>
        <w:rPr>
          <w:rFonts w:ascii="Times New Roman" w:hAnsi="Times New Roman" w:cs="Times New Roman"/>
          <w:color w:val="000000"/>
          <w:sz w:val="28"/>
          <w:szCs w:val="28"/>
        </w:rPr>
        <w:t>pro</w:t>
      </w:r>
      <w:proofErr w:type="spellEnd"/>
      <w:r>
        <w:rPr>
          <w:rFonts w:ascii="Times New Roman" w:hAnsi="Times New Roman" w:cs="Times New Roman"/>
          <w:color w:val="000000"/>
          <w:sz w:val="28"/>
          <w:szCs w:val="28"/>
        </w:rPr>
        <w:t xml:space="preserve"> — нечто, что происходит перед основным действием, и </w:t>
      </w:r>
      <w:proofErr w:type="spellStart"/>
      <w:r>
        <w:rPr>
          <w:rFonts w:ascii="Times New Roman" w:hAnsi="Times New Roman" w:cs="Times New Roman"/>
          <w:color w:val="000000"/>
          <w:sz w:val="28"/>
          <w:szCs w:val="28"/>
        </w:rPr>
        <w:t>jacere</w:t>
      </w:r>
      <w:proofErr w:type="spellEnd"/>
      <w:r>
        <w:rPr>
          <w:rFonts w:ascii="Times New Roman" w:hAnsi="Times New Roman" w:cs="Times New Roman"/>
          <w:color w:val="000000"/>
          <w:sz w:val="28"/>
          <w:szCs w:val="28"/>
        </w:rPr>
        <w:t xml:space="preserve"> — продвигать, бросать вперед. Таким образом, первоначально слово </w:t>
      </w:r>
      <w:proofErr w:type="spellStart"/>
      <w:r>
        <w:rPr>
          <w:rFonts w:ascii="Times New Roman" w:hAnsi="Times New Roman" w:cs="Times New Roman"/>
          <w:color w:val="000000"/>
          <w:sz w:val="28"/>
          <w:szCs w:val="28"/>
        </w:rPr>
        <w:t>project</w:t>
      </w:r>
      <w:proofErr w:type="spellEnd"/>
      <w:r>
        <w:rPr>
          <w:rFonts w:ascii="Times New Roman" w:hAnsi="Times New Roman" w:cs="Times New Roman"/>
          <w:color w:val="000000"/>
          <w:sz w:val="28"/>
          <w:szCs w:val="28"/>
        </w:rPr>
        <w:t xml:space="preserve"> означало нечто, что должно про</w:t>
      </w:r>
      <w:r>
        <w:rPr>
          <w:rFonts w:ascii="Times New Roman" w:hAnsi="Times New Roman" w:cs="Times New Roman"/>
          <w:color w:val="000000"/>
          <w:sz w:val="28"/>
          <w:szCs w:val="28"/>
        </w:rPr>
        <w:softHyphen/>
        <w:t>изойти перед самим действием и было эквивалентно слову план. Соот</w:t>
      </w:r>
      <w:r>
        <w:rPr>
          <w:rFonts w:ascii="Times New Roman" w:hAnsi="Times New Roman" w:cs="Times New Roman"/>
          <w:color w:val="000000"/>
          <w:sz w:val="28"/>
          <w:szCs w:val="28"/>
        </w:rPr>
        <w:softHyphen/>
        <w:t xml:space="preserve">ветственно, слово </w:t>
      </w:r>
      <w:proofErr w:type="spellStart"/>
      <w:r>
        <w:rPr>
          <w:rFonts w:ascii="Times New Roman" w:hAnsi="Times New Roman" w:cs="Times New Roman"/>
          <w:color w:val="000000"/>
          <w:sz w:val="28"/>
          <w:szCs w:val="28"/>
        </w:rPr>
        <w:t>project</w:t>
      </w:r>
      <w:proofErr w:type="spellEnd"/>
      <w:r>
        <w:rPr>
          <w:rFonts w:ascii="Times New Roman" w:hAnsi="Times New Roman" w:cs="Times New Roman"/>
          <w:color w:val="000000"/>
          <w:sz w:val="28"/>
          <w:szCs w:val="28"/>
        </w:rPr>
        <w:t xml:space="preserve"> не означало действие, которое должно было выполняться в соответствии с этим планом. То, что получалось в ре</w:t>
      </w:r>
      <w:r>
        <w:rPr>
          <w:rFonts w:ascii="Times New Roman" w:hAnsi="Times New Roman" w:cs="Times New Roman"/>
          <w:color w:val="000000"/>
          <w:sz w:val="28"/>
          <w:szCs w:val="28"/>
        </w:rPr>
        <w:softHyphen/>
        <w:t xml:space="preserve">зультате проектных (плановых) действий обозначалось словом </w:t>
      </w:r>
      <w:proofErr w:type="spellStart"/>
      <w:r>
        <w:rPr>
          <w:rFonts w:ascii="Times New Roman" w:hAnsi="Times New Roman" w:cs="Times New Roman"/>
          <w:color w:val="000000"/>
          <w:sz w:val="28"/>
          <w:szCs w:val="28"/>
        </w:rPr>
        <w:t>object</w:t>
      </w:r>
      <w:proofErr w:type="spellEnd"/>
      <w:r>
        <w:rPr>
          <w:rFonts w:ascii="Times New Roman" w:hAnsi="Times New Roman" w:cs="Times New Roman"/>
          <w:color w:val="000000"/>
          <w:sz w:val="28"/>
          <w:szCs w:val="28"/>
        </w:rPr>
        <w:t xml:space="preserve">. </w:t>
      </w:r>
    </w:p>
    <w:p w:rsidR="00303440" w:rsidRPr="00D93E15" w:rsidRDefault="00303440" w:rsidP="00303440">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Метод проектов не является принципиально новым в педагогической практике, он возник еще в 20-е годы прошлого века в США, но вместе с тем его сегодня относят к </w:t>
      </w:r>
      <w:r>
        <w:rPr>
          <w:rFonts w:ascii="Times New Roman" w:hAnsi="Times New Roman" w:cs="Times New Roman"/>
          <w:color w:val="000000"/>
          <w:sz w:val="28"/>
          <w:szCs w:val="28"/>
        </w:rPr>
        <w:lastRenderedPageBreak/>
        <w:t>педагогическим технологиям XXI века.</w:t>
      </w:r>
      <w:r w:rsidR="00D93E15">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Существуют различные подходы к </w:t>
      </w:r>
      <w:r>
        <w:rPr>
          <w:rFonts w:ascii="Times New Roman" w:hAnsi="Times New Roman" w:cs="Times New Roman"/>
          <w:b/>
          <w:color w:val="000000"/>
          <w:sz w:val="28"/>
          <w:szCs w:val="28"/>
        </w:rPr>
        <w:t xml:space="preserve">понятию </w:t>
      </w:r>
      <w:r>
        <w:rPr>
          <w:rFonts w:ascii="Times New Roman" w:hAnsi="Times New Roman" w:cs="Times New Roman"/>
          <w:color w:val="000000"/>
          <w:sz w:val="28"/>
          <w:szCs w:val="28"/>
        </w:rPr>
        <w:t>метода проекта:</w:t>
      </w:r>
    </w:p>
    <w:p w:rsidR="00303440" w:rsidRDefault="00303440" w:rsidP="00303440">
      <w:pPr>
        <w:pStyle w:val="a4"/>
        <w:shd w:val="clear" w:color="auto" w:fill="FFFFFF"/>
        <w:spacing w:before="0" w:beforeAutospacing="0" w:after="0" w:afterAutospacing="0" w:line="360" w:lineRule="auto"/>
        <w:textAlignment w:val="baseline"/>
        <w:rPr>
          <w:color w:val="000000"/>
          <w:sz w:val="28"/>
          <w:szCs w:val="28"/>
        </w:rPr>
      </w:pPr>
      <w:r>
        <w:rPr>
          <w:color w:val="000000"/>
          <w:sz w:val="28"/>
          <w:szCs w:val="28"/>
        </w:rPr>
        <w:t>− способ достижения дидактической цели через детальную разработку проблемы (технологию), которая должна завершиться вполне реальным, осязаемым практическим результатом, оформленным тем или иным образом;</w:t>
      </w:r>
    </w:p>
    <w:p w:rsidR="00303440" w:rsidRDefault="00303440" w:rsidP="00303440">
      <w:pPr>
        <w:pStyle w:val="a4"/>
        <w:shd w:val="clear" w:color="auto" w:fill="FFFFFF"/>
        <w:spacing w:before="0" w:beforeAutospacing="0" w:after="0" w:afterAutospacing="0" w:line="360" w:lineRule="auto"/>
        <w:textAlignment w:val="baseline"/>
        <w:rPr>
          <w:sz w:val="28"/>
          <w:szCs w:val="28"/>
        </w:rPr>
      </w:pPr>
      <w:r>
        <w:rPr>
          <w:color w:val="000000"/>
          <w:sz w:val="28"/>
          <w:szCs w:val="28"/>
        </w:rPr>
        <w:t>− совокупность приёмов, действий воспитанников в определённой последовательности для достижения поставленной задачи — решения проблемы, лично значимой для воспитанников и оформленной в виде некоего</w:t>
      </w:r>
      <w:r>
        <w:rPr>
          <w:rStyle w:val="apple-converted-space"/>
          <w:color w:val="000000"/>
          <w:sz w:val="28"/>
          <w:szCs w:val="28"/>
        </w:rPr>
        <w:t> </w:t>
      </w:r>
      <w:hyperlink r:id="rId5" w:tooltip="Конечный продукт" w:history="1">
        <w:r>
          <w:rPr>
            <w:rStyle w:val="a3"/>
            <w:color w:val="auto"/>
            <w:sz w:val="28"/>
            <w:szCs w:val="28"/>
            <w:u w:val="none"/>
            <w:bdr w:val="none" w:sz="0" w:space="0" w:color="auto" w:frame="1"/>
          </w:rPr>
          <w:t>конечного продукта</w:t>
        </w:r>
      </w:hyperlink>
      <w:r>
        <w:rPr>
          <w:sz w:val="28"/>
          <w:szCs w:val="28"/>
        </w:rPr>
        <w:t>.</w:t>
      </w:r>
    </w:p>
    <w:p w:rsidR="00303440" w:rsidRDefault="00303440" w:rsidP="00303440">
      <w:pPr>
        <w:pStyle w:val="a4"/>
        <w:shd w:val="clear" w:color="auto" w:fill="FFFFFF"/>
        <w:spacing w:before="0" w:beforeAutospacing="0" w:after="0" w:afterAutospacing="0" w:line="360" w:lineRule="auto"/>
        <w:jc w:val="both"/>
        <w:textAlignment w:val="baseline"/>
        <w:rPr>
          <w:sz w:val="28"/>
          <w:szCs w:val="28"/>
        </w:rPr>
      </w:pPr>
      <w:r>
        <w:rPr>
          <w:sz w:val="28"/>
          <w:szCs w:val="28"/>
        </w:rPr>
        <w:t>Проекты в ДОУ компенсирующего вида для детей с нарушением зрения, как и в массовом дошкольном образовательном учреждении, носят обучающий характер. Это обусловлено тем, что дошкольники</w:t>
      </w:r>
      <w:r w:rsidR="00D93E15">
        <w:rPr>
          <w:sz w:val="28"/>
          <w:szCs w:val="28"/>
        </w:rPr>
        <w:t xml:space="preserve"> по своему </w:t>
      </w:r>
      <w:r>
        <w:rPr>
          <w:sz w:val="28"/>
          <w:szCs w:val="28"/>
        </w:rPr>
        <w:t>психофизическому развитию не могут самостоятельно от начала до конца создать и реализовать свой проект. К тому же у детей с нарушением зрения имеется ряд трудностей в познании окружающего мира, в зрительном восприятии объектов и предметов, в умении ставить цель и находить пути её достижения, взаимодействовать со сверстниками и взрослыми. Поэтому особый интерес представляют возможность, специфика и перспективы использования мето</w:t>
      </w:r>
      <w:r w:rsidR="00D93E15">
        <w:rPr>
          <w:sz w:val="28"/>
          <w:szCs w:val="28"/>
        </w:rPr>
        <w:t xml:space="preserve">да проекта в процессе работы с </w:t>
      </w:r>
      <w:r>
        <w:rPr>
          <w:sz w:val="28"/>
          <w:szCs w:val="28"/>
        </w:rPr>
        <w:t>дошкольниками со зрительной патологией.</w:t>
      </w:r>
    </w:p>
    <w:p w:rsidR="00303440" w:rsidRDefault="00303440" w:rsidP="00303440">
      <w:pPr>
        <w:pStyle w:val="a4"/>
        <w:shd w:val="clear" w:color="auto" w:fill="FFFFFF"/>
        <w:spacing w:before="0" w:beforeAutospacing="0" w:after="0" w:afterAutospacing="0" w:line="360" w:lineRule="auto"/>
        <w:jc w:val="both"/>
        <w:textAlignment w:val="baseline"/>
        <w:rPr>
          <w:sz w:val="28"/>
          <w:szCs w:val="28"/>
        </w:rPr>
      </w:pPr>
      <w:r>
        <w:rPr>
          <w:sz w:val="28"/>
          <w:szCs w:val="28"/>
        </w:rPr>
        <w:t xml:space="preserve">Основной </w:t>
      </w:r>
      <w:r>
        <w:rPr>
          <w:b/>
          <w:sz w:val="28"/>
          <w:szCs w:val="28"/>
        </w:rPr>
        <w:t xml:space="preserve">целью </w:t>
      </w:r>
      <w:r>
        <w:rPr>
          <w:sz w:val="28"/>
          <w:szCs w:val="28"/>
        </w:rPr>
        <w:t>проектов в ДОУ компенсирующего вида является развитие свободной творческой личности ребёнка, создание возможностей самообучения, которые складываются из контактов педагогов с детьми и детей между собой, связи педагогов и родителей.</w:t>
      </w:r>
    </w:p>
    <w:p w:rsidR="00303440" w:rsidRDefault="00303440" w:rsidP="00303440">
      <w:pPr>
        <w:pStyle w:val="a4"/>
        <w:shd w:val="clear" w:color="auto" w:fill="FFFFFF"/>
        <w:spacing w:before="0" w:beforeAutospacing="0" w:after="0" w:afterAutospacing="0" w:line="360" w:lineRule="auto"/>
        <w:jc w:val="both"/>
        <w:textAlignment w:val="baseline"/>
        <w:rPr>
          <w:sz w:val="28"/>
          <w:szCs w:val="28"/>
        </w:rPr>
      </w:pPr>
      <w:r>
        <w:rPr>
          <w:sz w:val="28"/>
          <w:szCs w:val="28"/>
        </w:rPr>
        <w:t xml:space="preserve">Нарушения зрения требуют наряду с решением общеобразовательных задач обучения и воспитания дошкольников реализовывать и специфические (коррекционные), обусловленные зрительной недостаточностью. </w:t>
      </w:r>
    </w:p>
    <w:p w:rsidR="00303440" w:rsidRDefault="00303440" w:rsidP="00303440">
      <w:pPr>
        <w:autoSpaceDE w:val="0"/>
        <w:autoSpaceDN w:val="0"/>
        <w:adjustRightInd w:val="0"/>
        <w:spacing w:after="0" w:line="360" w:lineRule="auto"/>
        <w:jc w:val="both"/>
        <w:rPr>
          <w:rFonts w:ascii="Times New Roman" w:eastAsia="ArialMT" w:hAnsi="Times New Roman" w:cs="Times New Roman"/>
          <w:sz w:val="28"/>
          <w:szCs w:val="28"/>
        </w:rPr>
      </w:pPr>
      <w:r>
        <w:rPr>
          <w:rFonts w:ascii="Times New Roman" w:eastAsia="ArialMT" w:hAnsi="Times New Roman" w:cs="Times New Roman"/>
          <w:sz w:val="28"/>
          <w:szCs w:val="28"/>
        </w:rPr>
        <w:t xml:space="preserve">Специфика осуществления проектной деятельности в группах компенсирующей направленности для детей с нарушением зрения заключается в тесном взаимодействии не только воспитателя и ребенка, но и непосредственном участии учителя-дефектолога на всех этапах проектной деятельности. В процессе использования проектной деятельности решаются следующие коррекционные </w:t>
      </w:r>
      <w:r>
        <w:rPr>
          <w:rFonts w:ascii="Times New Roman" w:eastAsia="ArialMT" w:hAnsi="Times New Roman" w:cs="Times New Roman"/>
          <w:b/>
          <w:sz w:val="28"/>
          <w:szCs w:val="28"/>
        </w:rPr>
        <w:t xml:space="preserve">задачи </w:t>
      </w:r>
      <w:r>
        <w:rPr>
          <w:rFonts w:ascii="Times New Roman" w:eastAsia="ArialMT" w:hAnsi="Times New Roman" w:cs="Times New Roman"/>
          <w:sz w:val="28"/>
          <w:szCs w:val="28"/>
        </w:rPr>
        <w:t xml:space="preserve">развития детей с нарушением зрения: развитие зрительного восприятия; развитие творческих </w:t>
      </w:r>
      <w:r>
        <w:rPr>
          <w:rFonts w:ascii="Times New Roman" w:eastAsia="ArialMT" w:hAnsi="Times New Roman" w:cs="Times New Roman"/>
          <w:sz w:val="28"/>
          <w:szCs w:val="28"/>
        </w:rPr>
        <w:lastRenderedPageBreak/>
        <w:t>познавательных способностей детей; развитие коммуникативных навыков; развитие мелкой и крупной моторики; обогащение словаря.</w:t>
      </w:r>
    </w:p>
    <w:p w:rsidR="00303440" w:rsidRDefault="00303440" w:rsidP="00303440">
      <w:pPr>
        <w:autoSpaceDE w:val="0"/>
        <w:autoSpaceDN w:val="0"/>
        <w:adjustRightInd w:val="0"/>
        <w:spacing w:after="0" w:line="360" w:lineRule="auto"/>
        <w:jc w:val="both"/>
        <w:rPr>
          <w:rFonts w:ascii="Times New Roman" w:eastAsia="ArialMT" w:hAnsi="Times New Roman" w:cs="Times New Roman"/>
          <w:sz w:val="28"/>
          <w:szCs w:val="28"/>
        </w:rPr>
      </w:pPr>
      <w:r>
        <w:rPr>
          <w:rFonts w:ascii="Times New Roman" w:hAnsi="Times New Roman" w:cs="Times New Roman"/>
          <w:color w:val="000000"/>
          <w:sz w:val="28"/>
          <w:szCs w:val="28"/>
        </w:rPr>
        <w:t xml:space="preserve">ПРОЕКТ представляет </w:t>
      </w:r>
      <w:proofErr w:type="gramStart"/>
      <w:r>
        <w:rPr>
          <w:rFonts w:ascii="Times New Roman" w:hAnsi="Times New Roman" w:cs="Times New Roman"/>
          <w:color w:val="000000"/>
          <w:sz w:val="28"/>
          <w:szCs w:val="28"/>
        </w:rPr>
        <w:t>собой  ШЕСТЬ</w:t>
      </w:r>
      <w:proofErr w:type="gramEnd"/>
      <w:r>
        <w:rPr>
          <w:rFonts w:ascii="Times New Roman" w:hAnsi="Times New Roman" w:cs="Times New Roman"/>
          <w:color w:val="000000"/>
          <w:sz w:val="28"/>
          <w:szCs w:val="28"/>
        </w:rPr>
        <w:t xml:space="preserve"> «П»:</w:t>
      </w:r>
    </w:p>
    <w:p w:rsidR="00303440" w:rsidRDefault="00303440" w:rsidP="00303440">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1.Проблема (погружение в проект</w:t>
      </w:r>
      <w:proofErr w:type="gramStart"/>
      <w:r>
        <w:rPr>
          <w:color w:val="000000"/>
          <w:sz w:val="28"/>
          <w:szCs w:val="28"/>
        </w:rPr>
        <w:t>) .</w:t>
      </w:r>
      <w:proofErr w:type="gramEnd"/>
    </w:p>
    <w:p w:rsidR="00303440" w:rsidRDefault="00303440" w:rsidP="00303440">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2.Проектирование (планирование)</w:t>
      </w:r>
    </w:p>
    <w:p w:rsidR="00303440" w:rsidRDefault="00303440" w:rsidP="00303440">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3.Поиск информации.</w:t>
      </w:r>
    </w:p>
    <w:p w:rsidR="00303440" w:rsidRDefault="00303440" w:rsidP="00303440">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4.Продукт работы.</w:t>
      </w:r>
    </w:p>
    <w:p w:rsidR="00303440" w:rsidRDefault="00303440" w:rsidP="00303440">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5. Презентация.</w:t>
      </w:r>
    </w:p>
    <w:p w:rsidR="001F776B" w:rsidRDefault="00303440" w:rsidP="001F776B">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6. Шестое «П» проекта – немаловажное, это портфолио проекта, т. е. проектная папка, в которой собраны все рабочие материалы, в том числе планы, отчёты, фото и другие необходимые материалы.</w:t>
      </w:r>
    </w:p>
    <w:p w:rsidR="00303440" w:rsidRDefault="00303440" w:rsidP="001F776B">
      <w:pPr>
        <w:pStyle w:val="a4"/>
        <w:shd w:val="clear" w:color="auto" w:fill="FFFFFF"/>
        <w:spacing w:before="0" w:beforeAutospacing="0" w:after="0" w:afterAutospacing="0"/>
        <w:jc w:val="both"/>
        <w:textAlignment w:val="baseline"/>
        <w:rPr>
          <w:color w:val="000000"/>
          <w:sz w:val="28"/>
          <w:szCs w:val="28"/>
        </w:rPr>
      </w:pPr>
      <w:r>
        <w:rPr>
          <w:color w:val="000000"/>
          <w:sz w:val="28"/>
          <w:szCs w:val="28"/>
        </w:rPr>
        <w:t xml:space="preserve">В практической работе с детьми с нарушением зрения в учреждении используются разные </w:t>
      </w:r>
      <w:r>
        <w:rPr>
          <w:b/>
          <w:color w:val="000000"/>
          <w:sz w:val="28"/>
          <w:szCs w:val="28"/>
        </w:rPr>
        <w:t>виды проектов</w:t>
      </w:r>
      <w:r>
        <w:rPr>
          <w:color w:val="000000"/>
          <w:sz w:val="28"/>
          <w:szCs w:val="28"/>
        </w:rPr>
        <w:t>, которые условно можно разделить на следующие группы:</w:t>
      </w:r>
    </w:p>
    <w:p w:rsidR="00303440" w:rsidRDefault="00303440" w:rsidP="001F776B">
      <w:pPr>
        <w:pStyle w:val="a4"/>
        <w:numPr>
          <w:ilvl w:val="0"/>
          <w:numId w:val="1"/>
        </w:numPr>
        <w:shd w:val="clear" w:color="auto" w:fill="FFFFFF"/>
        <w:spacing w:before="396" w:beforeAutospacing="0" w:after="396" w:afterAutospacing="0"/>
        <w:ind w:left="0"/>
        <w:jc w:val="both"/>
        <w:textAlignment w:val="baseline"/>
        <w:rPr>
          <w:color w:val="000000"/>
          <w:sz w:val="28"/>
          <w:szCs w:val="28"/>
        </w:rPr>
      </w:pPr>
      <w:proofErr w:type="spellStart"/>
      <w:r>
        <w:rPr>
          <w:color w:val="000000"/>
          <w:sz w:val="28"/>
          <w:szCs w:val="28"/>
        </w:rPr>
        <w:t>Исследовательско</w:t>
      </w:r>
      <w:proofErr w:type="spellEnd"/>
      <w:r>
        <w:rPr>
          <w:color w:val="000000"/>
          <w:sz w:val="28"/>
          <w:szCs w:val="28"/>
        </w:rPr>
        <w:t xml:space="preserve"> – творческие проекты, в процессе которых осуществляется элементарное экспериментирование, с целью познания свойств предметов, объектов, а затем результаты оформляются в виде творческих работ, композиций, выставок;</w:t>
      </w:r>
    </w:p>
    <w:p w:rsidR="00303440" w:rsidRDefault="00303440" w:rsidP="00303440">
      <w:pPr>
        <w:pStyle w:val="a4"/>
        <w:numPr>
          <w:ilvl w:val="0"/>
          <w:numId w:val="1"/>
        </w:numPr>
        <w:shd w:val="clear" w:color="auto" w:fill="FFFFFF"/>
        <w:spacing w:before="396" w:beforeAutospacing="0" w:after="396" w:afterAutospacing="0" w:line="360" w:lineRule="auto"/>
        <w:ind w:left="0"/>
        <w:jc w:val="both"/>
        <w:textAlignment w:val="baseline"/>
        <w:rPr>
          <w:color w:val="000000"/>
          <w:sz w:val="28"/>
          <w:szCs w:val="28"/>
        </w:rPr>
      </w:pPr>
      <w:r>
        <w:rPr>
          <w:color w:val="000000"/>
          <w:sz w:val="28"/>
          <w:szCs w:val="28"/>
        </w:rPr>
        <w:t>Творческие проекты, реализующиеся в свободной и нетрадиционной форме, оформление результатов которых осуществляется в виде театрализованных представлений, разработок конкурсов, викторин и детских праздников;</w:t>
      </w:r>
    </w:p>
    <w:p w:rsidR="00303440" w:rsidRDefault="00303440" w:rsidP="00303440">
      <w:pPr>
        <w:pStyle w:val="a4"/>
        <w:numPr>
          <w:ilvl w:val="0"/>
          <w:numId w:val="1"/>
        </w:numPr>
        <w:shd w:val="clear" w:color="auto" w:fill="FFFFFF"/>
        <w:spacing w:before="396" w:beforeAutospacing="0" w:after="396" w:afterAutospacing="0" w:line="360" w:lineRule="auto"/>
        <w:ind w:left="0"/>
        <w:jc w:val="both"/>
        <w:textAlignment w:val="baseline"/>
        <w:rPr>
          <w:color w:val="000000"/>
          <w:sz w:val="28"/>
          <w:szCs w:val="28"/>
        </w:rPr>
      </w:pPr>
      <w:r>
        <w:rPr>
          <w:color w:val="000000"/>
          <w:sz w:val="28"/>
          <w:szCs w:val="28"/>
        </w:rPr>
        <w:t xml:space="preserve">Информационно – </w:t>
      </w:r>
      <w:proofErr w:type="spellStart"/>
      <w:r>
        <w:rPr>
          <w:color w:val="000000"/>
          <w:sz w:val="28"/>
          <w:szCs w:val="28"/>
        </w:rPr>
        <w:t>практико</w:t>
      </w:r>
      <w:proofErr w:type="spellEnd"/>
      <w:r>
        <w:rPr>
          <w:color w:val="000000"/>
          <w:sz w:val="28"/>
          <w:szCs w:val="28"/>
        </w:rPr>
        <w:t xml:space="preserve"> – ориентированные проекты, при реализации которых дети с помощью родителей и педагогов собирают, реализуют информацию, ориентируясь на социальные запросы, а результаты находят отражение в оформлении группы, помещений учреждения.</w:t>
      </w:r>
    </w:p>
    <w:p w:rsidR="001F776B" w:rsidRDefault="00303440" w:rsidP="001F776B">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По продолжительности проекты могут быть как краткосрочными, средней продолжительности (от 1 до 3 месяцев), так и долгосрочные (в течение года, иногда двух).</w:t>
      </w:r>
    </w:p>
    <w:p w:rsidR="00303440" w:rsidRDefault="00303440" w:rsidP="001F776B">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Варианты использования проектного метода в дошкольном учреждении различны.</w:t>
      </w:r>
    </w:p>
    <w:p w:rsidR="00B0735F" w:rsidRDefault="00303440" w:rsidP="00B0735F">
      <w:pPr>
        <w:pStyle w:val="a4"/>
        <w:shd w:val="clear" w:color="auto" w:fill="FFFFFF"/>
        <w:spacing w:before="0" w:beforeAutospacing="0" w:after="0" w:afterAutospacing="0" w:line="360" w:lineRule="auto"/>
        <w:jc w:val="both"/>
        <w:textAlignment w:val="baseline"/>
        <w:rPr>
          <w:color w:val="000000"/>
          <w:sz w:val="28"/>
          <w:szCs w:val="28"/>
        </w:rPr>
      </w:pPr>
      <w:r>
        <w:rPr>
          <w:i/>
          <w:color w:val="000000"/>
          <w:sz w:val="28"/>
          <w:szCs w:val="28"/>
        </w:rPr>
        <w:t xml:space="preserve">Первый вариант, </w:t>
      </w:r>
      <w:r>
        <w:rPr>
          <w:color w:val="000000"/>
          <w:sz w:val="28"/>
          <w:szCs w:val="28"/>
        </w:rPr>
        <w:t xml:space="preserve">предполагает проведение проектной недели. Она является специальной формой применения проектного метода, во время которой занятия всех </w:t>
      </w:r>
      <w:r>
        <w:rPr>
          <w:color w:val="000000"/>
          <w:sz w:val="28"/>
          <w:szCs w:val="28"/>
        </w:rPr>
        <w:lastRenderedPageBreak/>
        <w:t xml:space="preserve">специалистов в ДОУ подчинены решению определённых задач, например проект «Космос», </w:t>
      </w:r>
      <w:proofErr w:type="gramStart"/>
      <w:r>
        <w:rPr>
          <w:color w:val="000000"/>
          <w:sz w:val="28"/>
          <w:szCs w:val="28"/>
        </w:rPr>
        <w:t>посвящённый  Дню</w:t>
      </w:r>
      <w:proofErr w:type="gramEnd"/>
      <w:r>
        <w:rPr>
          <w:color w:val="000000"/>
          <w:sz w:val="28"/>
          <w:szCs w:val="28"/>
        </w:rPr>
        <w:t xml:space="preserve"> космонавтики.</w:t>
      </w:r>
    </w:p>
    <w:p w:rsidR="00303440" w:rsidRDefault="00303440" w:rsidP="00B0735F">
      <w:pPr>
        <w:pStyle w:val="a4"/>
        <w:shd w:val="clear" w:color="auto" w:fill="FFFFFF"/>
        <w:spacing w:before="0" w:beforeAutospacing="0" w:after="0" w:afterAutospacing="0" w:line="360" w:lineRule="auto"/>
        <w:jc w:val="both"/>
        <w:textAlignment w:val="baseline"/>
        <w:rPr>
          <w:color w:val="000000"/>
          <w:sz w:val="28"/>
          <w:szCs w:val="28"/>
        </w:rPr>
      </w:pPr>
      <w:r>
        <w:rPr>
          <w:i/>
          <w:color w:val="000000"/>
          <w:sz w:val="28"/>
          <w:szCs w:val="28"/>
        </w:rPr>
        <w:t xml:space="preserve">Второй вариант </w:t>
      </w:r>
      <w:r>
        <w:rPr>
          <w:color w:val="000000"/>
          <w:sz w:val="28"/>
          <w:szCs w:val="28"/>
        </w:rPr>
        <w:t xml:space="preserve">применения метода проектов – включение проектного метода в перспективную сетку занятий группы. Дети работают в течение определённого времени над проектом. Расписание общеобразовательных, коррекционных занятий остаётся прежним, однако их содержание, цель, задачи посвящены раскрытию темы проекта. </w:t>
      </w:r>
    </w:p>
    <w:p w:rsidR="00303440" w:rsidRDefault="00303440" w:rsidP="00B0735F">
      <w:pPr>
        <w:pStyle w:val="a4"/>
        <w:shd w:val="clear" w:color="auto" w:fill="FFFFFF"/>
        <w:spacing w:before="0" w:beforeAutospacing="0" w:after="0" w:afterAutospacing="0" w:line="360" w:lineRule="auto"/>
        <w:jc w:val="both"/>
        <w:textAlignment w:val="baseline"/>
        <w:rPr>
          <w:color w:val="000000"/>
          <w:sz w:val="28"/>
          <w:szCs w:val="28"/>
        </w:rPr>
      </w:pPr>
      <w:r>
        <w:rPr>
          <w:sz w:val="28"/>
          <w:szCs w:val="28"/>
        </w:rPr>
        <w:t>Несомненно, этот вариант применения проектного метода является наиболее распространенным и приемлемым в практической работе ДОУ компенсирующего вида.</w:t>
      </w:r>
      <w:r>
        <w:rPr>
          <w:color w:val="000000"/>
          <w:sz w:val="28"/>
          <w:szCs w:val="28"/>
        </w:rPr>
        <w:t xml:space="preserve"> </w:t>
      </w:r>
    </w:p>
    <w:p w:rsidR="00303440" w:rsidRDefault="00303440" w:rsidP="00B0735F">
      <w:pPr>
        <w:pStyle w:val="a4"/>
        <w:shd w:val="clear" w:color="auto" w:fill="FFFFFF"/>
        <w:spacing w:before="0" w:beforeAutospacing="0" w:after="0" w:afterAutospacing="0" w:line="360" w:lineRule="auto"/>
        <w:jc w:val="both"/>
        <w:textAlignment w:val="baseline"/>
        <w:rPr>
          <w:color w:val="000000"/>
          <w:sz w:val="28"/>
          <w:szCs w:val="28"/>
        </w:rPr>
      </w:pPr>
      <w:r>
        <w:rPr>
          <w:color w:val="000000"/>
          <w:sz w:val="28"/>
          <w:szCs w:val="28"/>
        </w:rPr>
        <w:t xml:space="preserve">В практике работы нашего дошкольного учреждения компенсирующего вида для детей с нарушением зрения метод проектов используется уже несколько лет. Проследим все этапы на примере проекта «Кладовые Саратовской земли». </w:t>
      </w:r>
    </w:p>
    <w:p w:rsidR="00303440" w:rsidRPr="00B0735F" w:rsidRDefault="00303440" w:rsidP="00303440">
      <w:pPr>
        <w:pStyle w:val="a4"/>
        <w:shd w:val="clear" w:color="auto" w:fill="FFFFFF"/>
        <w:spacing w:before="396" w:beforeAutospacing="0" w:after="396" w:afterAutospacing="0" w:line="360" w:lineRule="auto"/>
        <w:jc w:val="both"/>
        <w:textAlignment w:val="baseline"/>
        <w:rPr>
          <w:sz w:val="28"/>
          <w:szCs w:val="28"/>
        </w:rPr>
      </w:pPr>
      <w:r>
        <w:rPr>
          <w:b/>
          <w:bCs/>
          <w:sz w:val="28"/>
          <w:szCs w:val="28"/>
          <w:u w:val="single"/>
        </w:rPr>
        <w:t>Подготовительный этап проекта</w:t>
      </w:r>
      <w:r w:rsidR="007D6224">
        <w:rPr>
          <w:sz w:val="28"/>
          <w:szCs w:val="28"/>
        </w:rPr>
        <w:t>.</w:t>
      </w:r>
      <w:r>
        <w:rPr>
          <w:b/>
          <w:sz w:val="28"/>
          <w:szCs w:val="28"/>
        </w:rPr>
        <w:t xml:space="preserve"> </w:t>
      </w:r>
      <w:r>
        <w:rPr>
          <w:bCs/>
          <w:sz w:val="28"/>
          <w:szCs w:val="28"/>
        </w:rPr>
        <w:t xml:space="preserve">Выбор темы – это </w:t>
      </w:r>
      <w:r>
        <w:rPr>
          <w:bCs/>
          <w:i/>
          <w:iCs/>
          <w:sz w:val="28"/>
          <w:szCs w:val="28"/>
        </w:rPr>
        <w:t>первый шаг</w:t>
      </w:r>
      <w:r>
        <w:rPr>
          <w:bCs/>
          <w:sz w:val="28"/>
          <w:szCs w:val="28"/>
        </w:rPr>
        <w:t xml:space="preserve"> педагогов в работе над проектом. </w:t>
      </w:r>
      <w:r>
        <w:rPr>
          <w:bCs/>
          <w:i/>
          <w:iCs/>
          <w:sz w:val="28"/>
          <w:szCs w:val="28"/>
        </w:rPr>
        <w:t>Второй шаг</w:t>
      </w:r>
      <w:r>
        <w:rPr>
          <w:bCs/>
          <w:sz w:val="28"/>
          <w:szCs w:val="28"/>
        </w:rPr>
        <w:t xml:space="preserve"> – это тематическое планирование по выбранной проблеме на период проведения проекта, где учитываются все виды детской деятельности: игровая, познавательно-практическая, художественно-речевая, трудовая, общение и т.д. (оформляется план проекта). На этом этапе целесообразно провести </w:t>
      </w:r>
      <w:r>
        <w:rPr>
          <w:bCs/>
          <w:sz w:val="28"/>
          <w:szCs w:val="28"/>
          <w:u w:val="single"/>
        </w:rPr>
        <w:t xml:space="preserve">стартовую </w:t>
      </w:r>
      <w:r>
        <w:rPr>
          <w:sz w:val="28"/>
          <w:szCs w:val="28"/>
          <w:u w:val="single"/>
        </w:rPr>
        <w:t>презентацию</w:t>
      </w:r>
      <w:r w:rsidR="00B0735F">
        <w:rPr>
          <w:sz w:val="28"/>
          <w:szCs w:val="28"/>
        </w:rPr>
        <w:t xml:space="preserve">, которая </w:t>
      </w:r>
      <w:r>
        <w:rPr>
          <w:sz w:val="28"/>
          <w:szCs w:val="28"/>
        </w:rPr>
        <w:t>отражает суть проекта. Презентация информирует детей о плане проекта, дает полную информацию о его теме.</w:t>
      </w:r>
    </w:p>
    <w:p w:rsidR="00303440" w:rsidRDefault="00303440" w:rsidP="00303440">
      <w:pPr>
        <w:spacing w:after="0" w:line="240" w:lineRule="auto"/>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Основной этап:</w:t>
      </w:r>
    </w:p>
    <w:p w:rsidR="00303440" w:rsidRDefault="00303440" w:rsidP="00303440">
      <w:pPr>
        <w:spacing w:before="100" w:beforeAutospacing="1" w:after="100" w:afterAutospacing="1" w:line="360" w:lineRule="auto"/>
        <w:rPr>
          <w:rFonts w:ascii="Times New Roman" w:eastAsia="Times New Roman" w:hAnsi="Times New Roman" w:cs="Times New Roman"/>
          <w:sz w:val="28"/>
          <w:szCs w:val="28"/>
        </w:rPr>
      </w:pPr>
      <w:r>
        <w:rPr>
          <w:rFonts w:ascii="Times New Roman" w:hAnsi="Times New Roman" w:cs="Times New Roman"/>
          <w:b/>
          <w:color w:val="000000"/>
          <w:sz w:val="28"/>
          <w:szCs w:val="28"/>
          <w:lang w:val="en-US"/>
        </w:rPr>
        <w:t>I</w:t>
      </w:r>
      <w:r>
        <w:rPr>
          <w:rFonts w:ascii="Times New Roman" w:hAnsi="Times New Roman" w:cs="Times New Roman"/>
          <w:b/>
          <w:color w:val="000000"/>
          <w:sz w:val="28"/>
          <w:szCs w:val="28"/>
        </w:rPr>
        <w:t xml:space="preserve"> этап</w:t>
      </w:r>
      <w:r>
        <w:rPr>
          <w:rFonts w:ascii="Times New Roman" w:hAnsi="Times New Roman" w:cs="Times New Roman"/>
          <w:color w:val="000000"/>
          <w:sz w:val="28"/>
          <w:szCs w:val="28"/>
        </w:rPr>
        <w:t xml:space="preserve"> разработки </w:t>
      </w:r>
      <w:proofErr w:type="gramStart"/>
      <w:r>
        <w:rPr>
          <w:rFonts w:ascii="Times New Roman" w:hAnsi="Times New Roman" w:cs="Times New Roman"/>
          <w:color w:val="000000"/>
          <w:sz w:val="28"/>
          <w:szCs w:val="28"/>
        </w:rPr>
        <w:t>проекта  -</w:t>
      </w:r>
      <w:proofErr w:type="gramEnd"/>
      <w:r>
        <w:rPr>
          <w:rFonts w:ascii="Times New Roman" w:hAnsi="Times New Roman" w:cs="Times New Roman"/>
          <w:color w:val="000000"/>
          <w:sz w:val="28"/>
          <w:szCs w:val="28"/>
        </w:rPr>
        <w:t xml:space="preserve"> целеполагание:</w:t>
      </w:r>
      <w:r>
        <w:rPr>
          <w:color w:val="000000"/>
          <w:sz w:val="28"/>
          <w:szCs w:val="28"/>
        </w:rPr>
        <w:t xml:space="preserve"> </w:t>
      </w:r>
      <w:r>
        <w:rPr>
          <w:rFonts w:ascii="Times New Roman" w:eastAsia="Times New Roman" w:hAnsi="Times New Roman" w:cs="Times New Roman"/>
          <w:sz w:val="28"/>
          <w:szCs w:val="28"/>
        </w:rPr>
        <w:t xml:space="preserve">Дети играли в песочнице, выкопали большую яму и нашли осколок кирпича. Пригласили воспитателя показать свою находку. Воспитатель спросил знают ли они из чего делают кирпичи?  Дети не смогли ответить на вопрос. Воспитатель рассказал, что кирпичи делают из песка, а песок люди добывают из глубин Земли, поэтому песок называют полезным ископаемым, а как вы </w:t>
      </w:r>
      <w:proofErr w:type="gramStart"/>
      <w:r>
        <w:rPr>
          <w:rFonts w:ascii="Times New Roman" w:eastAsia="Times New Roman" w:hAnsi="Times New Roman" w:cs="Times New Roman"/>
          <w:sz w:val="28"/>
          <w:szCs w:val="28"/>
        </w:rPr>
        <w:t>думаете,  кирпич</w:t>
      </w:r>
      <w:proofErr w:type="gramEnd"/>
      <w:r>
        <w:rPr>
          <w:rFonts w:ascii="Times New Roman" w:eastAsia="Times New Roman" w:hAnsi="Times New Roman" w:cs="Times New Roman"/>
          <w:sz w:val="28"/>
          <w:szCs w:val="28"/>
        </w:rPr>
        <w:t xml:space="preserve"> является полезным ископаемым или его делают люди? Беседа с детьми выявила проблему, дети ничего не знают о полезных ископаемых, поэтому мы решили расширить знания детей о полезных ископаемых, </w:t>
      </w:r>
      <w:proofErr w:type="gramStart"/>
      <w:r>
        <w:rPr>
          <w:rFonts w:ascii="Times New Roman" w:eastAsia="Times New Roman" w:hAnsi="Times New Roman" w:cs="Times New Roman"/>
          <w:sz w:val="28"/>
          <w:szCs w:val="28"/>
        </w:rPr>
        <w:t>о кладовой Земли</w:t>
      </w:r>
      <w:proofErr w:type="gramEnd"/>
      <w:r>
        <w:rPr>
          <w:rFonts w:ascii="Times New Roman" w:eastAsia="Times New Roman" w:hAnsi="Times New Roman" w:cs="Times New Roman"/>
          <w:sz w:val="28"/>
          <w:szCs w:val="28"/>
        </w:rPr>
        <w:t>, и разработали этот проект.</w:t>
      </w:r>
    </w:p>
    <w:p w:rsidR="00303440" w:rsidRDefault="00303440" w:rsidP="00303440">
      <w:pPr>
        <w:pStyle w:val="a4"/>
        <w:spacing w:line="360" w:lineRule="auto"/>
        <w:rPr>
          <w:color w:val="000000"/>
          <w:sz w:val="28"/>
          <w:szCs w:val="28"/>
        </w:rPr>
      </w:pPr>
      <w:r>
        <w:rPr>
          <w:b/>
          <w:color w:val="000000"/>
          <w:sz w:val="28"/>
          <w:szCs w:val="28"/>
          <w:lang w:val="en-US"/>
        </w:rPr>
        <w:lastRenderedPageBreak/>
        <w:t>II</w:t>
      </w:r>
      <w:r>
        <w:rPr>
          <w:b/>
          <w:color w:val="000000"/>
          <w:sz w:val="28"/>
          <w:szCs w:val="28"/>
        </w:rPr>
        <w:t xml:space="preserve"> этап</w:t>
      </w:r>
      <w:r>
        <w:rPr>
          <w:color w:val="000000"/>
          <w:sz w:val="28"/>
          <w:szCs w:val="28"/>
        </w:rPr>
        <w:t xml:space="preserve"> </w:t>
      </w:r>
      <w:r>
        <w:rPr>
          <w:bCs/>
          <w:sz w:val="28"/>
          <w:szCs w:val="28"/>
        </w:rPr>
        <w:t>работы над проектом, представляет собой разработку совместного плана действий по достижению цели.</w:t>
      </w:r>
      <w:r>
        <w:rPr>
          <w:sz w:val="28"/>
          <w:szCs w:val="28"/>
        </w:rPr>
        <w:t xml:space="preserve"> </w:t>
      </w:r>
      <w:r>
        <w:rPr>
          <w:bCs/>
          <w:sz w:val="28"/>
          <w:szCs w:val="28"/>
        </w:rPr>
        <w:t>Сначала проводится общее обсуждение, чтобы дети выяснили, что они уже знают об определённом предмете или явлении. Воспитатель фиксирует ответы на большом листе ватмана, чтобы группа могла их видеть. Для фиксации ответов лучше использовать условные схематические символы, знакомые и доступные детям. Затем воспитатель задает второй вопрос: «Что мы хотим узнать?» Ответы снова фиксируются, причём независимо от того, что они могут показаться глупыми или нелогичными. Здесь важно, чтобы педагог проявил терпение, уважение к точке зрения каждого ребенка, тактичность по отношению к нелепым высказываниям малышей. Когда все дети выскажутся, воспитатель спрашивает: «Как нам найти ответы на вопросы?» Отвечая на данный вопрос, дети опираются на свой личный опыт. Необходимо учитывать и возрастные особенности воспитанников. Для детей младшего дошкольного возраста воспитатель может использовать подсказку, наводящие вопросы; для детей старшего дошкольного возраста необходимо предоставлять больше самостоятельности. Решением поставленного вопроса могут выступать различные мероприятия: чтение книг, энциклопедий, обращение к родителям, специалистам, проведение экспериментов, тематических экскурсий. После составления совместного плана действий начинается</w:t>
      </w:r>
      <w:r>
        <w:rPr>
          <w:b/>
          <w:color w:val="000000"/>
          <w:sz w:val="28"/>
          <w:szCs w:val="28"/>
        </w:rPr>
        <w:t xml:space="preserve"> III этап </w:t>
      </w:r>
      <w:r>
        <w:rPr>
          <w:color w:val="000000"/>
          <w:sz w:val="28"/>
          <w:szCs w:val="28"/>
        </w:rPr>
        <w:t>работы над проектом – его практическая часть.  Дети исследовали, экспер</w:t>
      </w:r>
      <w:r w:rsidR="007D6224">
        <w:rPr>
          <w:color w:val="000000"/>
          <w:sz w:val="28"/>
          <w:szCs w:val="28"/>
        </w:rPr>
        <w:t>иментировали, искали, творили (</w:t>
      </w:r>
      <w:r>
        <w:rPr>
          <w:sz w:val="28"/>
          <w:szCs w:val="28"/>
        </w:rPr>
        <w:t xml:space="preserve">рисование: «Узор на камне»; самостоятельное художественное творчество: раскрашивание картинок «Украшения из камня»; опытно-экспериментальная деятельность: соль и ее свойства; сравнение глины и камня; свойства песка; камни и их свойства). </w:t>
      </w:r>
      <w:r w:rsidR="007D6224">
        <w:rPr>
          <w:color w:val="000000"/>
          <w:sz w:val="28"/>
          <w:szCs w:val="28"/>
        </w:rPr>
        <w:t xml:space="preserve">На этом этапе </w:t>
      </w:r>
      <w:r>
        <w:rPr>
          <w:color w:val="000000"/>
          <w:sz w:val="28"/>
          <w:szCs w:val="28"/>
        </w:rPr>
        <w:t xml:space="preserve">привлекаются специалисты к осуществлению соответствующих разделов проекта: учитель – дефектолог, музыкальный руководитель и т.д. Планировались «домашние задания» для выполнения совместно с родителями. </w:t>
      </w:r>
      <w:r>
        <w:rPr>
          <w:rFonts w:eastAsia="ArialMT"/>
          <w:sz w:val="28"/>
          <w:szCs w:val="28"/>
        </w:rPr>
        <w:t>Использование метода проектов значительно повышает интерес родителей к жизни детского сада. Совместная деятельность помогает родителям не только лучше понять ребенка, узнать его потенциальные возможности, но и принять его таким, какой он есть, позволяет раскрыть собственные возможности и таланты</w:t>
      </w:r>
      <w:r>
        <w:rPr>
          <w:color w:val="000000"/>
          <w:sz w:val="28"/>
          <w:szCs w:val="28"/>
        </w:rPr>
        <w:t>.</w:t>
      </w:r>
    </w:p>
    <w:tbl>
      <w:tblPr>
        <w:tblpPr w:leftFromText="180" w:rightFromText="180" w:bottomFromText="200" w:vertAnchor="page" w:horzAnchor="page" w:tblpX="1" w:tblpY="1198"/>
        <w:tblW w:w="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
      </w:tblGrid>
      <w:tr w:rsidR="00303440" w:rsidTr="00303440">
        <w:trPr>
          <w:trHeight w:val="3"/>
        </w:trPr>
        <w:tc>
          <w:tcPr>
            <w:tcW w:w="267" w:type="dxa"/>
            <w:tcBorders>
              <w:top w:val="nil"/>
              <w:left w:val="nil"/>
              <w:bottom w:val="nil"/>
              <w:right w:val="nil"/>
            </w:tcBorders>
          </w:tcPr>
          <w:p w:rsidR="00303440" w:rsidRDefault="00303440">
            <w:pPr>
              <w:spacing w:after="0"/>
              <w:rPr>
                <w:rFonts w:ascii="Times New Roman" w:hAnsi="Times New Roman" w:cs="Times New Roman"/>
                <w:sz w:val="24"/>
                <w:szCs w:val="24"/>
              </w:rPr>
            </w:pPr>
          </w:p>
          <w:p w:rsidR="00303440" w:rsidRDefault="00303440">
            <w:pPr>
              <w:spacing w:after="0"/>
              <w:jc w:val="center"/>
              <w:rPr>
                <w:rFonts w:ascii="Times New Roman" w:hAnsi="Times New Roman" w:cs="Times New Roman"/>
                <w:sz w:val="24"/>
                <w:szCs w:val="24"/>
              </w:rPr>
            </w:pPr>
          </w:p>
          <w:p w:rsidR="00303440" w:rsidRDefault="00303440">
            <w:pPr>
              <w:spacing w:after="0"/>
              <w:jc w:val="center"/>
              <w:rPr>
                <w:rFonts w:ascii="Times New Roman" w:hAnsi="Times New Roman" w:cs="Times New Roman"/>
                <w:sz w:val="24"/>
                <w:szCs w:val="24"/>
              </w:rPr>
            </w:pPr>
          </w:p>
          <w:p w:rsidR="00303440" w:rsidRDefault="00303440">
            <w:pPr>
              <w:pStyle w:val="a4"/>
              <w:shd w:val="clear" w:color="auto" w:fill="FFFFFF"/>
              <w:tabs>
                <w:tab w:val="left" w:pos="1103"/>
              </w:tabs>
              <w:spacing w:line="360" w:lineRule="auto"/>
              <w:textAlignment w:val="baseline"/>
              <w:rPr>
                <w:lang w:eastAsia="en-US"/>
              </w:rPr>
            </w:pPr>
          </w:p>
        </w:tc>
      </w:tr>
    </w:tbl>
    <w:p w:rsidR="00303440" w:rsidRDefault="00303440" w:rsidP="00303440">
      <w:pPr>
        <w:pStyle w:val="a4"/>
        <w:spacing w:line="360" w:lineRule="auto"/>
        <w:rPr>
          <w:color w:val="000000"/>
          <w:sz w:val="28"/>
          <w:szCs w:val="28"/>
        </w:rPr>
      </w:pPr>
      <w:r>
        <w:rPr>
          <w:color w:val="000000"/>
          <w:sz w:val="28"/>
          <w:szCs w:val="28"/>
        </w:rPr>
        <w:t xml:space="preserve">Заключительным, </w:t>
      </w:r>
      <w:r>
        <w:rPr>
          <w:b/>
          <w:color w:val="000000"/>
          <w:sz w:val="28"/>
          <w:szCs w:val="28"/>
          <w:lang w:val="en-US"/>
        </w:rPr>
        <w:t>IV</w:t>
      </w:r>
      <w:r>
        <w:rPr>
          <w:b/>
          <w:color w:val="000000"/>
          <w:sz w:val="28"/>
          <w:szCs w:val="28"/>
        </w:rPr>
        <w:t xml:space="preserve"> этапом</w:t>
      </w:r>
      <w:r w:rsidR="007D6224">
        <w:rPr>
          <w:color w:val="000000"/>
          <w:sz w:val="28"/>
          <w:szCs w:val="28"/>
        </w:rPr>
        <w:t xml:space="preserve"> </w:t>
      </w:r>
      <w:proofErr w:type="gramStart"/>
      <w:r>
        <w:rPr>
          <w:color w:val="000000"/>
          <w:sz w:val="28"/>
          <w:szCs w:val="28"/>
        </w:rPr>
        <w:t>работы  над</w:t>
      </w:r>
      <w:proofErr w:type="gramEnd"/>
      <w:r>
        <w:rPr>
          <w:color w:val="000000"/>
          <w:sz w:val="28"/>
          <w:szCs w:val="28"/>
        </w:rPr>
        <w:t xml:space="preserve"> проектом являлась презентация проекта. Презентация может проходить в различных формах, исходя из психофизических особенностей и особых образовательных потребностей детей с нарушением</w:t>
      </w:r>
      <w:r w:rsidR="007D6224">
        <w:rPr>
          <w:color w:val="000000"/>
          <w:sz w:val="28"/>
          <w:szCs w:val="28"/>
        </w:rPr>
        <w:t xml:space="preserve"> зрения, а также темы проекта (</w:t>
      </w:r>
      <w:r>
        <w:rPr>
          <w:color w:val="000000"/>
          <w:sz w:val="28"/>
          <w:szCs w:val="28"/>
        </w:rPr>
        <w:t xml:space="preserve">создание мини музея камня; </w:t>
      </w:r>
      <w:r>
        <w:rPr>
          <w:sz w:val="28"/>
          <w:szCs w:val="28"/>
        </w:rPr>
        <w:t xml:space="preserve">проведение </w:t>
      </w:r>
      <w:r>
        <w:rPr>
          <w:color w:val="000000"/>
          <w:sz w:val="28"/>
          <w:szCs w:val="28"/>
        </w:rPr>
        <w:t xml:space="preserve">итогового мероприятия </w:t>
      </w:r>
      <w:r>
        <w:rPr>
          <w:sz w:val="28"/>
          <w:szCs w:val="28"/>
        </w:rPr>
        <w:t>«В гости к хозяйке медной горы</w:t>
      </w:r>
      <w:r>
        <w:rPr>
          <w:color w:val="000000"/>
          <w:sz w:val="28"/>
          <w:szCs w:val="28"/>
        </w:rPr>
        <w:t>».</w:t>
      </w:r>
    </w:p>
    <w:p w:rsidR="00303440" w:rsidRDefault="00303440" w:rsidP="00303440">
      <w:pPr>
        <w:pStyle w:val="a4"/>
        <w:spacing w:line="360" w:lineRule="auto"/>
        <w:rPr>
          <w:color w:val="000000"/>
          <w:sz w:val="28"/>
          <w:szCs w:val="28"/>
        </w:rPr>
      </w:pPr>
      <w:r>
        <w:rPr>
          <w:sz w:val="28"/>
          <w:szCs w:val="28"/>
        </w:rPr>
        <w:t xml:space="preserve">Использование метода проектов в системе </w:t>
      </w:r>
      <w:proofErr w:type="spellStart"/>
      <w:r>
        <w:rPr>
          <w:sz w:val="28"/>
          <w:szCs w:val="28"/>
        </w:rPr>
        <w:t>коррекционно</w:t>
      </w:r>
      <w:proofErr w:type="spellEnd"/>
      <w:r>
        <w:rPr>
          <w:sz w:val="28"/>
          <w:szCs w:val="28"/>
        </w:rPr>
        <w:t xml:space="preserve"> – развивающей работы стимулирует поз</w:t>
      </w:r>
      <w:r w:rsidR="007D6224">
        <w:rPr>
          <w:sz w:val="28"/>
          <w:szCs w:val="28"/>
        </w:rPr>
        <w:t xml:space="preserve">навательную активность детей с </w:t>
      </w:r>
      <w:r>
        <w:rPr>
          <w:sz w:val="28"/>
          <w:szCs w:val="28"/>
        </w:rPr>
        <w:t xml:space="preserve">ОВЗ, способствует развитию коммуникативных умений, позволяет наиболее успешно систематизировать знания по выбранной теме, воспитывать такие качества, как организованность, добросовестность. Задачи </w:t>
      </w:r>
      <w:proofErr w:type="spellStart"/>
      <w:r>
        <w:rPr>
          <w:sz w:val="28"/>
          <w:szCs w:val="28"/>
        </w:rPr>
        <w:t>коррекционно</w:t>
      </w:r>
      <w:proofErr w:type="spellEnd"/>
      <w:r>
        <w:rPr>
          <w:sz w:val="28"/>
          <w:szCs w:val="28"/>
        </w:rPr>
        <w:t xml:space="preserve"> – развивающей работы учителя – дефектолога и воспитателей в рамках проектной деятельности тесно взаимосвязаны и решаются в рамках целостного подхода.</w:t>
      </w:r>
    </w:p>
    <w:p w:rsidR="00303440" w:rsidRDefault="00303440" w:rsidP="00303440">
      <w:pPr>
        <w:pStyle w:val="a4"/>
        <w:shd w:val="clear" w:color="auto" w:fill="FFFFFF"/>
        <w:spacing w:before="396" w:beforeAutospacing="0" w:after="396" w:afterAutospacing="0" w:line="360" w:lineRule="auto"/>
        <w:jc w:val="both"/>
        <w:textAlignment w:val="baseline"/>
        <w:rPr>
          <w:color w:val="000000"/>
          <w:sz w:val="28"/>
          <w:szCs w:val="28"/>
        </w:rPr>
      </w:pPr>
      <w:r>
        <w:rPr>
          <w:color w:val="000000"/>
          <w:sz w:val="28"/>
          <w:szCs w:val="28"/>
        </w:rPr>
        <w:t xml:space="preserve">Кроме того, если проектная работа выполняется ребёнком с удовольствием, вызывает познавательный интерес, приносит радость, то значит она менее </w:t>
      </w:r>
      <w:proofErr w:type="spellStart"/>
      <w:r>
        <w:rPr>
          <w:color w:val="000000"/>
          <w:sz w:val="28"/>
          <w:szCs w:val="28"/>
        </w:rPr>
        <w:t>энергозатратна</w:t>
      </w:r>
      <w:proofErr w:type="spellEnd"/>
      <w:r>
        <w:rPr>
          <w:color w:val="000000"/>
          <w:sz w:val="28"/>
          <w:szCs w:val="28"/>
        </w:rPr>
        <w:t xml:space="preserve">. Поэтому проектный метод является и </w:t>
      </w:r>
      <w:proofErr w:type="spellStart"/>
      <w:r>
        <w:rPr>
          <w:color w:val="000000"/>
          <w:sz w:val="28"/>
          <w:szCs w:val="28"/>
        </w:rPr>
        <w:t>здоровьесберегающим</w:t>
      </w:r>
      <w:proofErr w:type="spellEnd"/>
      <w:r>
        <w:rPr>
          <w:color w:val="000000"/>
          <w:sz w:val="28"/>
          <w:szCs w:val="28"/>
        </w:rPr>
        <w:t>.</w:t>
      </w:r>
    </w:p>
    <w:p w:rsidR="00303440" w:rsidRDefault="00303440" w:rsidP="00303440">
      <w:pPr>
        <w:pStyle w:val="a4"/>
        <w:shd w:val="clear" w:color="auto" w:fill="FFFFFF"/>
        <w:spacing w:before="0" w:beforeAutospacing="0" w:after="0" w:afterAutospacing="0" w:line="360" w:lineRule="auto"/>
        <w:jc w:val="both"/>
        <w:textAlignment w:val="baseline"/>
        <w:rPr>
          <w:sz w:val="28"/>
          <w:szCs w:val="28"/>
        </w:rPr>
      </w:pPr>
      <w:r>
        <w:rPr>
          <w:sz w:val="28"/>
          <w:szCs w:val="28"/>
        </w:rPr>
        <w:t>Таким образом, хочется отметить, что метод проектирования актуален и очень эффективен в</w:t>
      </w:r>
      <w:r>
        <w:rPr>
          <w:rStyle w:val="apple-converted-space"/>
          <w:sz w:val="28"/>
          <w:szCs w:val="28"/>
        </w:rPr>
        <w:t> </w:t>
      </w:r>
      <w:hyperlink r:id="rId6" w:tooltip="Развитие ребенка" w:history="1">
        <w:r>
          <w:rPr>
            <w:rStyle w:val="a3"/>
            <w:color w:val="auto"/>
            <w:sz w:val="28"/>
            <w:szCs w:val="28"/>
            <w:u w:val="none"/>
            <w:bdr w:val="none" w:sz="0" w:space="0" w:color="auto" w:frame="1"/>
          </w:rPr>
          <w:t>развитии детей</w:t>
        </w:r>
      </w:hyperlink>
      <w:r>
        <w:rPr>
          <w:rStyle w:val="apple-converted-space"/>
          <w:sz w:val="28"/>
          <w:szCs w:val="28"/>
        </w:rPr>
        <w:t> </w:t>
      </w:r>
      <w:r>
        <w:rPr>
          <w:sz w:val="28"/>
          <w:szCs w:val="28"/>
        </w:rPr>
        <w:t>с особенностями в развитии. Он даёт ребенку возможность экспериментировать, синтезировать полученные знания, развивать творческие способности и коммуникативные навыки, что позволяет ему успешно адаптироваться в окружающем социуме.</w:t>
      </w:r>
    </w:p>
    <w:p w:rsidR="00303440" w:rsidRDefault="00303440" w:rsidP="00303440">
      <w:pPr>
        <w:pStyle w:val="a4"/>
        <w:shd w:val="clear" w:color="auto" w:fill="FFFFFF"/>
        <w:tabs>
          <w:tab w:val="left" w:pos="1103"/>
        </w:tabs>
        <w:spacing w:before="396" w:beforeAutospacing="0" w:after="396" w:afterAutospacing="0" w:line="360" w:lineRule="auto"/>
        <w:jc w:val="both"/>
        <w:textAlignment w:val="baseline"/>
        <w:rPr>
          <w:color w:val="000000"/>
          <w:sz w:val="28"/>
          <w:szCs w:val="28"/>
        </w:rPr>
      </w:pPr>
      <w:r>
        <w:rPr>
          <w:color w:val="000000"/>
          <w:sz w:val="28"/>
          <w:szCs w:val="28"/>
        </w:rPr>
        <w:tab/>
      </w:r>
    </w:p>
    <w:p w:rsidR="00303440" w:rsidRDefault="00303440" w:rsidP="00303440">
      <w:pPr>
        <w:pStyle w:val="a4"/>
        <w:shd w:val="clear" w:color="auto" w:fill="FFFFFF"/>
        <w:tabs>
          <w:tab w:val="left" w:pos="6195"/>
        </w:tabs>
        <w:spacing w:before="396" w:beforeAutospacing="0" w:after="396" w:afterAutospacing="0" w:line="360" w:lineRule="auto"/>
        <w:jc w:val="both"/>
        <w:textAlignment w:val="baseline"/>
        <w:rPr>
          <w:color w:val="000000"/>
          <w:sz w:val="28"/>
          <w:szCs w:val="28"/>
        </w:rPr>
      </w:pPr>
      <w:r>
        <w:rPr>
          <w:color w:val="000000"/>
          <w:sz w:val="28"/>
          <w:szCs w:val="28"/>
        </w:rPr>
        <w:tab/>
        <w:t xml:space="preserve"> </w:t>
      </w:r>
    </w:p>
    <w:p w:rsidR="00303440" w:rsidRDefault="00303440" w:rsidP="00303440">
      <w:pPr>
        <w:pStyle w:val="a4"/>
        <w:shd w:val="clear" w:color="auto" w:fill="FFFFFF"/>
        <w:spacing w:before="396" w:beforeAutospacing="0" w:after="396" w:afterAutospacing="0" w:line="360" w:lineRule="auto"/>
        <w:jc w:val="both"/>
        <w:textAlignment w:val="baseline"/>
        <w:rPr>
          <w:rFonts w:ascii="Tahoma" w:hAnsi="Tahoma" w:cs="Tahoma"/>
          <w:color w:val="000000"/>
          <w:sz w:val="22"/>
          <w:szCs w:val="22"/>
        </w:rPr>
      </w:pPr>
    </w:p>
    <w:p w:rsidR="00303440" w:rsidRDefault="00303440" w:rsidP="00303440">
      <w:pPr>
        <w:autoSpaceDE w:val="0"/>
        <w:autoSpaceDN w:val="0"/>
        <w:adjustRightInd w:val="0"/>
        <w:spacing w:after="0" w:line="360" w:lineRule="auto"/>
        <w:jc w:val="both"/>
        <w:rPr>
          <w:rFonts w:eastAsia="ArialMT" w:cs="Times New Roman"/>
          <w:sz w:val="28"/>
          <w:szCs w:val="28"/>
        </w:rPr>
      </w:pPr>
    </w:p>
    <w:p w:rsidR="00303440" w:rsidRDefault="00303440" w:rsidP="00303440">
      <w:pPr>
        <w:tabs>
          <w:tab w:val="left" w:pos="5561"/>
        </w:tabs>
        <w:rPr>
          <w:rFonts w:ascii="Tahoma" w:hAnsi="Tahoma" w:cs="Tahoma"/>
          <w:color w:val="000000"/>
        </w:rPr>
      </w:pPr>
    </w:p>
    <w:p w:rsidR="00303440" w:rsidRDefault="00303440" w:rsidP="00303440">
      <w:pPr>
        <w:rPr>
          <w:rFonts w:ascii="Tahoma" w:hAnsi="Tahoma" w:cs="Tahoma"/>
          <w:color w:val="000000"/>
        </w:rPr>
      </w:pPr>
      <w:bookmarkStart w:id="0" w:name="_GoBack"/>
      <w:bookmarkEnd w:id="0"/>
    </w:p>
    <w:p w:rsidR="001D56A7" w:rsidRDefault="001D56A7"/>
    <w:sectPr w:rsidR="001D56A7" w:rsidSect="0030344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73041"/>
    <w:multiLevelType w:val="hybridMultilevel"/>
    <w:tmpl w:val="E77E6F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440"/>
    <w:rsid w:val="001D56A7"/>
    <w:rsid w:val="001F776B"/>
    <w:rsid w:val="00303440"/>
    <w:rsid w:val="007D6224"/>
    <w:rsid w:val="00AA38FE"/>
    <w:rsid w:val="00B0735F"/>
    <w:rsid w:val="00D93E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02A27"/>
  <w15:chartTrackingRefBased/>
  <w15:docId w15:val="{25CC94D3-9483-4CB6-A087-AFE8FB150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344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03440"/>
    <w:rPr>
      <w:color w:val="0000FF"/>
      <w:u w:val="single"/>
    </w:rPr>
  </w:style>
  <w:style w:type="paragraph" w:styleId="a4">
    <w:name w:val="Normal (Web)"/>
    <w:basedOn w:val="a"/>
    <w:uiPriority w:val="99"/>
    <w:semiHidden/>
    <w:unhideWhenUsed/>
    <w:rsid w:val="003034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03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75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ndia.ru/text/category/razvitie_rebenka/" TargetMode="External"/><Relationship Id="rId5" Type="http://schemas.openxmlformats.org/officeDocument/2006/relationships/hyperlink" Target="http://pandia.ru/text/category/konechnij_produk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1720</Words>
  <Characters>9805</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2019-03-13T06:52:00Z</dcterms:created>
  <dcterms:modified xsi:type="dcterms:W3CDTF">2019-03-13T07:00:00Z</dcterms:modified>
</cp:coreProperties>
</file>