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2F9" w:rsidRPr="006B22F9" w:rsidRDefault="006B22F9" w:rsidP="006B2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Одним из принципов ФГОС </w:t>
      </w:r>
      <w:proofErr w:type="gramStart"/>
      <w:r w:rsidRPr="006B22F9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proofErr w:type="gramStart"/>
      <w:r w:rsidRPr="006B22F9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proofErr w:type="gram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- приобщение детей к </w:t>
      </w:r>
      <w:proofErr w:type="spellStart"/>
      <w:r w:rsidRPr="006B22F9">
        <w:rPr>
          <w:rFonts w:ascii="Times New Roman" w:eastAsia="Times New Roman" w:hAnsi="Times New Roman" w:cs="Times New Roman"/>
          <w:sz w:val="24"/>
          <w:szCs w:val="24"/>
        </w:rPr>
        <w:t>социокультурным</w:t>
      </w:r>
      <w:proofErr w:type="spell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нормам, традициям семьи, общества и государства.  Познавательное развитие предполагает  развитие первичных  представлений о малой родине и Отечестве,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 родном городе, </w:t>
      </w:r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proofErr w:type="spellStart"/>
      <w:r w:rsidRPr="006B22F9">
        <w:rPr>
          <w:rFonts w:ascii="Times New Roman" w:eastAsia="Times New Roman" w:hAnsi="Times New Roman" w:cs="Times New Roman"/>
          <w:sz w:val="24"/>
          <w:szCs w:val="24"/>
        </w:rPr>
        <w:t>социокультурных</w:t>
      </w:r>
      <w:proofErr w:type="spell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ценностях нашего народа, об отечественных традициях и праздниках.</w:t>
      </w:r>
    </w:p>
    <w:p w:rsidR="006B22F9" w:rsidRPr="006B22F9" w:rsidRDefault="006B22F9" w:rsidP="006B2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Основными аспектами </w:t>
      </w:r>
      <w:proofErr w:type="spellStart"/>
      <w:r w:rsidRPr="006B22F9">
        <w:rPr>
          <w:rFonts w:ascii="Times New Roman" w:eastAsia="Times New Roman" w:hAnsi="Times New Roman" w:cs="Times New Roman"/>
          <w:sz w:val="24"/>
          <w:szCs w:val="24"/>
        </w:rPr>
        <w:t>социокультурного</w:t>
      </w:r>
      <w:proofErr w:type="spell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развития дошкольника является:</w:t>
      </w:r>
    </w:p>
    <w:p w:rsidR="006B22F9" w:rsidRPr="006B22F9" w:rsidRDefault="006B22F9" w:rsidP="006B22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Оптимизация </w:t>
      </w:r>
      <w:proofErr w:type="spellStart"/>
      <w:r w:rsidRPr="006B22F9">
        <w:rPr>
          <w:rFonts w:ascii="Times New Roman" w:eastAsia="Times New Roman" w:hAnsi="Times New Roman" w:cs="Times New Roman"/>
          <w:sz w:val="24"/>
          <w:szCs w:val="24"/>
        </w:rPr>
        <w:t>социокультурного</w:t>
      </w:r>
      <w:proofErr w:type="spell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воспитательного потенциала основной общеобразовательной программы.</w:t>
      </w:r>
    </w:p>
    <w:p w:rsidR="006B22F9" w:rsidRDefault="006B22F9" w:rsidP="006B22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Ценностно-смысловое и </w:t>
      </w:r>
      <w:proofErr w:type="spellStart"/>
      <w:r w:rsidRPr="006B22F9">
        <w:rPr>
          <w:rFonts w:ascii="Times New Roman" w:eastAsia="Times New Roman" w:hAnsi="Times New Roman" w:cs="Times New Roman"/>
          <w:sz w:val="24"/>
          <w:szCs w:val="24"/>
        </w:rPr>
        <w:t>социокультурное</w:t>
      </w:r>
      <w:proofErr w:type="spell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обогащение пространства дошкольного образования в ДОУ на основе отечественной </w:t>
      </w:r>
      <w:proofErr w:type="spellStart"/>
      <w:r w:rsidRPr="006B22F9">
        <w:rPr>
          <w:rFonts w:ascii="Times New Roman" w:eastAsia="Times New Roman" w:hAnsi="Times New Roman" w:cs="Times New Roman"/>
          <w:sz w:val="24"/>
          <w:szCs w:val="24"/>
        </w:rPr>
        <w:t>соцкультурной</w:t>
      </w:r>
      <w:proofErr w:type="spellEnd"/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 традиции.</w:t>
      </w:r>
    </w:p>
    <w:p w:rsidR="00A04B8D" w:rsidRDefault="00A04B8D" w:rsidP="00A04B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2F9" w:rsidRPr="006B22F9" w:rsidRDefault="006B22F9" w:rsidP="006B2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>Наблюдения за детьми группы помогли мне определить систему работы, основанную на приобщении детей к национальной культуре в соответствии с лучшими традициями педагогики. </w:t>
      </w:r>
    </w:p>
    <w:p w:rsidR="006B22F9" w:rsidRPr="006B22F9" w:rsidRDefault="006B22F9" w:rsidP="006B2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>Приобщение детей к народной культуре в нашем дошкольном учреждении осуществляется посредством взаимосвязи дошкольного учреждения с социальными институтами, семьями наших воспитанников. </w:t>
      </w:r>
    </w:p>
    <w:p w:rsidR="006B22F9" w:rsidRPr="006B22F9" w:rsidRDefault="006B22F9" w:rsidP="006B2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>Целью данной работы является – воспитание у дошкольников патриотических чувст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через приобщение детей 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социокультурным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ценностям, а именно ознакомление с родным городом, с родным краем.</w:t>
      </w:r>
    </w:p>
    <w:p w:rsidR="006B22F9" w:rsidRPr="006B22F9" w:rsidRDefault="006B22F9" w:rsidP="006B2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>Для реализации поставленной цели предусмотрено решение следующих задач:</w:t>
      </w:r>
    </w:p>
    <w:p w:rsidR="006B22F9" w:rsidRPr="006B22F9" w:rsidRDefault="006B22F9" w:rsidP="006B22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B22F9">
        <w:rPr>
          <w:rFonts w:ascii="Times New Roman" w:eastAsia="Times New Roman" w:hAnsi="Times New Roman" w:cs="Times New Roman"/>
          <w:sz w:val="24"/>
          <w:szCs w:val="24"/>
        </w:rPr>
        <w:t>Воспитывать у детей чувство любви, долга, ответственности, уважения красоты, доброты, привязанности, к своей родине, родным местам, русскому народу.</w:t>
      </w:r>
      <w:proofErr w:type="gramEnd"/>
    </w:p>
    <w:p w:rsidR="006B22F9" w:rsidRPr="006B22F9" w:rsidRDefault="006B22F9" w:rsidP="006B22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>Формировать умения восстанавливать связи между прошлым, настоящим и будущим.</w:t>
      </w:r>
    </w:p>
    <w:p w:rsidR="006B22F9" w:rsidRDefault="006B22F9" w:rsidP="006B22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eastAsia="Times New Roman" w:hAnsi="Times New Roman" w:cs="Times New Roman"/>
          <w:sz w:val="24"/>
          <w:szCs w:val="24"/>
        </w:rPr>
        <w:t xml:space="preserve">Развивать в ребенке способность к пониманию культуры своего народа и </w:t>
      </w:r>
      <w:r>
        <w:rPr>
          <w:rFonts w:ascii="Times New Roman" w:eastAsia="Times New Roman" w:hAnsi="Times New Roman" w:cs="Times New Roman"/>
          <w:sz w:val="24"/>
          <w:szCs w:val="24"/>
        </w:rPr>
        <w:t>культуре других народов.</w:t>
      </w:r>
    </w:p>
    <w:p w:rsidR="006B22F9" w:rsidRDefault="006B22F9" w:rsidP="006B22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B22F9" w:rsidRDefault="006B22F9" w:rsidP="006B22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6B22F9">
        <w:rPr>
          <w:rFonts w:ascii="Times New Roman" w:hAnsi="Times New Roman" w:cs="Times New Roman"/>
          <w:sz w:val="24"/>
          <w:szCs w:val="24"/>
        </w:rPr>
        <w:t>Решение поставленных задач предусматривает использование следующих форм: НОД, игровую деятельность, кружковую работу, экскурсии, праздники, театрализованную  и самостоятельную деятельность</w:t>
      </w:r>
      <w:proofErr w:type="gramStart"/>
      <w:r w:rsidR="0011138C">
        <w:rPr>
          <w:rFonts w:ascii="Times New Roman" w:hAnsi="Times New Roman" w:cs="Times New Roman"/>
          <w:sz w:val="24"/>
          <w:szCs w:val="24"/>
        </w:rPr>
        <w:t xml:space="preserve"> </w:t>
      </w:r>
      <w:r w:rsidRPr="006B22F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B22F9">
        <w:rPr>
          <w:rFonts w:ascii="Times New Roman" w:eastAsia="Times New Roman" w:hAnsi="Times New Roman" w:cs="Times New Roman"/>
          <w:sz w:val="24"/>
          <w:szCs w:val="24"/>
        </w:rPr>
        <w:t>позитивном отношению к культуре других народов.</w:t>
      </w:r>
    </w:p>
    <w:p w:rsidR="00A04B8D" w:rsidRDefault="00A04B8D" w:rsidP="005134DB">
      <w:pPr>
        <w:pStyle w:val="c5"/>
      </w:pPr>
      <w:r>
        <w:t>Нравственно-патриотическое воспитание ребёнка - сложный педагогический процесс. В основе его лежит развитие нравственных чувств. Чувство Родины... Оно начинается у ребёнка с отношения к семье, к самым близким людям - к матери, отцу, бабушке, дедушке. Это корни, связывающие его с родным домом и ближайшим окружением. Чувство Родины начинается с восхищения тем, что видит перед собой малыш, чему он изумляется и что вызывает отклик в его душе... 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</w:t>
      </w:r>
      <w:r w:rsidR="0011138C" w:rsidRPr="0011138C">
        <w:t xml:space="preserve"> </w:t>
      </w:r>
      <w:r w:rsidR="0011138C" w:rsidRPr="006B22F9">
        <w:t>Решение поставленных задач предусматривает использование следующих форм:</w:t>
      </w:r>
      <w:r w:rsidR="0011138C">
        <w:t xml:space="preserve"> беседа с детьми о семье, о родителях, о маме, об отце, </w:t>
      </w:r>
      <w:r w:rsidR="0011138C">
        <w:lastRenderedPageBreak/>
        <w:t>опрос, работа с родителями: консультирование, оформление фотовыставок, альбомов на данную тему.</w:t>
      </w:r>
    </w:p>
    <w:p w:rsidR="0011138C" w:rsidRDefault="0011138C" w:rsidP="005134DB">
      <w:pPr>
        <w:pStyle w:val="c5"/>
      </w:pPr>
    </w:p>
    <w:p w:rsidR="00422D74" w:rsidRDefault="0011138C" w:rsidP="005134DB">
      <w:pPr>
        <w:pStyle w:val="c5"/>
      </w:pPr>
      <w:r>
        <w:t xml:space="preserve">В дошкольном возрасте начинает формироваться чувство патриотизма: любовь и привязанность к Родине, преданность ей, ответственность за нее, желание трудиться на ее благо, беречь и умножать богатства. Базовым этапом формирования у детей любви к Родине следует считать накопление ими социального опыта жизни в своем городе, усвоение принятых в нем норм поведения, взаимоотношений, приобщение к миру его культуры. </w:t>
      </w:r>
      <w:proofErr w:type="gramStart"/>
      <w:r>
        <w:t xml:space="preserve">Любовь к Отчизне начинается с любви к своей малой родине – месту, где родился человек., на решение этих задач направлены такие формы работы как: </w:t>
      </w:r>
      <w:r w:rsidR="00972799">
        <w:t xml:space="preserve">экскурсии по городу, по улицам города, проектная деятельность, где задействованы задачи: изучение истории и географии родного края, знакомство с достопримечательностями города с помощью оформления </w:t>
      </w:r>
      <w:proofErr w:type="spellStart"/>
      <w:r w:rsidR="00972799">
        <w:t>фотоколлажей</w:t>
      </w:r>
      <w:proofErr w:type="spellEnd"/>
      <w:r w:rsidR="00972799">
        <w:t>, фо</w:t>
      </w:r>
      <w:r w:rsidR="00F80DEC">
        <w:t>товыставок, стенгазет, альбомов, изучения литературы.</w:t>
      </w:r>
      <w:r w:rsidR="00972799">
        <w:t xml:space="preserve"> </w:t>
      </w:r>
      <w:proofErr w:type="gramEnd"/>
    </w:p>
    <w:p w:rsidR="00803662" w:rsidRDefault="00803662" w:rsidP="005134DB">
      <w:pPr>
        <w:pStyle w:val="c5"/>
      </w:pPr>
      <w:proofErr w:type="gramStart"/>
      <w:r>
        <w:rPr>
          <w:rStyle w:val="c1"/>
        </w:rPr>
        <w:t xml:space="preserve">Успешность развития дошкольников при знакомстве с родным городом возможна только при условии активного взаимодействия с окружающим миром эмоционально практическим путём, т.е. через игру, такие сюжетно-ролевые игры как «поход в парикмахерскую», «в больницу», «дом», «на улицу», а также игры в парикмахеров, работников детского сада, </w:t>
      </w:r>
      <w:r>
        <w:t>воспитатель, помощник воспитателя, музыкальный руководитель, врач, продавец, повар, шофер, строитель</w:t>
      </w:r>
      <w:proofErr w:type="gramEnd"/>
    </w:p>
    <w:p w:rsidR="00803662" w:rsidRDefault="00803662" w:rsidP="005134DB">
      <w:pPr>
        <w:pStyle w:val="c5"/>
      </w:pPr>
    </w:p>
    <w:p w:rsidR="00803662" w:rsidRDefault="00803662" w:rsidP="00803662">
      <w:pPr>
        <w:pStyle w:val="a3"/>
      </w:pPr>
      <w:r>
        <w:t>Чтобы воспитать ребенка достойным гражданином России, очень важно в дошкольном возрасте помочь детям «увидеть» красоту родной природы, приобщить к культуре, традициям наших предков, к уважению и быту своих сограждан. Необходимость развития интересов дошкольников в этой области очевидна: чем полнее, глубже, содержательнее будут знания детей о родном крае,</w:t>
      </w:r>
      <w:r w:rsidR="00F80DEC">
        <w:t xml:space="preserve"> его жителях, природе, </w:t>
      </w:r>
      <w:r>
        <w:t> — тем более действенными окажутся они в приобщении к культуре родного края. Приобщение детей  дошкольного возраста к </w:t>
      </w:r>
      <w:proofErr w:type="spellStart"/>
      <w:r>
        <w:t>социокультурным</w:t>
      </w:r>
      <w:proofErr w:type="spellEnd"/>
      <w:r>
        <w:t xml:space="preserve"> ценностям будет успешным, если обеспечивается активная деятельность ребенка. </w:t>
      </w:r>
    </w:p>
    <w:p w:rsidR="00803662" w:rsidRDefault="00803662" w:rsidP="00803662">
      <w:pPr>
        <w:pStyle w:val="a3"/>
      </w:pPr>
      <w:r>
        <w:t>Поэтому в образовательном процессе должны соблюдаться некоторые условия:</w:t>
      </w:r>
    </w:p>
    <w:p w:rsidR="00803662" w:rsidRDefault="00803662" w:rsidP="00803662">
      <w:pPr>
        <w:pStyle w:val="a3"/>
      </w:pPr>
      <w:r>
        <w:t xml:space="preserve"> -        Использование народного опыта непосредственно в жизни детей (экологические акции, труд на участке детского сада по выращиванию цветов, овощей, кустарников, деревьев, оформлению клумб). </w:t>
      </w:r>
    </w:p>
    <w:p w:rsidR="00803662" w:rsidRDefault="00241AC2" w:rsidP="005134DB">
      <w:pPr>
        <w:pStyle w:val="c5"/>
      </w:pPr>
      <w:r>
        <w:t xml:space="preserve">Для ознакомления детей с родным городом, с традициями семьи, а также с </w:t>
      </w:r>
      <w:proofErr w:type="spellStart"/>
      <w:r>
        <w:t>социокультурными</w:t>
      </w:r>
      <w:proofErr w:type="spellEnd"/>
      <w:r>
        <w:t>  истоками народа в группе можно создать уголки "Истоки", «Моя семья», «Мой город», "Народы Башкирии"</w:t>
      </w:r>
      <w:proofErr w:type="gramStart"/>
      <w:r>
        <w:t xml:space="preserve"> ,</w:t>
      </w:r>
      <w:proofErr w:type="gramEnd"/>
      <w:r>
        <w:t>"Традиции и быт нашего народа" где собраны иллюстративный, демонстрационный и дидактический материал.</w:t>
      </w:r>
    </w:p>
    <w:p w:rsidR="00241AC2" w:rsidRDefault="00241AC2" w:rsidP="005134DB">
      <w:pPr>
        <w:pStyle w:val="c5"/>
        <w:rPr>
          <w:rStyle w:val="c1"/>
        </w:rPr>
      </w:pPr>
    </w:p>
    <w:p w:rsidR="00B350B4" w:rsidRDefault="00B350B4" w:rsidP="005134DB">
      <w:pPr>
        <w:pStyle w:val="c5"/>
      </w:pPr>
      <w:r>
        <w:rPr>
          <w:rStyle w:val="a4"/>
        </w:rPr>
        <w:t>Знакомство с родным городом</w:t>
      </w:r>
      <w:r w:rsidR="00241AC2">
        <w:rPr>
          <w:rStyle w:val="a4"/>
        </w:rPr>
        <w:t xml:space="preserve"> предусматривает</w:t>
      </w:r>
      <w:r>
        <w:t xml:space="preserve"> знакомство</w:t>
      </w:r>
      <w:r w:rsidR="00241AC2">
        <w:t xml:space="preserve"> с </w:t>
      </w:r>
      <w:r w:rsidR="00241AC2">
        <w:rPr>
          <w:rStyle w:val="a4"/>
        </w:rPr>
        <w:t>национальным бытом</w:t>
      </w:r>
      <w:r w:rsidR="00241AC2">
        <w:t xml:space="preserve">. В результате дети начинают понимать сущность </w:t>
      </w:r>
      <w:r>
        <w:t xml:space="preserve">башкирской </w:t>
      </w:r>
      <w:r w:rsidR="00241AC2">
        <w:t xml:space="preserve"> народной культуры, её особенность, самобытность, колорит. Продолжается работа над созданием атмосферы национального быта, вместе с детьми предметами </w:t>
      </w:r>
      <w:r>
        <w:t>башкирского</w:t>
      </w:r>
      <w:r w:rsidR="00241AC2">
        <w:t xml:space="preserve"> быта пополняется </w:t>
      </w:r>
      <w:proofErr w:type="gramStart"/>
      <w:r w:rsidR="00241AC2">
        <w:lastRenderedPageBreak/>
        <w:t>организованный</w:t>
      </w:r>
      <w:proofErr w:type="gramEnd"/>
      <w:r w:rsidR="00241AC2">
        <w:t xml:space="preserve"> в группе мини-музей. Известно, что окружающие предметы оказывают большое влияние на формирование душевных качеств ребенка – развивают любознательность, воспитывают чувство прекрасного. Окружающие предметы, впервые пробуждающие душу ребенка, воспитывающие в нем чувство красоты, должны быть национальными. Это позволяет детям с самого раннего возраста понять, что они – часть великого </w:t>
      </w:r>
      <w:r>
        <w:t>башкирского</w:t>
      </w:r>
      <w:r w:rsidR="00241AC2">
        <w:t xml:space="preserve"> народа. </w:t>
      </w:r>
      <w:r>
        <w:t xml:space="preserve">Кроме оформления в группе уголков патриотического воспитания обязательны посещения краеведческих музеев по этому направлению, у нас в садике функционирует этнически-краеведческий музей, походы в который будут эффективным приемом </w:t>
      </w:r>
      <w:proofErr w:type="gramStart"/>
      <w:r>
        <w:t>в</w:t>
      </w:r>
      <w:proofErr w:type="gramEnd"/>
      <w:r>
        <w:t xml:space="preserve"> при развитии патриотизма.</w:t>
      </w:r>
    </w:p>
    <w:p w:rsidR="005134DB" w:rsidRDefault="00241AC2" w:rsidP="005134DB">
      <w:pPr>
        <w:pStyle w:val="c5"/>
      </w:pPr>
      <w:r>
        <w:br/>
      </w:r>
    </w:p>
    <w:p w:rsidR="006B22F9" w:rsidRDefault="00F80DEC" w:rsidP="006B22F9">
      <w:pPr>
        <w:spacing w:before="100" w:beforeAutospacing="1" w:after="100" w:afterAutospacing="1" w:line="240" w:lineRule="auto"/>
        <w:ind w:left="720"/>
      </w:pPr>
      <w:r>
        <w:rPr>
          <w:rStyle w:val="a4"/>
        </w:rPr>
        <w:t xml:space="preserve">Следующее </w:t>
      </w:r>
      <w:r w:rsidR="00B350B4">
        <w:rPr>
          <w:rStyle w:val="a4"/>
        </w:rPr>
        <w:t xml:space="preserve"> направление -</w:t>
      </w:r>
      <w:r w:rsidR="00B350B4">
        <w:t xml:space="preserve"> дети знакомятся с особенностями </w:t>
      </w:r>
      <w:r w:rsidR="00B350B4">
        <w:rPr>
          <w:rStyle w:val="a4"/>
        </w:rPr>
        <w:t>башкирских народных игр.</w:t>
      </w:r>
      <w:r w:rsidR="00B350B4">
        <w:t xml:space="preserve"> Хочется отметить, что эти игры не носят соревновательный элемент, а наоборот, способствуют сплочению, умению выполнить совместные движения. В башкирских  народных играх используем  </w:t>
      </w:r>
      <w:proofErr w:type="spellStart"/>
      <w:r w:rsidR="00B350B4">
        <w:t>заклички</w:t>
      </w:r>
      <w:proofErr w:type="spellEnd"/>
      <w:r w:rsidR="00B350B4">
        <w:t xml:space="preserve">,  считалки, </w:t>
      </w:r>
      <w:proofErr w:type="gramStart"/>
      <w:r w:rsidR="00B350B4">
        <w:t>приговорки</w:t>
      </w:r>
      <w:proofErr w:type="gramEnd"/>
      <w:r w:rsidR="00B350B4">
        <w:t>.</w:t>
      </w:r>
    </w:p>
    <w:p w:rsidR="00B350B4" w:rsidRPr="00F87AE9" w:rsidRDefault="00B350B4" w:rsidP="00B350B4">
      <w:pPr>
        <w:spacing w:before="100" w:beforeAutospacing="1" w:after="100" w:afterAutospacing="1" w:line="240" w:lineRule="auto"/>
        <w:rPr>
          <w:rStyle w:val="a4"/>
          <w:sz w:val="24"/>
          <w:szCs w:val="24"/>
        </w:rPr>
      </w:pPr>
    </w:p>
    <w:p w:rsidR="00B350B4" w:rsidRDefault="00B350B4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7AE9">
        <w:rPr>
          <w:rFonts w:ascii="Times New Roman" w:eastAsia="Times New Roman" w:hAnsi="Times New Roman" w:cs="Times New Roman"/>
          <w:sz w:val="24"/>
          <w:szCs w:val="24"/>
        </w:rPr>
        <w:t xml:space="preserve">При работе по ознакомлению с родным городом </w:t>
      </w:r>
      <w:r w:rsidR="00F87AE9">
        <w:rPr>
          <w:rFonts w:ascii="Times New Roman" w:eastAsia="Times New Roman" w:hAnsi="Times New Roman" w:cs="Times New Roman"/>
          <w:sz w:val="24"/>
          <w:szCs w:val="24"/>
        </w:rPr>
        <w:t xml:space="preserve">будут целесообразны такие формы работы как прикладное творчество: аппликация, рисование башкирских орнаментов, городов башкирских, лепка </w:t>
      </w:r>
      <w:proofErr w:type="spellStart"/>
      <w:r w:rsidR="00F87AE9">
        <w:rPr>
          <w:rFonts w:ascii="Times New Roman" w:eastAsia="Times New Roman" w:hAnsi="Times New Roman" w:cs="Times New Roman"/>
          <w:sz w:val="24"/>
          <w:szCs w:val="24"/>
        </w:rPr>
        <w:t>итд</w:t>
      </w:r>
      <w:proofErr w:type="spellEnd"/>
      <w:r w:rsidR="00F87AE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0704E" w:rsidRDefault="0060704E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Также эффективны такие приемы работы по ознакомлению с родным городом как  чтение,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исценирование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драматизация народных сказок (Чтение сказки «Щедрый заяц»,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Сарбай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«Лиса и волк», песен,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Элифба</w:t>
      </w:r>
      <w:proofErr w:type="spellEnd"/>
      <w:r w:rsidR="009E09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E0960">
        <w:rPr>
          <w:rFonts w:ascii="Times New Roman" w:eastAsia="Times New Roman" w:hAnsi="Times New Roman" w:cs="Times New Roman"/>
          <w:sz w:val="24"/>
          <w:szCs w:val="24"/>
        </w:rPr>
        <w:t>Эни</w:t>
      </w:r>
      <w:proofErr w:type="spellEnd"/>
      <w:r w:rsidR="009E096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9E0960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9E09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E0960">
        <w:rPr>
          <w:rFonts w:ascii="Times New Roman" w:eastAsia="Times New Roman" w:hAnsi="Times New Roman" w:cs="Times New Roman"/>
          <w:sz w:val="24"/>
          <w:szCs w:val="24"/>
        </w:rPr>
        <w:t>Расима</w:t>
      </w:r>
      <w:proofErr w:type="spellEnd"/>
      <w:r w:rsidR="009E09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E0960">
        <w:rPr>
          <w:rFonts w:ascii="Times New Roman" w:eastAsia="Times New Roman" w:hAnsi="Times New Roman" w:cs="Times New Roman"/>
          <w:sz w:val="24"/>
          <w:szCs w:val="24"/>
        </w:rPr>
        <w:t>Ураксина</w:t>
      </w:r>
      <w:proofErr w:type="spellEnd"/>
      <w:r w:rsidR="009E0960">
        <w:rPr>
          <w:rFonts w:ascii="Times New Roman" w:eastAsia="Times New Roman" w:hAnsi="Times New Roman" w:cs="Times New Roman"/>
          <w:sz w:val="24"/>
          <w:szCs w:val="24"/>
        </w:rPr>
        <w:t>, М. Гали)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легенд, сказаний., а также рассматривание репродукций картин башкирских народных художников: Девлеткильдеева С. и Лежнева А., дети рассматривают картины, беседуют о просмотренном материале и учатся познавать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прекрасное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0960" w:rsidRDefault="009E0960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детей возраста второй младшей группы наиболее целесообразны будет игровая форма ознакомления с родным краем, а именно народные игры: например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Палка-кидалка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сойош-таяк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», «у медведя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бору», проведение спортивных развлечений с использованием спортивных игр: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кугерсен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«Платочек спрячу»,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Бесей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сыскан»</w:t>
      </w:r>
    </w:p>
    <w:p w:rsidR="00F80DEC" w:rsidRDefault="00F80DEC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Особенно большой популярностью в последнее время пользуется проектная деятельность по изучению и ознакомлению с родным городом, например оформление семейных альбомов, оформление выставок на тему «посещение достопримечательностей родного города», создание стенгазет,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фотоколлажей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704E">
        <w:rPr>
          <w:rFonts w:ascii="Times New Roman" w:eastAsia="Times New Roman" w:hAnsi="Times New Roman" w:cs="Times New Roman"/>
          <w:sz w:val="24"/>
          <w:szCs w:val="24"/>
        </w:rPr>
        <w:t xml:space="preserve">с периодическими фотографиями, оформление </w:t>
      </w:r>
      <w:proofErr w:type="spellStart"/>
      <w:r w:rsidR="0060704E">
        <w:rPr>
          <w:rFonts w:ascii="Times New Roman" w:eastAsia="Times New Roman" w:hAnsi="Times New Roman" w:cs="Times New Roman"/>
          <w:sz w:val="24"/>
          <w:szCs w:val="24"/>
        </w:rPr>
        <w:t>летбуков</w:t>
      </w:r>
      <w:proofErr w:type="spellEnd"/>
      <w:r w:rsidR="0060704E">
        <w:rPr>
          <w:rFonts w:ascii="Times New Roman" w:eastAsia="Times New Roman" w:hAnsi="Times New Roman" w:cs="Times New Roman"/>
          <w:sz w:val="24"/>
          <w:szCs w:val="24"/>
        </w:rPr>
        <w:t>, и других выставочных материалов.</w:t>
      </w:r>
    </w:p>
    <w:p w:rsidR="00356F63" w:rsidRDefault="00356F63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6F63" w:rsidRDefault="00356F63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6F63" w:rsidRDefault="00356F63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6F63" w:rsidRDefault="00356F63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6F63" w:rsidRDefault="00356F63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6F63" w:rsidRPr="00F87AE9" w:rsidRDefault="00356F63" w:rsidP="00B350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2F9" w:rsidRPr="006B22F9" w:rsidRDefault="006B22F9" w:rsidP="006B22F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B16A09" w:rsidRDefault="00356F63" w:rsidP="006B22F9">
      <w:r w:rsidRPr="00356F63"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6" o:title=""/>
          </v:shape>
          <o:OLEObject Type="Embed" ProgID="PowerPoint.Slide.12" ShapeID="_x0000_i1025" DrawAspect="Content" ObjectID="_1615100428" r:id="rId7"/>
        </w:object>
      </w:r>
    </w:p>
    <w:p w:rsidR="00356F63" w:rsidRDefault="00356F63" w:rsidP="006B22F9">
      <w:r w:rsidRPr="00356F63">
        <w:object w:dxaOrig="7195" w:dyaOrig="5396">
          <v:shape id="_x0000_i1026" type="#_x0000_t75" style="width:5in;height:270pt" o:ole="">
            <v:imagedata r:id="rId8" o:title=""/>
          </v:shape>
          <o:OLEObject Type="Embed" ProgID="PowerPoint.Slide.12" ShapeID="_x0000_i1026" DrawAspect="Content" ObjectID="_1615100429" r:id="rId9"/>
        </w:object>
      </w:r>
    </w:p>
    <w:p w:rsidR="00356F63" w:rsidRDefault="00356F63" w:rsidP="006B22F9">
      <w:r w:rsidRPr="00356F63">
        <w:object w:dxaOrig="7195" w:dyaOrig="5396">
          <v:shape id="_x0000_i1027" type="#_x0000_t75" style="width:5in;height:270pt" o:ole="">
            <v:imagedata r:id="rId10" o:title=""/>
          </v:shape>
          <o:OLEObject Type="Embed" ProgID="PowerPoint.Slide.12" ShapeID="_x0000_i1027" DrawAspect="Content" ObjectID="_1615100430" r:id="rId11"/>
        </w:object>
      </w:r>
    </w:p>
    <w:p w:rsidR="00356F63" w:rsidRDefault="00356F63" w:rsidP="006B22F9">
      <w:r w:rsidRPr="00356F63">
        <w:object w:dxaOrig="7195" w:dyaOrig="5396">
          <v:shape id="_x0000_i1028" type="#_x0000_t75" style="width:5in;height:270pt" o:ole="">
            <v:imagedata r:id="rId12" o:title=""/>
          </v:shape>
          <o:OLEObject Type="Embed" ProgID="PowerPoint.Slide.12" ShapeID="_x0000_i1028" DrawAspect="Content" ObjectID="_1615100431" r:id="rId13"/>
        </w:object>
      </w:r>
    </w:p>
    <w:p w:rsidR="00356F63" w:rsidRDefault="00356F63" w:rsidP="006B22F9"/>
    <w:p w:rsidR="00356F63" w:rsidRDefault="00356F63" w:rsidP="006B22F9"/>
    <w:p w:rsidR="00356F63" w:rsidRDefault="00356F63" w:rsidP="006B22F9">
      <w:r w:rsidRPr="00356F63">
        <w:object w:dxaOrig="7195" w:dyaOrig="5396">
          <v:shape id="_x0000_i1029" type="#_x0000_t75" style="width:5in;height:270pt" o:ole="">
            <v:imagedata r:id="rId14" o:title=""/>
          </v:shape>
          <o:OLEObject Type="Embed" ProgID="PowerPoint.Slide.12" ShapeID="_x0000_i1029" DrawAspect="Content" ObjectID="_1615100432" r:id="rId15"/>
        </w:object>
      </w:r>
    </w:p>
    <w:p w:rsidR="00356F63" w:rsidRDefault="00356F63" w:rsidP="006B22F9"/>
    <w:p w:rsidR="00356F63" w:rsidRDefault="00356F63" w:rsidP="006B22F9">
      <w:r w:rsidRPr="00356F63">
        <w:object w:dxaOrig="7195" w:dyaOrig="5396">
          <v:shape id="_x0000_i1030" type="#_x0000_t75" style="width:5in;height:270pt" o:ole="">
            <v:imagedata r:id="rId16" o:title=""/>
          </v:shape>
          <o:OLEObject Type="Embed" ProgID="PowerPoint.Slide.12" ShapeID="_x0000_i1030" DrawAspect="Content" ObjectID="_1615100433" r:id="rId17"/>
        </w:object>
      </w:r>
    </w:p>
    <w:p w:rsidR="00356F63" w:rsidRDefault="00356F63" w:rsidP="006B22F9">
      <w:r w:rsidRPr="00356F63">
        <w:object w:dxaOrig="7195" w:dyaOrig="5396">
          <v:shape id="_x0000_i1031" type="#_x0000_t75" style="width:5in;height:270pt" o:ole="">
            <v:imagedata r:id="rId18" o:title=""/>
          </v:shape>
          <o:OLEObject Type="Embed" ProgID="PowerPoint.Slide.12" ShapeID="_x0000_i1031" DrawAspect="Content" ObjectID="_1615100434" r:id="rId19"/>
        </w:object>
      </w:r>
    </w:p>
    <w:p w:rsidR="00356F63" w:rsidRDefault="00356F63" w:rsidP="006B22F9"/>
    <w:sectPr w:rsidR="00356F63" w:rsidSect="00BF1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02872"/>
    <w:multiLevelType w:val="multilevel"/>
    <w:tmpl w:val="9AE85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285936"/>
    <w:multiLevelType w:val="multilevel"/>
    <w:tmpl w:val="60B2E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22F9"/>
    <w:rsid w:val="00032A3A"/>
    <w:rsid w:val="0011138C"/>
    <w:rsid w:val="00241AC2"/>
    <w:rsid w:val="00356F63"/>
    <w:rsid w:val="00422D74"/>
    <w:rsid w:val="005134DB"/>
    <w:rsid w:val="0060704E"/>
    <w:rsid w:val="006B22F9"/>
    <w:rsid w:val="007E7916"/>
    <w:rsid w:val="00803662"/>
    <w:rsid w:val="008601DA"/>
    <w:rsid w:val="00972799"/>
    <w:rsid w:val="009E0960"/>
    <w:rsid w:val="00A04B8D"/>
    <w:rsid w:val="00B16A09"/>
    <w:rsid w:val="00B350B4"/>
    <w:rsid w:val="00BF1363"/>
    <w:rsid w:val="00F80DEC"/>
    <w:rsid w:val="00F87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3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2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513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134DB"/>
  </w:style>
  <w:style w:type="character" w:styleId="a4">
    <w:name w:val="Strong"/>
    <w:basedOn w:val="a0"/>
    <w:uiPriority w:val="22"/>
    <w:qFormat/>
    <w:rsid w:val="00241A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______Microsoft_Office_PowerPoint4.sldx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4.emf"/><Relationship Id="rId17" Type="http://schemas.openxmlformats.org/officeDocument/2006/relationships/package" Target="embeddings/______Microsoft_Office_PowerPoint6.sld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______Microsoft_Office_PowerPoint3.sldx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5.sldx"/><Relationship Id="rId10" Type="http://schemas.openxmlformats.org/officeDocument/2006/relationships/image" Target="media/image3.emf"/><Relationship Id="rId19" Type="http://schemas.openxmlformats.org/officeDocument/2006/relationships/package" Target="embeddings/______Microsoft_Office_PowerPoint7.sldx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2.sldx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B49EF-3360-40C9-9A66-27AAC491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2019-03-15T07:28:00Z</cp:lastPrinted>
  <dcterms:created xsi:type="dcterms:W3CDTF">2019-03-15T09:04:00Z</dcterms:created>
  <dcterms:modified xsi:type="dcterms:W3CDTF">2019-03-26T05:14:00Z</dcterms:modified>
</cp:coreProperties>
</file>