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B78" w:rsidRDefault="00A56B78" w:rsidP="00A56B78">
      <w:pPr>
        <w:pStyle w:val="c5"/>
        <w:shd w:val="clear" w:color="auto" w:fill="FFFFFF"/>
        <w:spacing w:before="0" w:beforeAutospacing="0" w:after="0" w:afterAutospacing="0"/>
        <w:jc w:val="center"/>
        <w:rPr>
          <w:b/>
          <w:color w:val="111111"/>
          <w:sz w:val="28"/>
          <w:szCs w:val="28"/>
        </w:rPr>
      </w:pPr>
      <w:r w:rsidRPr="00A56B78">
        <w:rPr>
          <w:b/>
          <w:color w:val="111111"/>
          <w:sz w:val="28"/>
          <w:szCs w:val="28"/>
        </w:rPr>
        <w:t>Влияние малых форм фольклора на формирование речевой активности детей раннего возраста</w:t>
      </w:r>
    </w:p>
    <w:p w:rsidR="00F5611E" w:rsidRDefault="00A56B78" w:rsidP="00A56B78">
      <w:pPr>
        <w:pStyle w:val="c5"/>
        <w:shd w:val="clear" w:color="auto" w:fill="FFFFFF"/>
        <w:spacing w:before="0" w:beforeAutospacing="0" w:after="0" w:afterAutospacing="0"/>
        <w:rPr>
          <w:b/>
          <w:color w:val="111111"/>
        </w:rPr>
      </w:pPr>
      <w:r>
        <w:rPr>
          <w:b/>
          <w:color w:val="111111"/>
        </w:rPr>
        <w:t xml:space="preserve">                                                                        </w:t>
      </w:r>
    </w:p>
    <w:p w:rsidR="00A56B78" w:rsidRPr="00A56B78" w:rsidRDefault="00F5611E" w:rsidP="00A56B78">
      <w:pPr>
        <w:pStyle w:val="c5"/>
        <w:shd w:val="clear" w:color="auto" w:fill="FFFFFF"/>
        <w:spacing w:before="0" w:beforeAutospacing="0" w:after="0" w:afterAutospacing="0"/>
        <w:rPr>
          <w:b/>
          <w:color w:val="111111"/>
        </w:rPr>
      </w:pPr>
      <w:r>
        <w:rPr>
          <w:b/>
          <w:color w:val="111111"/>
        </w:rPr>
        <w:t xml:space="preserve">                                                                         </w:t>
      </w:r>
      <w:r w:rsidR="00A56B78">
        <w:rPr>
          <w:b/>
          <w:color w:val="111111"/>
        </w:rPr>
        <w:t xml:space="preserve"> </w:t>
      </w:r>
      <w:proofErr w:type="spellStart"/>
      <w:r w:rsidR="00A56B78" w:rsidRPr="00A56B78">
        <w:rPr>
          <w:b/>
          <w:color w:val="111111"/>
        </w:rPr>
        <w:t>Казеева</w:t>
      </w:r>
      <w:proofErr w:type="spellEnd"/>
      <w:r w:rsidR="00A56B78" w:rsidRPr="00A56B78">
        <w:rPr>
          <w:b/>
          <w:color w:val="111111"/>
        </w:rPr>
        <w:t xml:space="preserve"> Нина Ивановна, воспитатель</w:t>
      </w:r>
    </w:p>
    <w:p w:rsidR="00A56B78" w:rsidRDefault="00A56B78" w:rsidP="00A56B78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</w:t>
      </w:r>
      <w:r w:rsidR="00F5611E">
        <w:rPr>
          <w:b/>
          <w:color w:val="000000"/>
        </w:rPr>
        <w:t xml:space="preserve"> </w:t>
      </w:r>
      <w:r w:rsidRPr="00A56B78">
        <w:rPr>
          <w:b/>
          <w:color w:val="000000"/>
        </w:rPr>
        <w:t>МАДОУ Детский сад №15 г. Балаково</w:t>
      </w:r>
    </w:p>
    <w:p w:rsidR="00A56B78" w:rsidRPr="00A56B78" w:rsidRDefault="00A56B78" w:rsidP="00A56B78">
      <w:pPr>
        <w:pStyle w:val="c5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A56B78">
        <w:rPr>
          <w:b/>
          <w:color w:val="000000"/>
        </w:rPr>
        <w:t xml:space="preserve"> </w:t>
      </w:r>
      <w:r>
        <w:rPr>
          <w:b/>
          <w:color w:val="000000"/>
        </w:rPr>
        <w:t xml:space="preserve">                                  </w:t>
      </w:r>
      <w:r>
        <w:rPr>
          <w:b/>
          <w:color w:val="000000"/>
        </w:rPr>
        <w:tab/>
        <w:t xml:space="preserve">                                      </w:t>
      </w:r>
      <w:r w:rsidRPr="00A56B78">
        <w:rPr>
          <w:b/>
          <w:color w:val="000000"/>
        </w:rPr>
        <w:t>Саратовская обл.</w:t>
      </w:r>
    </w:p>
    <w:p w:rsidR="00A56B78" w:rsidRPr="00A56B78" w:rsidRDefault="00A56B78" w:rsidP="00A56B78">
      <w:pPr>
        <w:pStyle w:val="c5"/>
        <w:shd w:val="clear" w:color="auto" w:fill="FFFFFF"/>
        <w:tabs>
          <w:tab w:val="center" w:pos="4677"/>
        </w:tabs>
        <w:spacing w:before="0" w:beforeAutospacing="0" w:after="0" w:afterAutospacing="0"/>
        <w:rPr>
          <w:b/>
          <w:color w:val="000000"/>
        </w:rPr>
      </w:pPr>
    </w:p>
    <w:p w:rsidR="00A56B78" w:rsidRPr="00A56B78" w:rsidRDefault="00A56B78" w:rsidP="00A56B7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A56B78">
        <w:rPr>
          <w:rStyle w:val="a4"/>
          <w:b w:val="0"/>
          <w:color w:val="111111"/>
          <w:bdr w:val="none" w:sz="0" w:space="0" w:color="auto" w:frame="1"/>
        </w:rPr>
        <w:t xml:space="preserve">    Ранний возраст</w:t>
      </w:r>
      <w:r w:rsidRPr="00A56B78">
        <w:rPr>
          <w:color w:val="111111"/>
        </w:rPr>
        <w:t> – период активного становления художественного восприятия. Дети широко знакомятся с </w:t>
      </w:r>
      <w:r w:rsidRPr="00A56B78">
        <w:rPr>
          <w:rStyle w:val="a4"/>
          <w:b w:val="0"/>
          <w:color w:val="111111"/>
          <w:bdr w:val="none" w:sz="0" w:space="0" w:color="auto" w:frame="1"/>
        </w:rPr>
        <w:t>малыми формами фольклора</w:t>
      </w:r>
      <w:r w:rsidRPr="00A56B78">
        <w:rPr>
          <w:color w:val="111111"/>
        </w:rPr>
        <w:t xml:space="preserve">, начиная с колыбельных песенок, </w:t>
      </w:r>
      <w:proofErr w:type="spellStart"/>
      <w:r w:rsidRPr="00A56B78">
        <w:rPr>
          <w:color w:val="111111"/>
        </w:rPr>
        <w:t>пестушек</w:t>
      </w:r>
      <w:proofErr w:type="spellEnd"/>
      <w:r w:rsidRPr="00A56B78">
        <w:rPr>
          <w:color w:val="111111"/>
        </w:rPr>
        <w:t xml:space="preserve">, </w:t>
      </w:r>
      <w:proofErr w:type="spellStart"/>
      <w:r w:rsidRPr="00A56B78">
        <w:rPr>
          <w:color w:val="111111"/>
        </w:rPr>
        <w:t>потешек</w:t>
      </w:r>
      <w:proofErr w:type="spellEnd"/>
      <w:r w:rsidRPr="00A56B78">
        <w:rPr>
          <w:color w:val="111111"/>
        </w:rPr>
        <w:t xml:space="preserve"> и т. д. Они дают детям уроки на всю </w:t>
      </w:r>
      <w:r w:rsidRPr="00A56B78">
        <w:rPr>
          <w:color w:val="111111"/>
          <w:u w:val="single"/>
          <w:bdr w:val="none" w:sz="0" w:space="0" w:color="auto" w:frame="1"/>
        </w:rPr>
        <w:t>жизнь</w:t>
      </w:r>
      <w:r w:rsidRPr="00A56B78">
        <w:rPr>
          <w:color w:val="111111"/>
        </w:rPr>
        <w:t>: уроки физической и нравственной чистоплотности (</w:t>
      </w:r>
      <w:proofErr w:type="spellStart"/>
      <w:r w:rsidRPr="00A56B78">
        <w:rPr>
          <w:color w:val="111111"/>
        </w:rPr>
        <w:t>потешка</w:t>
      </w:r>
      <w:proofErr w:type="spellEnd"/>
      <w:r w:rsidRPr="00A56B78">
        <w:rPr>
          <w:color w:val="111111"/>
        </w:rPr>
        <w:t> </w:t>
      </w:r>
      <w:r w:rsidRPr="00A56B78">
        <w:rPr>
          <w:i/>
          <w:iCs/>
          <w:color w:val="111111"/>
          <w:bdr w:val="none" w:sz="0" w:space="0" w:color="auto" w:frame="1"/>
        </w:rPr>
        <w:t>«Водичка, водичка…»</w:t>
      </w:r>
      <w:r w:rsidRPr="00A56B78">
        <w:rPr>
          <w:color w:val="111111"/>
        </w:rPr>
        <w:t xml:space="preserve">). Душевной теплотой и любовью пронизаны все колыбельные песни, </w:t>
      </w:r>
      <w:proofErr w:type="spellStart"/>
      <w:r w:rsidRPr="00A56B78">
        <w:rPr>
          <w:color w:val="111111"/>
        </w:rPr>
        <w:t>пестушки</w:t>
      </w:r>
      <w:proofErr w:type="spellEnd"/>
      <w:r w:rsidRPr="00A56B78">
        <w:rPr>
          <w:color w:val="111111"/>
        </w:rPr>
        <w:t xml:space="preserve">, </w:t>
      </w:r>
      <w:proofErr w:type="spellStart"/>
      <w:r w:rsidRPr="00A56B78">
        <w:rPr>
          <w:color w:val="111111"/>
        </w:rPr>
        <w:t>потешки</w:t>
      </w:r>
      <w:proofErr w:type="spellEnd"/>
      <w:r w:rsidRPr="00A56B78">
        <w:rPr>
          <w:color w:val="111111"/>
        </w:rPr>
        <w:t>. </w:t>
      </w:r>
      <w:r w:rsidRPr="00A56B78">
        <w:rPr>
          <w:rStyle w:val="a4"/>
          <w:b w:val="0"/>
          <w:color w:val="111111"/>
          <w:bdr w:val="none" w:sz="0" w:space="0" w:color="auto" w:frame="1"/>
        </w:rPr>
        <w:t>Малые формы фольклора формируют</w:t>
      </w:r>
      <w:r w:rsidRPr="00A56B78">
        <w:rPr>
          <w:color w:val="111111"/>
        </w:rPr>
        <w:t> у ребёнка чувство принадлежности к своему народу, его культуре, чувству родного языка. Языком </w:t>
      </w:r>
      <w:r w:rsidRPr="00A56B78">
        <w:rPr>
          <w:rStyle w:val="a4"/>
          <w:b w:val="0"/>
          <w:color w:val="111111"/>
          <w:bdr w:val="none" w:sz="0" w:space="0" w:color="auto" w:frame="1"/>
        </w:rPr>
        <w:t>фольклора</w:t>
      </w:r>
      <w:r w:rsidRPr="00A56B78">
        <w:rPr>
          <w:color w:val="111111"/>
        </w:rPr>
        <w:t> до сознания ребёнка можно донести самые сложные истины, </w:t>
      </w:r>
      <w:r w:rsidRPr="00A56B78">
        <w:rPr>
          <w:rStyle w:val="a4"/>
          <w:b w:val="0"/>
          <w:color w:val="111111"/>
          <w:bdr w:val="none" w:sz="0" w:space="0" w:color="auto" w:frame="1"/>
        </w:rPr>
        <w:t>фольклор не позволяет </w:t>
      </w:r>
      <w:r w:rsidRPr="00A56B78">
        <w:rPr>
          <w:i/>
          <w:iCs/>
          <w:color w:val="111111"/>
          <w:bdr w:val="none" w:sz="0" w:space="0" w:color="auto" w:frame="1"/>
        </w:rPr>
        <w:t>«скатиться к обыденности»</w:t>
      </w:r>
      <w:r w:rsidRPr="00A56B78">
        <w:rPr>
          <w:color w:val="111111"/>
        </w:rPr>
        <w:t>, не допускает обыденности восприятия, потому что всегда таит в себе подтекст, который открывается не каждому, а лишь тому, кто добрыми глазами смотрит на мир, кто щедр душой и чист совестью. Это, прежде всего, свойственно детям.</w:t>
      </w:r>
    </w:p>
    <w:p w:rsidR="00A56B78" w:rsidRPr="00A56B78" w:rsidRDefault="00A56B78" w:rsidP="00A56B7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A56B78">
        <w:rPr>
          <w:rStyle w:val="a4"/>
          <w:b w:val="0"/>
          <w:color w:val="111111"/>
          <w:bdr w:val="none" w:sz="0" w:space="0" w:color="auto" w:frame="1"/>
        </w:rPr>
        <w:t>Фольклор</w:t>
      </w:r>
      <w:r w:rsidRPr="00A56B78">
        <w:rPr>
          <w:color w:val="111111"/>
        </w:rPr>
        <w:t> одно из действенных и ярких средств её, таящий огромные дидактические возможности. Знакомство с народными произведениями обогащает чувства и речь </w:t>
      </w:r>
      <w:r w:rsidRPr="00A56B78">
        <w:rPr>
          <w:rStyle w:val="a4"/>
          <w:b w:val="0"/>
          <w:color w:val="111111"/>
          <w:bdr w:val="none" w:sz="0" w:space="0" w:color="auto" w:frame="1"/>
        </w:rPr>
        <w:t>малышей</w:t>
      </w:r>
      <w:r w:rsidRPr="00A56B78">
        <w:rPr>
          <w:color w:val="111111"/>
        </w:rPr>
        <w:t>, </w:t>
      </w:r>
      <w:r w:rsidRPr="00A56B78">
        <w:rPr>
          <w:rStyle w:val="a4"/>
          <w:b w:val="0"/>
          <w:color w:val="111111"/>
          <w:bdr w:val="none" w:sz="0" w:space="0" w:color="auto" w:frame="1"/>
        </w:rPr>
        <w:t>формирует</w:t>
      </w:r>
      <w:r w:rsidRPr="00A56B78">
        <w:rPr>
          <w:color w:val="111111"/>
        </w:rPr>
        <w:t> отношение к окружающему миру, играет неоценимую роль во всестороннем </w:t>
      </w:r>
      <w:r w:rsidRPr="00A56B78">
        <w:rPr>
          <w:rStyle w:val="a4"/>
          <w:b w:val="0"/>
          <w:color w:val="111111"/>
          <w:bdr w:val="none" w:sz="0" w:space="0" w:color="auto" w:frame="1"/>
        </w:rPr>
        <w:t>развитии</w:t>
      </w:r>
      <w:r w:rsidRPr="00A56B78">
        <w:rPr>
          <w:color w:val="111111"/>
        </w:rPr>
        <w:t>. </w:t>
      </w:r>
      <w:r w:rsidRPr="00A56B78">
        <w:rPr>
          <w:rStyle w:val="a4"/>
          <w:b w:val="0"/>
          <w:color w:val="111111"/>
          <w:bdr w:val="none" w:sz="0" w:space="0" w:color="auto" w:frame="1"/>
        </w:rPr>
        <w:t>Фольклор</w:t>
      </w:r>
      <w:r w:rsidRPr="00A56B78">
        <w:rPr>
          <w:color w:val="111111"/>
        </w:rPr>
        <w:t xml:space="preserve"> – действенный метод </w:t>
      </w:r>
      <w:proofErr w:type="spellStart"/>
      <w:r w:rsidRPr="00A56B78">
        <w:rPr>
          <w:color w:val="111111"/>
        </w:rPr>
        <w:t>гуманизации</w:t>
      </w:r>
      <w:proofErr w:type="spellEnd"/>
      <w:r w:rsidRPr="00A56B78">
        <w:rPr>
          <w:color w:val="111111"/>
        </w:rPr>
        <w:t xml:space="preserve"> воспитания с первых лет жизни ребёнка, т. к. содержит множество ступеней педагогического воздействия на </w:t>
      </w:r>
      <w:r w:rsidRPr="00A56B78">
        <w:rPr>
          <w:rStyle w:val="a4"/>
          <w:b w:val="0"/>
          <w:color w:val="111111"/>
          <w:bdr w:val="none" w:sz="0" w:space="0" w:color="auto" w:frame="1"/>
        </w:rPr>
        <w:t>детей с учетом возрастных возможностей</w:t>
      </w:r>
      <w:r w:rsidRPr="00A56B78">
        <w:rPr>
          <w:color w:val="111111"/>
        </w:rPr>
        <w:t>.</w:t>
      </w:r>
    </w:p>
    <w:p w:rsidR="00A56B78" w:rsidRPr="00A56B78" w:rsidRDefault="00A56B78" w:rsidP="00A56B7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A56B78">
        <w:rPr>
          <w:color w:val="111111"/>
        </w:rPr>
        <w:t>Ценность детского </w:t>
      </w:r>
      <w:r w:rsidRPr="00A56B78">
        <w:rPr>
          <w:rStyle w:val="a4"/>
          <w:b w:val="0"/>
          <w:color w:val="111111"/>
          <w:bdr w:val="none" w:sz="0" w:space="0" w:color="auto" w:frame="1"/>
        </w:rPr>
        <w:t>фольклора заключается в том</w:t>
      </w:r>
      <w:r w:rsidRPr="00A56B78">
        <w:rPr>
          <w:color w:val="111111"/>
        </w:rPr>
        <w:t>, что с его помощью взрослый легко устанавливает с ребёнком эмоциональный контакт, эмоциональное общение. Интересное содержание, богатство фантазии, яркие художественные образы привлекают внимание ребёнка, доставляют ему радость и в то же время оказывают на него свое воспитательное воздействие. Незатейливые по содержанию и простые по </w:t>
      </w:r>
      <w:r w:rsidRPr="00A56B78">
        <w:rPr>
          <w:rStyle w:val="a4"/>
          <w:b w:val="0"/>
          <w:color w:val="111111"/>
          <w:bdr w:val="none" w:sz="0" w:space="0" w:color="auto" w:frame="1"/>
        </w:rPr>
        <w:t>форме малые формы фольклора таят в себе немалые богатства – речевые</w:t>
      </w:r>
      <w:r w:rsidRPr="00A56B78">
        <w:rPr>
          <w:color w:val="111111"/>
        </w:rPr>
        <w:t>, смысловые, звуковые.</w:t>
      </w:r>
    </w:p>
    <w:p w:rsidR="00A56B78" w:rsidRPr="00A56B78" w:rsidRDefault="00A56B78" w:rsidP="00A56B7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A56B78">
        <w:rPr>
          <w:color w:val="111111"/>
        </w:rPr>
        <w:t>Знакомство с детским </w:t>
      </w:r>
      <w:r w:rsidRPr="00A56B78">
        <w:rPr>
          <w:rStyle w:val="a4"/>
          <w:b w:val="0"/>
          <w:color w:val="111111"/>
          <w:bdr w:val="none" w:sz="0" w:space="0" w:color="auto" w:frame="1"/>
        </w:rPr>
        <w:t>фольклором развивает</w:t>
      </w:r>
      <w:r w:rsidRPr="00A56B78">
        <w:rPr>
          <w:color w:val="111111"/>
        </w:rPr>
        <w:t> интерес и внимание к окружающему миру, народному слову и народным обычаям, воспитывает художественный вкус, а так же многому </w:t>
      </w:r>
      <w:r w:rsidRPr="00A56B78">
        <w:rPr>
          <w:color w:val="111111"/>
          <w:u w:val="single"/>
          <w:bdr w:val="none" w:sz="0" w:space="0" w:color="auto" w:frame="1"/>
        </w:rPr>
        <w:t>учит</w:t>
      </w:r>
      <w:r w:rsidRPr="00A56B78">
        <w:rPr>
          <w:color w:val="111111"/>
        </w:rPr>
        <w:t>: </w:t>
      </w:r>
      <w:r w:rsidRPr="00A56B78">
        <w:rPr>
          <w:rStyle w:val="a4"/>
          <w:b w:val="0"/>
          <w:color w:val="111111"/>
          <w:bdr w:val="none" w:sz="0" w:space="0" w:color="auto" w:frame="1"/>
        </w:rPr>
        <w:t>развивает речь</w:t>
      </w:r>
      <w:r w:rsidRPr="00A56B78">
        <w:rPr>
          <w:color w:val="111111"/>
        </w:rPr>
        <w:t>, </w:t>
      </w:r>
      <w:r w:rsidRPr="00A56B78">
        <w:rPr>
          <w:rStyle w:val="a4"/>
          <w:b w:val="0"/>
          <w:color w:val="111111"/>
          <w:bdr w:val="none" w:sz="0" w:space="0" w:color="auto" w:frame="1"/>
        </w:rPr>
        <w:t>формируются</w:t>
      </w:r>
      <w:r w:rsidRPr="00A56B78">
        <w:rPr>
          <w:color w:val="111111"/>
        </w:rPr>
        <w:t> нравственные привычки, обогащаются знания о природе. Таким образом, детский </w:t>
      </w:r>
      <w:r w:rsidRPr="00A56B78">
        <w:rPr>
          <w:rStyle w:val="a4"/>
          <w:b w:val="0"/>
          <w:color w:val="111111"/>
          <w:bdr w:val="none" w:sz="0" w:space="0" w:color="auto" w:frame="1"/>
        </w:rPr>
        <w:t>фольклор</w:t>
      </w:r>
      <w:r w:rsidRPr="00A56B78">
        <w:rPr>
          <w:color w:val="111111"/>
        </w:rPr>
        <w:t> представляет собой специфическую область народного творчества, объединяющую мир </w:t>
      </w:r>
      <w:r w:rsidRPr="00A56B78">
        <w:rPr>
          <w:rStyle w:val="a4"/>
          <w:b w:val="0"/>
          <w:color w:val="111111"/>
          <w:bdr w:val="none" w:sz="0" w:space="0" w:color="auto" w:frame="1"/>
        </w:rPr>
        <w:t>детей и мир взрослых</w:t>
      </w:r>
      <w:r w:rsidRPr="00A56B78">
        <w:rPr>
          <w:color w:val="111111"/>
        </w:rPr>
        <w:t>, включающую целую систему поэтических жанров </w:t>
      </w:r>
      <w:r w:rsidRPr="00A56B78">
        <w:rPr>
          <w:rStyle w:val="a4"/>
          <w:b w:val="0"/>
          <w:color w:val="111111"/>
          <w:bdr w:val="none" w:sz="0" w:space="0" w:color="auto" w:frame="1"/>
        </w:rPr>
        <w:t>фольклора</w:t>
      </w:r>
      <w:r w:rsidRPr="00A56B78">
        <w:rPr>
          <w:color w:val="111111"/>
        </w:rPr>
        <w:t>.</w:t>
      </w:r>
    </w:p>
    <w:p w:rsidR="00A56B78" w:rsidRPr="00A56B78" w:rsidRDefault="00A56B78" w:rsidP="00A56B78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A56B78">
        <w:rPr>
          <w:color w:val="111111"/>
        </w:rPr>
        <w:t>Детский </w:t>
      </w:r>
      <w:r w:rsidRPr="00A56B78">
        <w:rPr>
          <w:rStyle w:val="a4"/>
          <w:b w:val="0"/>
          <w:color w:val="111111"/>
          <w:bdr w:val="none" w:sz="0" w:space="0" w:color="auto" w:frame="1"/>
        </w:rPr>
        <w:t>фольклор</w:t>
      </w:r>
      <w:r w:rsidRPr="00A56B78">
        <w:rPr>
          <w:color w:val="111111"/>
        </w:rPr>
        <w:t> русского народа богат, разнообразен произведениями </w:t>
      </w:r>
      <w:r w:rsidRPr="00A56B78">
        <w:rPr>
          <w:rStyle w:val="a4"/>
          <w:b w:val="0"/>
          <w:color w:val="111111"/>
          <w:bdr w:val="none" w:sz="0" w:space="0" w:color="auto" w:frame="1"/>
        </w:rPr>
        <w:t>малых жанров</w:t>
      </w:r>
      <w:r w:rsidRPr="00A56B78">
        <w:rPr>
          <w:color w:val="111111"/>
        </w:rPr>
        <w:t>. На третьем году жизни речь ребёнка становится основным средством общения и с взрослыми и с детьми. Значительно </w:t>
      </w:r>
      <w:r w:rsidRPr="00A56B78">
        <w:rPr>
          <w:rStyle w:val="a4"/>
          <w:b w:val="0"/>
          <w:color w:val="111111"/>
          <w:bdr w:val="none" w:sz="0" w:space="0" w:color="auto" w:frame="1"/>
        </w:rPr>
        <w:t>возрастает понимание речи окружающих</w:t>
      </w:r>
      <w:r w:rsidRPr="00A56B78">
        <w:rPr>
          <w:color w:val="111111"/>
        </w:rPr>
        <w:t>. В этом </w:t>
      </w:r>
      <w:r w:rsidRPr="00A56B78">
        <w:rPr>
          <w:rStyle w:val="a4"/>
          <w:b w:val="0"/>
          <w:color w:val="111111"/>
          <w:bdr w:val="none" w:sz="0" w:space="0" w:color="auto" w:frame="1"/>
        </w:rPr>
        <w:t>возрасте</w:t>
      </w:r>
      <w:r w:rsidRPr="00A56B78">
        <w:rPr>
          <w:color w:val="111111"/>
        </w:rPr>
        <w:t> с ребёнком разговаривают не только о том, что он видит, воспринимает в данный момент, но и о том, что было в его опыте прежде, и о том, что будет. Расширяются возможности для </w:t>
      </w:r>
      <w:r w:rsidRPr="00A56B78">
        <w:rPr>
          <w:rStyle w:val="a4"/>
          <w:b w:val="0"/>
          <w:color w:val="111111"/>
          <w:bdr w:val="none" w:sz="0" w:space="0" w:color="auto" w:frame="1"/>
        </w:rPr>
        <w:t>развития наблюдательности</w:t>
      </w:r>
      <w:r w:rsidRPr="00A56B78">
        <w:rPr>
          <w:color w:val="111111"/>
        </w:rPr>
        <w:t>, способности обобщения. Значительно расширяется репертуар художественных произведений, с которыми знакомят </w:t>
      </w:r>
      <w:r w:rsidRPr="00A56B78">
        <w:rPr>
          <w:rStyle w:val="a4"/>
          <w:b w:val="0"/>
          <w:color w:val="111111"/>
          <w:bdr w:val="none" w:sz="0" w:space="0" w:color="auto" w:frame="1"/>
        </w:rPr>
        <w:t>детей третьего года жизни</w:t>
      </w:r>
      <w:r w:rsidRPr="00A56B78">
        <w:rPr>
          <w:color w:val="111111"/>
        </w:rPr>
        <w:t>. Однако по-прежнему особое место занимают произведения </w:t>
      </w:r>
      <w:r w:rsidRPr="00A56B78">
        <w:rPr>
          <w:rStyle w:val="a4"/>
          <w:b w:val="0"/>
          <w:color w:val="111111"/>
          <w:bdr w:val="none" w:sz="0" w:space="0" w:color="auto" w:frame="1"/>
        </w:rPr>
        <w:t>малых форм фольклора</w:t>
      </w:r>
      <w:r w:rsidRPr="00A56B78">
        <w:rPr>
          <w:color w:val="111111"/>
        </w:rPr>
        <w:t xml:space="preserve">. Содержание их усложняется за счёт расширения круга персонажей. </w:t>
      </w:r>
      <w:proofErr w:type="gramStart"/>
      <w:r w:rsidRPr="00A56B78">
        <w:rPr>
          <w:color w:val="111111"/>
        </w:rPr>
        <w:t>Иногда</w:t>
      </w:r>
      <w:r w:rsidR="00F5611E">
        <w:rPr>
          <w:color w:val="111111"/>
        </w:rPr>
        <w:t>,</w:t>
      </w:r>
      <w:r w:rsidRPr="00A56B78">
        <w:rPr>
          <w:color w:val="111111"/>
        </w:rPr>
        <w:t xml:space="preserve"> </w:t>
      </w:r>
      <w:r w:rsidR="00F5611E">
        <w:rPr>
          <w:color w:val="111111"/>
        </w:rPr>
        <w:t xml:space="preserve"> </w:t>
      </w:r>
      <w:r w:rsidRPr="00A56B78">
        <w:rPr>
          <w:color w:val="111111"/>
        </w:rPr>
        <w:t>это целая система образов, сюжет подчас не так прост, как в стихах </w:t>
      </w:r>
      <w:r w:rsidRPr="00A56B78">
        <w:rPr>
          <w:rStyle w:val="a4"/>
          <w:b w:val="0"/>
          <w:color w:val="111111"/>
          <w:bdr w:val="none" w:sz="0" w:space="0" w:color="auto" w:frame="1"/>
        </w:rPr>
        <w:t>ранней поры</w:t>
      </w:r>
      <w:r w:rsidRPr="00A56B78">
        <w:rPr>
          <w:color w:val="111111"/>
        </w:rPr>
        <w:t>, стиль, язык, звуковая организация высоко поэтичны, содержание более значительно.</w:t>
      </w:r>
      <w:proofErr w:type="gramEnd"/>
      <w:r w:rsidRPr="00A56B78">
        <w:rPr>
          <w:color w:val="111111"/>
        </w:rPr>
        <w:t xml:space="preserve"> Как отмечает Н. </w:t>
      </w:r>
      <w:proofErr w:type="spellStart"/>
      <w:r w:rsidRPr="00A56B78">
        <w:rPr>
          <w:color w:val="111111"/>
        </w:rPr>
        <w:t>Гавриш</w:t>
      </w:r>
      <w:proofErr w:type="spellEnd"/>
      <w:r w:rsidRPr="00A56B78">
        <w:rPr>
          <w:color w:val="111111"/>
        </w:rPr>
        <w:t xml:space="preserve"> «В </w:t>
      </w:r>
      <w:r w:rsidRPr="00A56B78">
        <w:rPr>
          <w:rStyle w:val="a4"/>
          <w:b w:val="0"/>
          <w:color w:val="111111"/>
          <w:bdr w:val="none" w:sz="0" w:space="0" w:color="auto" w:frame="1"/>
        </w:rPr>
        <w:t>раннем возрасте</w:t>
      </w:r>
      <w:r w:rsidRPr="00A56B78">
        <w:rPr>
          <w:color w:val="111111"/>
        </w:rPr>
        <w:t> очень важно ускорить </w:t>
      </w:r>
      <w:r w:rsidRPr="00A56B78">
        <w:rPr>
          <w:i/>
          <w:iCs/>
          <w:color w:val="111111"/>
          <w:bdr w:val="none" w:sz="0" w:space="0" w:color="auto" w:frame="1"/>
        </w:rPr>
        <w:t>«рождение»</w:t>
      </w:r>
      <w:r w:rsidRPr="00A56B78">
        <w:rPr>
          <w:color w:val="111111"/>
        </w:rPr>
        <w:t> первых сознательных слов у ребёнка». Увеличить запас слов помогут </w:t>
      </w:r>
      <w:r w:rsidRPr="00A56B78">
        <w:rPr>
          <w:rStyle w:val="a4"/>
          <w:b w:val="0"/>
          <w:color w:val="111111"/>
          <w:bdr w:val="none" w:sz="0" w:space="0" w:color="auto" w:frame="1"/>
        </w:rPr>
        <w:t>малые формы фольклора</w:t>
      </w:r>
      <w:r w:rsidRPr="00A56B78">
        <w:rPr>
          <w:color w:val="111111"/>
        </w:rPr>
        <w:t xml:space="preserve">, в которых привлекается его внимание к предметам, животным, людям. Звучность, ритмичность, напевность, занимательность </w:t>
      </w:r>
      <w:proofErr w:type="spellStart"/>
      <w:r w:rsidRPr="00A56B78">
        <w:rPr>
          <w:color w:val="111111"/>
        </w:rPr>
        <w:t>потешек</w:t>
      </w:r>
      <w:proofErr w:type="spellEnd"/>
      <w:r w:rsidRPr="00A56B78">
        <w:rPr>
          <w:color w:val="111111"/>
        </w:rPr>
        <w:t xml:space="preserve"> привлекает </w:t>
      </w:r>
      <w:r w:rsidRPr="00A56B78">
        <w:rPr>
          <w:rStyle w:val="a4"/>
          <w:b w:val="0"/>
          <w:color w:val="111111"/>
          <w:bdr w:val="none" w:sz="0" w:space="0" w:color="auto" w:frame="1"/>
        </w:rPr>
        <w:t>детей</w:t>
      </w:r>
      <w:r w:rsidRPr="00A56B78">
        <w:rPr>
          <w:color w:val="111111"/>
        </w:rPr>
        <w:t>, вызывает желание повторить, запомнить, что в свою очередь, способствует </w:t>
      </w:r>
      <w:r w:rsidRPr="00A56B78">
        <w:rPr>
          <w:rStyle w:val="a4"/>
          <w:b w:val="0"/>
          <w:color w:val="111111"/>
          <w:bdr w:val="none" w:sz="0" w:space="0" w:color="auto" w:frame="1"/>
        </w:rPr>
        <w:t>развитию разговорной речи</w:t>
      </w:r>
      <w:r w:rsidRPr="00A56B78">
        <w:rPr>
          <w:color w:val="111111"/>
        </w:rPr>
        <w:t xml:space="preserve">. </w:t>
      </w:r>
      <w:r w:rsidRPr="00A56B78">
        <w:rPr>
          <w:color w:val="111111"/>
        </w:rPr>
        <w:lastRenderedPageBreak/>
        <w:t>Используя в своей </w:t>
      </w:r>
      <w:r w:rsidRPr="00A56B78">
        <w:rPr>
          <w:rStyle w:val="a4"/>
          <w:b w:val="0"/>
          <w:color w:val="111111"/>
          <w:bdr w:val="none" w:sz="0" w:space="0" w:color="auto" w:frame="1"/>
        </w:rPr>
        <w:t>речи поговорки</w:t>
      </w:r>
      <w:r w:rsidRPr="00A56B78">
        <w:rPr>
          <w:color w:val="111111"/>
        </w:rPr>
        <w:t>, дети учатся ясно, лаконично, выразительно выражать свои мысли, чувства, интонационно – окрашивая свою речь, </w:t>
      </w:r>
      <w:r w:rsidRPr="00A56B78">
        <w:rPr>
          <w:rStyle w:val="a4"/>
          <w:b w:val="0"/>
          <w:color w:val="111111"/>
          <w:bdr w:val="none" w:sz="0" w:space="0" w:color="auto" w:frame="1"/>
        </w:rPr>
        <w:t>развивается</w:t>
      </w:r>
      <w:r w:rsidR="00F5611E">
        <w:rPr>
          <w:rStyle w:val="a4"/>
          <w:b w:val="0"/>
          <w:color w:val="111111"/>
          <w:bdr w:val="none" w:sz="0" w:space="0" w:color="auto" w:frame="1"/>
        </w:rPr>
        <w:t xml:space="preserve"> </w:t>
      </w:r>
      <w:r w:rsidRPr="00A56B78">
        <w:rPr>
          <w:color w:val="111111"/>
        </w:rPr>
        <w:t xml:space="preserve">умение творчески использовать слово, умение образно описать предмет, дать ему яркую характеристику. А. П. Усова, О. Ушакова считают, что </w:t>
      </w:r>
      <w:proofErr w:type="spellStart"/>
      <w:r w:rsidRPr="00A56B78">
        <w:rPr>
          <w:color w:val="111111"/>
        </w:rPr>
        <w:t>потешки</w:t>
      </w:r>
      <w:proofErr w:type="spellEnd"/>
      <w:r w:rsidRPr="00A56B78">
        <w:rPr>
          <w:color w:val="111111"/>
        </w:rPr>
        <w:t>, поговорки и др. являются богатейшим материалом для </w:t>
      </w:r>
      <w:r w:rsidRPr="00A56B78">
        <w:rPr>
          <w:rStyle w:val="a4"/>
          <w:b w:val="0"/>
          <w:color w:val="111111"/>
          <w:bdr w:val="none" w:sz="0" w:space="0" w:color="auto" w:frame="1"/>
        </w:rPr>
        <w:t>развития звуковой культуры речи</w:t>
      </w:r>
      <w:r w:rsidRPr="00A56B78">
        <w:rPr>
          <w:color w:val="111111"/>
        </w:rPr>
        <w:t>. </w:t>
      </w:r>
      <w:r w:rsidRPr="00A56B78">
        <w:rPr>
          <w:rStyle w:val="a4"/>
          <w:b w:val="0"/>
          <w:color w:val="111111"/>
          <w:bdr w:val="none" w:sz="0" w:space="0" w:color="auto" w:frame="1"/>
        </w:rPr>
        <w:t>Развивая</w:t>
      </w:r>
      <w:r>
        <w:rPr>
          <w:rStyle w:val="a4"/>
          <w:b w:val="0"/>
          <w:color w:val="111111"/>
          <w:bdr w:val="none" w:sz="0" w:space="0" w:color="auto" w:frame="1"/>
        </w:rPr>
        <w:t xml:space="preserve"> </w:t>
      </w:r>
      <w:r w:rsidRPr="00A56B78">
        <w:rPr>
          <w:color w:val="111111"/>
        </w:rPr>
        <w:t>чувство ритма и рифмы, мы готовим ребёнка к дальнейшему восприятию поэтической </w:t>
      </w:r>
      <w:r w:rsidRPr="00A56B78">
        <w:rPr>
          <w:rStyle w:val="a4"/>
          <w:b w:val="0"/>
          <w:color w:val="111111"/>
          <w:bdr w:val="none" w:sz="0" w:space="0" w:color="auto" w:frame="1"/>
        </w:rPr>
        <w:t>речи и формируем</w:t>
      </w:r>
      <w:r w:rsidRPr="00A56B78">
        <w:rPr>
          <w:color w:val="111111"/>
        </w:rPr>
        <w:t> интонационную выразительность его </w:t>
      </w:r>
      <w:r w:rsidRPr="00A56B78">
        <w:rPr>
          <w:rStyle w:val="a4"/>
          <w:b w:val="0"/>
          <w:color w:val="111111"/>
          <w:bdr w:val="none" w:sz="0" w:space="0" w:color="auto" w:frame="1"/>
        </w:rPr>
        <w:t>речи</w:t>
      </w:r>
      <w:r w:rsidRPr="00A56B78">
        <w:rPr>
          <w:color w:val="111111"/>
        </w:rPr>
        <w:t>. Ребёнок не рождается со сложившейся речью. Постепенно, шаг за шагом, он учится говорить – овладевает умением выговаривать определенные звукосочетания. По мере того как </w:t>
      </w:r>
      <w:r w:rsidRPr="00A56B78">
        <w:rPr>
          <w:rStyle w:val="a4"/>
          <w:b w:val="0"/>
          <w:color w:val="111111"/>
          <w:bdr w:val="none" w:sz="0" w:space="0" w:color="auto" w:frame="1"/>
        </w:rPr>
        <w:t>возрастают</w:t>
      </w:r>
      <w:r w:rsidR="00F5611E">
        <w:rPr>
          <w:rStyle w:val="a4"/>
          <w:b w:val="0"/>
          <w:color w:val="111111"/>
          <w:bdr w:val="none" w:sz="0" w:space="0" w:color="auto" w:frame="1"/>
        </w:rPr>
        <w:t xml:space="preserve"> </w:t>
      </w:r>
      <w:r w:rsidRPr="00A56B78">
        <w:rPr>
          <w:color w:val="111111"/>
        </w:rPr>
        <w:t>произносительные способности ребёнка, увеличивается и его умение понимать речь окружающих. И через некоторое время, произнося слова, а затем связывая их между собой в предложения и фразы. Ребёнок овладевает особенностью ясно и последовательно выражать свои мысли. Детям требуется дополнительная помощь в </w:t>
      </w:r>
      <w:r w:rsidRPr="00A56B78">
        <w:rPr>
          <w:rStyle w:val="a4"/>
          <w:b w:val="0"/>
          <w:color w:val="111111"/>
          <w:bdr w:val="none" w:sz="0" w:space="0" w:color="auto" w:frame="1"/>
        </w:rPr>
        <w:t>развитии и формировании речи</w:t>
      </w:r>
      <w:r w:rsidRPr="00A56B78">
        <w:rPr>
          <w:color w:val="111111"/>
        </w:rPr>
        <w:t>. И здесь невозможно переоценить роль </w:t>
      </w:r>
      <w:r w:rsidRPr="00A56B78">
        <w:rPr>
          <w:rStyle w:val="a4"/>
          <w:b w:val="0"/>
          <w:color w:val="111111"/>
          <w:bdr w:val="none" w:sz="0" w:space="0" w:color="auto" w:frame="1"/>
        </w:rPr>
        <w:t>малых фольклорных форм песенок</w:t>
      </w:r>
      <w:r w:rsidRPr="00A56B78">
        <w:rPr>
          <w:color w:val="111111"/>
        </w:rPr>
        <w:t xml:space="preserve">, </w:t>
      </w:r>
      <w:proofErr w:type="spellStart"/>
      <w:r w:rsidRPr="00A56B78">
        <w:rPr>
          <w:color w:val="111111"/>
        </w:rPr>
        <w:t>потешек</w:t>
      </w:r>
      <w:proofErr w:type="spellEnd"/>
      <w:r w:rsidRPr="00A56B78">
        <w:rPr>
          <w:color w:val="111111"/>
        </w:rPr>
        <w:t xml:space="preserve">, поговорок, прибауток, </w:t>
      </w:r>
      <w:proofErr w:type="spellStart"/>
      <w:r w:rsidRPr="00A56B78">
        <w:rPr>
          <w:color w:val="111111"/>
        </w:rPr>
        <w:t>закличек</w:t>
      </w:r>
      <w:proofErr w:type="spellEnd"/>
      <w:r w:rsidRPr="00A56B78">
        <w:rPr>
          <w:color w:val="111111"/>
        </w:rPr>
        <w:t xml:space="preserve"> и др. Ребёнок – один из главных образов поэзии </w:t>
      </w:r>
      <w:r w:rsidRPr="00A56B78">
        <w:rPr>
          <w:rStyle w:val="a4"/>
          <w:b w:val="0"/>
          <w:color w:val="111111"/>
          <w:bdr w:val="none" w:sz="0" w:space="0" w:color="auto" w:frame="1"/>
        </w:rPr>
        <w:t>малых форм</w:t>
      </w:r>
      <w:r w:rsidRPr="00A56B78">
        <w:rPr>
          <w:color w:val="111111"/>
        </w:rPr>
        <w:t>. </w:t>
      </w:r>
      <w:r w:rsidRPr="00A56B78">
        <w:rPr>
          <w:i/>
          <w:iCs/>
          <w:color w:val="111111"/>
          <w:bdr w:val="none" w:sz="0" w:space="0" w:color="auto" w:frame="1"/>
        </w:rPr>
        <w:t xml:space="preserve">«Наша Маша </w:t>
      </w:r>
      <w:proofErr w:type="spellStart"/>
      <w:r w:rsidRPr="00A56B78">
        <w:rPr>
          <w:i/>
          <w:iCs/>
          <w:color w:val="111111"/>
          <w:bdr w:val="none" w:sz="0" w:space="0" w:color="auto" w:frame="1"/>
        </w:rPr>
        <w:t>маленька</w:t>
      </w:r>
      <w:proofErr w:type="spellEnd"/>
      <w:r w:rsidRPr="00A56B78">
        <w:rPr>
          <w:i/>
          <w:iCs/>
          <w:color w:val="111111"/>
          <w:bdr w:val="none" w:sz="0" w:space="0" w:color="auto" w:frame="1"/>
        </w:rPr>
        <w:t>»</w:t>
      </w:r>
      <w:r w:rsidRPr="00A56B78">
        <w:rPr>
          <w:color w:val="111111"/>
        </w:rPr>
        <w:t xml:space="preserve"> - и о ребёнке сказано очень тепло, облик его изображен ярко и красочно. В этой </w:t>
      </w:r>
      <w:proofErr w:type="spellStart"/>
      <w:r w:rsidRPr="00A56B78">
        <w:rPr>
          <w:color w:val="111111"/>
        </w:rPr>
        <w:t>потешке</w:t>
      </w:r>
      <w:proofErr w:type="spellEnd"/>
      <w:r w:rsidRPr="00A56B78">
        <w:rPr>
          <w:color w:val="111111"/>
        </w:rPr>
        <w:t xml:space="preserve"> отсутствует игровой момент, но ребёнка позабавит сходство </w:t>
      </w:r>
      <w:r w:rsidRPr="00A56B78">
        <w:rPr>
          <w:color w:val="111111"/>
          <w:u w:val="single"/>
          <w:bdr w:val="none" w:sz="0" w:space="0" w:color="auto" w:frame="1"/>
        </w:rPr>
        <w:t>ситуации</w:t>
      </w:r>
      <w:r w:rsidRPr="00A56B78">
        <w:rPr>
          <w:color w:val="111111"/>
        </w:rPr>
        <w:t xml:space="preserve">: он тоже в шубке и идет гулять. Ведь это о нём самом </w:t>
      </w:r>
      <w:proofErr w:type="spellStart"/>
      <w:r w:rsidRPr="00A56B78">
        <w:rPr>
          <w:color w:val="111111"/>
        </w:rPr>
        <w:t>потешка</w:t>
      </w:r>
      <w:proofErr w:type="spellEnd"/>
      <w:r w:rsidRPr="00A56B78">
        <w:rPr>
          <w:color w:val="111111"/>
        </w:rPr>
        <w:t>. Именно в этот период дети с поразительной быстротой и активностью начинают перенимать нормы поведения окружающих, а главное – овладевать средством общения – речью. Овладевая речью, ребёнок получает ключ к познанию окружающего мира природы, осваивает основную </w:t>
      </w:r>
      <w:proofErr w:type="spellStart"/>
      <w:r w:rsidRPr="00A56B78">
        <w:rPr>
          <w:rStyle w:val="a4"/>
          <w:b w:val="0"/>
          <w:color w:val="111111"/>
          <w:bdr w:val="none" w:sz="0" w:space="0" w:color="auto" w:frame="1"/>
        </w:rPr>
        <w:t>форму</w:t>
      </w:r>
      <w:r w:rsidRPr="00A56B78">
        <w:rPr>
          <w:color w:val="111111"/>
        </w:rPr>
        <w:t>речевого</w:t>
      </w:r>
      <w:proofErr w:type="spellEnd"/>
      <w:r w:rsidRPr="00A56B78">
        <w:rPr>
          <w:color w:val="111111"/>
        </w:rPr>
        <w:t xml:space="preserve"> общения – диалогическую. Знакомство </w:t>
      </w:r>
      <w:r w:rsidRPr="00A56B78">
        <w:rPr>
          <w:rStyle w:val="a4"/>
          <w:b w:val="0"/>
          <w:color w:val="111111"/>
          <w:bdr w:val="none" w:sz="0" w:space="0" w:color="auto" w:frame="1"/>
        </w:rPr>
        <w:t>детей</w:t>
      </w:r>
      <w:r w:rsidRPr="00A56B78">
        <w:rPr>
          <w:color w:val="111111"/>
        </w:rPr>
        <w:t xml:space="preserve"> суетным народным творчеством начинается с песенок, </w:t>
      </w:r>
      <w:proofErr w:type="spellStart"/>
      <w:r w:rsidRPr="00A56B78">
        <w:rPr>
          <w:color w:val="111111"/>
        </w:rPr>
        <w:t>потешек</w:t>
      </w:r>
      <w:proofErr w:type="spellEnd"/>
      <w:r w:rsidRPr="00A56B78">
        <w:rPr>
          <w:color w:val="111111"/>
        </w:rPr>
        <w:t xml:space="preserve">. </w:t>
      </w:r>
      <w:proofErr w:type="gramStart"/>
      <w:r w:rsidRPr="00A56B78">
        <w:rPr>
          <w:color w:val="111111"/>
        </w:rPr>
        <w:t>Под звуки их ласковых напевных слов </w:t>
      </w:r>
      <w:r w:rsidRPr="00A56B78">
        <w:rPr>
          <w:rStyle w:val="a4"/>
          <w:b w:val="0"/>
          <w:color w:val="111111"/>
          <w:bdr w:val="none" w:sz="0" w:space="0" w:color="auto" w:frame="1"/>
        </w:rPr>
        <w:t>малыш легче проснется</w:t>
      </w:r>
      <w:r w:rsidRPr="00A56B78">
        <w:rPr>
          <w:color w:val="111111"/>
        </w:rPr>
        <w:t>, даст себя умыть (</w:t>
      </w:r>
      <w:r w:rsidRPr="00A56B78">
        <w:rPr>
          <w:i/>
          <w:iCs/>
          <w:color w:val="111111"/>
          <w:bdr w:val="none" w:sz="0" w:space="0" w:color="auto" w:frame="1"/>
        </w:rPr>
        <w:t>«Водичка, водичка…»</w:t>
      </w:r>
      <w:r w:rsidRPr="00A56B78">
        <w:rPr>
          <w:color w:val="111111"/>
        </w:rPr>
        <w:t>, накормить (</w:t>
      </w:r>
      <w:r w:rsidRPr="00A56B78">
        <w:rPr>
          <w:i/>
          <w:iCs/>
          <w:color w:val="111111"/>
          <w:bdr w:val="none" w:sz="0" w:space="0" w:color="auto" w:frame="1"/>
        </w:rPr>
        <w:t>«травка - муравка»</w:t>
      </w:r>
      <w:r w:rsidRPr="00A56B78">
        <w:rPr>
          <w:color w:val="111111"/>
        </w:rPr>
        <w:t>).</w:t>
      </w:r>
      <w:proofErr w:type="gramEnd"/>
      <w:r w:rsidRPr="00A56B78">
        <w:rPr>
          <w:color w:val="111111"/>
        </w:rPr>
        <w:t xml:space="preserve"> Не всегда приятные для ребёнка моменты ухода за ним под звучание песенок превращаются в тот эмоциональный контакт, в те </w:t>
      </w:r>
      <w:r w:rsidRPr="00A56B78">
        <w:rPr>
          <w:rStyle w:val="a4"/>
          <w:b w:val="0"/>
          <w:color w:val="111111"/>
          <w:bdr w:val="none" w:sz="0" w:space="0" w:color="auto" w:frame="1"/>
        </w:rPr>
        <w:t>формы речевого общения</w:t>
      </w:r>
      <w:r w:rsidRPr="00A56B78">
        <w:rPr>
          <w:color w:val="111111"/>
        </w:rPr>
        <w:t>, которые так необходимы для его </w:t>
      </w:r>
      <w:r w:rsidRPr="00A56B78">
        <w:rPr>
          <w:rStyle w:val="a4"/>
          <w:b w:val="0"/>
          <w:color w:val="111111"/>
          <w:bdr w:val="none" w:sz="0" w:space="0" w:color="auto" w:frame="1"/>
        </w:rPr>
        <w:t>развития</w:t>
      </w:r>
      <w:r w:rsidRPr="00A56B78">
        <w:rPr>
          <w:color w:val="111111"/>
        </w:rPr>
        <w:t>. Особенно много радости доставляют игры с взрослыми. Народ создал множество игровых песенок. Сопровождая действия с </w:t>
      </w:r>
      <w:r w:rsidRPr="00A56B78">
        <w:rPr>
          <w:rStyle w:val="a4"/>
          <w:b w:val="0"/>
          <w:color w:val="111111"/>
          <w:bdr w:val="none" w:sz="0" w:space="0" w:color="auto" w:frame="1"/>
        </w:rPr>
        <w:t>малышом словами песенки</w:t>
      </w:r>
      <w:r w:rsidRPr="00A56B78">
        <w:rPr>
          <w:color w:val="111111"/>
        </w:rPr>
        <w:t>, радующей его, взрослые приучают ребёнка вслушиваться в звуки </w:t>
      </w:r>
      <w:r w:rsidRPr="00A56B78">
        <w:rPr>
          <w:rStyle w:val="a4"/>
          <w:b w:val="0"/>
          <w:color w:val="111111"/>
          <w:bdr w:val="none" w:sz="0" w:space="0" w:color="auto" w:frame="1"/>
        </w:rPr>
        <w:t>речи</w:t>
      </w:r>
      <w:r w:rsidRPr="00A56B78">
        <w:rPr>
          <w:color w:val="111111"/>
        </w:rPr>
        <w:t>, улавливать её ритм, отдельные звукосочетания и понемногу проникать в их смысл. Знакомя </w:t>
      </w:r>
      <w:r w:rsidRPr="00A56B78">
        <w:rPr>
          <w:rStyle w:val="a4"/>
          <w:b w:val="0"/>
          <w:color w:val="111111"/>
          <w:bdr w:val="none" w:sz="0" w:space="0" w:color="auto" w:frame="1"/>
        </w:rPr>
        <w:t xml:space="preserve">детей с </w:t>
      </w:r>
      <w:proofErr w:type="spellStart"/>
      <w:r w:rsidRPr="00A56B78">
        <w:rPr>
          <w:rStyle w:val="a4"/>
          <w:b w:val="0"/>
          <w:color w:val="111111"/>
          <w:bdr w:val="none" w:sz="0" w:space="0" w:color="auto" w:frame="1"/>
        </w:rPr>
        <w:t>потешками</w:t>
      </w:r>
      <w:proofErr w:type="spellEnd"/>
      <w:r w:rsidRPr="00A56B78">
        <w:rPr>
          <w:rStyle w:val="a4"/>
          <w:b w:val="0"/>
          <w:color w:val="111111"/>
          <w:bdr w:val="none" w:sz="0" w:space="0" w:color="auto" w:frame="1"/>
        </w:rPr>
        <w:t> </w:t>
      </w:r>
      <w:r w:rsidRPr="00A56B78">
        <w:rPr>
          <w:i/>
          <w:iCs/>
          <w:color w:val="111111"/>
          <w:bdr w:val="none" w:sz="0" w:space="0" w:color="auto" w:frame="1"/>
        </w:rPr>
        <w:t xml:space="preserve">«Курочка - </w:t>
      </w:r>
      <w:proofErr w:type="spellStart"/>
      <w:r w:rsidRPr="00A56B78">
        <w:rPr>
          <w:i/>
          <w:iCs/>
          <w:color w:val="111111"/>
          <w:bdr w:val="none" w:sz="0" w:space="0" w:color="auto" w:frame="1"/>
        </w:rPr>
        <w:t>Рябушечка</w:t>
      </w:r>
      <w:proofErr w:type="spellEnd"/>
      <w:r w:rsidRPr="00A56B78">
        <w:rPr>
          <w:i/>
          <w:iCs/>
          <w:color w:val="111111"/>
          <w:bdr w:val="none" w:sz="0" w:space="0" w:color="auto" w:frame="1"/>
        </w:rPr>
        <w:t>»</w:t>
      </w:r>
      <w:r w:rsidRPr="00A56B78">
        <w:rPr>
          <w:color w:val="111111"/>
        </w:rPr>
        <w:t>, </w:t>
      </w:r>
      <w:r w:rsidRPr="00A56B78">
        <w:rPr>
          <w:i/>
          <w:iCs/>
          <w:color w:val="111111"/>
          <w:bdr w:val="none" w:sz="0" w:space="0" w:color="auto" w:frame="1"/>
        </w:rPr>
        <w:t>«Наши уточки»</w:t>
      </w:r>
      <w:r w:rsidRPr="00A56B78">
        <w:rPr>
          <w:color w:val="111111"/>
        </w:rPr>
        <w:t>, </w:t>
      </w:r>
      <w:r w:rsidRPr="00A56B78">
        <w:rPr>
          <w:i/>
          <w:iCs/>
          <w:color w:val="111111"/>
          <w:bdr w:val="none" w:sz="0" w:space="0" w:color="auto" w:frame="1"/>
        </w:rPr>
        <w:t xml:space="preserve">«Кисонька - </w:t>
      </w:r>
      <w:proofErr w:type="spellStart"/>
      <w:r w:rsidRPr="00A56B78">
        <w:rPr>
          <w:i/>
          <w:iCs/>
          <w:color w:val="111111"/>
          <w:bdr w:val="none" w:sz="0" w:space="0" w:color="auto" w:frame="1"/>
        </w:rPr>
        <w:t>Мурысенька</w:t>
      </w:r>
      <w:proofErr w:type="spellEnd"/>
      <w:r w:rsidRPr="00A56B78">
        <w:rPr>
          <w:i/>
          <w:iCs/>
          <w:color w:val="111111"/>
          <w:bdr w:val="none" w:sz="0" w:space="0" w:color="auto" w:frame="1"/>
        </w:rPr>
        <w:t>»</w:t>
      </w:r>
      <w:r w:rsidRPr="00A56B78">
        <w:rPr>
          <w:color w:val="111111"/>
        </w:rPr>
        <w:t>, </w:t>
      </w:r>
      <w:r w:rsidRPr="00A56B78">
        <w:rPr>
          <w:i/>
          <w:iCs/>
          <w:color w:val="111111"/>
          <w:bdr w:val="none" w:sz="0" w:space="0" w:color="auto" w:frame="1"/>
        </w:rPr>
        <w:t xml:space="preserve">«Дай молочка, </w:t>
      </w:r>
      <w:proofErr w:type="gramStart"/>
      <w:r w:rsidRPr="00A56B78">
        <w:rPr>
          <w:i/>
          <w:iCs/>
          <w:color w:val="111111"/>
          <w:bdr w:val="none" w:sz="0" w:space="0" w:color="auto" w:frame="1"/>
        </w:rPr>
        <w:t>Бурёнушка</w:t>
      </w:r>
      <w:proofErr w:type="gramEnd"/>
      <w:r w:rsidRPr="00A56B78">
        <w:rPr>
          <w:i/>
          <w:iCs/>
          <w:color w:val="111111"/>
          <w:bdr w:val="none" w:sz="0" w:space="0" w:color="auto" w:frame="1"/>
        </w:rPr>
        <w:t>»</w:t>
      </w:r>
      <w:r w:rsidRPr="00A56B78">
        <w:rPr>
          <w:color w:val="111111"/>
        </w:rPr>
        <w:t> воспитатель привлекает их к подражанию крику птиц, животных. Произведения народного творчества – это школа </w:t>
      </w:r>
      <w:r w:rsidRPr="00A56B78">
        <w:rPr>
          <w:rStyle w:val="a4"/>
          <w:b w:val="0"/>
          <w:color w:val="111111"/>
          <w:bdr w:val="none" w:sz="0" w:space="0" w:color="auto" w:frame="1"/>
        </w:rPr>
        <w:t>развития чувств детей</w:t>
      </w:r>
      <w:r w:rsidRPr="00A56B78">
        <w:rPr>
          <w:color w:val="111111"/>
        </w:rPr>
        <w:t>. Мир красок и звуков окружает ребёнка. Как показал опыт, выразительные рассказывания, беседы о героях сказок, о чувствах, которые они испытывают, о трудностях, которые приходится преодолевать, рассматривание иллюстрации – всё это значительно </w:t>
      </w:r>
      <w:r w:rsidRPr="00A56B78">
        <w:rPr>
          <w:rStyle w:val="a4"/>
          <w:b w:val="0"/>
          <w:color w:val="111111"/>
          <w:bdr w:val="none" w:sz="0" w:space="0" w:color="auto" w:frame="1"/>
        </w:rPr>
        <w:t>развивае</w:t>
      </w:r>
      <w:r w:rsidR="00F5611E">
        <w:rPr>
          <w:rStyle w:val="a4"/>
          <w:b w:val="0"/>
          <w:color w:val="111111"/>
          <w:bdr w:val="none" w:sz="0" w:space="0" w:color="auto" w:frame="1"/>
        </w:rPr>
        <w:t xml:space="preserve">т </w:t>
      </w:r>
      <w:r w:rsidRPr="00A56B78">
        <w:rPr>
          <w:color w:val="111111"/>
        </w:rPr>
        <w:t>эмоциональную восприимчивость </w:t>
      </w:r>
      <w:r w:rsidRPr="00A56B78">
        <w:rPr>
          <w:rStyle w:val="a4"/>
          <w:b w:val="0"/>
          <w:color w:val="111111"/>
          <w:bdr w:val="none" w:sz="0" w:space="0" w:color="auto" w:frame="1"/>
        </w:rPr>
        <w:t>детей</w:t>
      </w:r>
      <w:r w:rsidRPr="00A56B78">
        <w:rPr>
          <w:color w:val="111111"/>
        </w:rPr>
        <w:t>. </w:t>
      </w:r>
      <w:r w:rsidRPr="00A56B78">
        <w:rPr>
          <w:rStyle w:val="a4"/>
          <w:b w:val="0"/>
          <w:color w:val="111111"/>
          <w:bdr w:val="none" w:sz="0" w:space="0" w:color="auto" w:frame="1"/>
        </w:rPr>
        <w:t>Малые формы фольклора</w:t>
      </w:r>
      <w:r w:rsidRPr="00A56B78">
        <w:rPr>
          <w:color w:val="111111"/>
        </w:rPr>
        <w:t> выполняют существенную роль в процессе </w:t>
      </w:r>
      <w:r w:rsidRPr="00A56B78">
        <w:rPr>
          <w:rStyle w:val="a4"/>
          <w:b w:val="0"/>
          <w:color w:val="111111"/>
          <w:bdr w:val="none" w:sz="0" w:space="0" w:color="auto" w:frame="1"/>
        </w:rPr>
        <w:t>развития речи детей</w:t>
      </w:r>
      <w:r w:rsidRPr="00A56B78">
        <w:rPr>
          <w:color w:val="111111"/>
        </w:rPr>
        <w:t xml:space="preserve">. Если ребёнку систематически рассказывают сказки, </w:t>
      </w:r>
      <w:proofErr w:type="spellStart"/>
      <w:r w:rsidRPr="00A56B78">
        <w:rPr>
          <w:color w:val="111111"/>
        </w:rPr>
        <w:t>потешки</w:t>
      </w:r>
      <w:proofErr w:type="spellEnd"/>
      <w:r w:rsidRPr="00A56B78">
        <w:rPr>
          <w:color w:val="111111"/>
        </w:rPr>
        <w:t>, прибаутки и т. д. у него </w:t>
      </w:r>
      <w:r w:rsidRPr="00A56B78">
        <w:rPr>
          <w:rStyle w:val="a4"/>
          <w:b w:val="0"/>
          <w:color w:val="111111"/>
          <w:bdr w:val="none" w:sz="0" w:space="0" w:color="auto" w:frame="1"/>
        </w:rPr>
        <w:t>развиваются</w:t>
      </w:r>
      <w:r w:rsidRPr="00A56B78">
        <w:rPr>
          <w:color w:val="111111"/>
        </w:rPr>
        <w:t> слуховая сосредоточенность, навыки слушания чтения книги. К концу третьего года жизни ребёнок способен понимать содержание произведения и эмоционально на него откликаться. В это время у ребёнка </w:t>
      </w:r>
      <w:r w:rsidRPr="00A56B78">
        <w:rPr>
          <w:rStyle w:val="a4"/>
          <w:b w:val="0"/>
          <w:color w:val="111111"/>
          <w:bdr w:val="none" w:sz="0" w:space="0" w:color="auto" w:frame="1"/>
        </w:rPr>
        <w:t>формируется</w:t>
      </w:r>
      <w:r w:rsidRPr="00A56B78">
        <w:rPr>
          <w:color w:val="111111"/>
        </w:rPr>
        <w:t> и более сложное отношение к художественному </w:t>
      </w:r>
      <w:r w:rsidRPr="00A56B78">
        <w:rPr>
          <w:color w:val="111111"/>
          <w:u w:val="single"/>
          <w:bdr w:val="none" w:sz="0" w:space="0" w:color="auto" w:frame="1"/>
        </w:rPr>
        <w:t>тексту</w:t>
      </w:r>
      <w:r w:rsidRPr="00A56B78">
        <w:rPr>
          <w:color w:val="111111"/>
        </w:rPr>
        <w:t>: первоначальное суждение, элементарное обобщение, вывод, первичные оценки. Трёхлетний </w:t>
      </w:r>
      <w:r w:rsidRPr="00A56B78">
        <w:rPr>
          <w:rStyle w:val="a4"/>
          <w:b w:val="0"/>
          <w:color w:val="111111"/>
          <w:bdr w:val="none" w:sz="0" w:space="0" w:color="auto" w:frame="1"/>
        </w:rPr>
        <w:t>малыш</w:t>
      </w:r>
      <w:r w:rsidRPr="00A56B78">
        <w:rPr>
          <w:color w:val="111111"/>
        </w:rPr>
        <w:t> может пересказать содержание короткого рассказа, небольшой сказки. Он умеет и любит рассматривать иллюстрации, может аккуратно перелистывать страницы, бережно относиться к книге. Это фундамент для </w:t>
      </w:r>
      <w:r w:rsidRPr="00A56B78">
        <w:rPr>
          <w:rStyle w:val="a4"/>
          <w:b w:val="0"/>
          <w:color w:val="111111"/>
          <w:bdr w:val="none" w:sz="0" w:space="0" w:color="auto" w:frame="1"/>
        </w:rPr>
        <w:t>формирования</w:t>
      </w:r>
      <w:r w:rsidRPr="00A56B78">
        <w:rPr>
          <w:color w:val="111111"/>
        </w:rPr>
        <w:t> на следующем этапе его жизни – в дошкольном </w:t>
      </w:r>
      <w:r w:rsidRPr="00A56B78">
        <w:rPr>
          <w:rStyle w:val="a4"/>
          <w:b w:val="0"/>
          <w:color w:val="111111"/>
          <w:bdr w:val="none" w:sz="0" w:space="0" w:color="auto" w:frame="1"/>
        </w:rPr>
        <w:t>возрасте</w:t>
      </w:r>
      <w:r w:rsidRPr="00A56B78">
        <w:rPr>
          <w:color w:val="111111"/>
        </w:rPr>
        <w:t> – эстетического восприятия художественной литературы. Анализ </w:t>
      </w:r>
      <w:r w:rsidRPr="00A56B78">
        <w:rPr>
          <w:rStyle w:val="a4"/>
          <w:b w:val="0"/>
          <w:color w:val="111111"/>
          <w:bdr w:val="none" w:sz="0" w:space="0" w:color="auto" w:frame="1"/>
        </w:rPr>
        <w:t>фольклорных текстов показывает</w:t>
      </w:r>
      <w:r w:rsidRPr="00A56B78">
        <w:rPr>
          <w:color w:val="111111"/>
        </w:rPr>
        <w:t>, что народные произведения, адресованные </w:t>
      </w:r>
      <w:r w:rsidRPr="00A56B78">
        <w:rPr>
          <w:rStyle w:val="a4"/>
          <w:b w:val="0"/>
          <w:color w:val="111111"/>
          <w:bdr w:val="none" w:sz="0" w:space="0" w:color="auto" w:frame="1"/>
        </w:rPr>
        <w:t>малышам</w:t>
      </w:r>
      <w:r w:rsidRPr="00A56B78">
        <w:rPr>
          <w:color w:val="111111"/>
        </w:rPr>
        <w:t>, обеспечивают системный подход к ознакомлению с окружающим, через приоритетную ориентацию на человека и виды его деятельности. Именно это открытие внутреннего богатства </w:t>
      </w:r>
      <w:r w:rsidRPr="00A56B78">
        <w:rPr>
          <w:rStyle w:val="a4"/>
          <w:b w:val="0"/>
          <w:color w:val="111111"/>
          <w:bdr w:val="none" w:sz="0" w:space="0" w:color="auto" w:frame="1"/>
        </w:rPr>
        <w:t>фольклорных</w:t>
      </w:r>
      <w:r w:rsidRPr="00A56B78">
        <w:rPr>
          <w:color w:val="111111"/>
        </w:rPr>
        <w:t xml:space="preserve"> текстов для маленьких </w:t>
      </w:r>
      <w:r w:rsidRPr="00A56B78">
        <w:rPr>
          <w:color w:val="111111"/>
        </w:rPr>
        <w:lastRenderedPageBreak/>
        <w:t xml:space="preserve">приводит к выводу, как значимы народные произведения, в качестве действенного метода </w:t>
      </w:r>
      <w:proofErr w:type="spellStart"/>
      <w:r w:rsidRPr="00A56B78">
        <w:rPr>
          <w:color w:val="111111"/>
        </w:rPr>
        <w:t>гуманизации</w:t>
      </w:r>
      <w:proofErr w:type="spellEnd"/>
      <w:r w:rsidRPr="00A56B78">
        <w:rPr>
          <w:color w:val="111111"/>
        </w:rPr>
        <w:t xml:space="preserve"> воспитательного процесса. Уже в </w:t>
      </w:r>
      <w:r w:rsidRPr="00A56B78">
        <w:rPr>
          <w:rStyle w:val="a4"/>
          <w:b w:val="0"/>
          <w:color w:val="111111"/>
          <w:bdr w:val="none" w:sz="0" w:space="0" w:color="auto" w:frame="1"/>
        </w:rPr>
        <w:t>раннем возрасте</w:t>
      </w:r>
      <w:r w:rsidRPr="00A56B78">
        <w:rPr>
          <w:color w:val="111111"/>
        </w:rPr>
        <w:t> закладывается тот фундамент познавательной деятельности, на котором будет строиться дальнейшее постижение и тайн природы и величия человеческого духа. Это только начало жизненного пути. И пусть этот путь будет освещен солнцем народного творчества.</w:t>
      </w:r>
    </w:p>
    <w:p w:rsidR="00A56B78" w:rsidRPr="00A56B78" w:rsidRDefault="00A56B78" w:rsidP="00A56B78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</w:rPr>
      </w:pPr>
      <w:r w:rsidRPr="00A56B78">
        <w:rPr>
          <w:color w:val="111111"/>
        </w:rPr>
        <w:t>СПИСОК ИСПОЛЬЗОВАННОЙ ЛИТЕРАТУРЫ</w:t>
      </w:r>
    </w:p>
    <w:p w:rsidR="00A56B78" w:rsidRPr="00A56B78" w:rsidRDefault="00A56B78" w:rsidP="00A56B78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A56B78">
        <w:rPr>
          <w:color w:val="111111"/>
        </w:rPr>
        <w:t>1. Федоренко Л. Ф., Фомичёва Г. А. М.: Просвещение, 1984г. </w:t>
      </w:r>
      <w:r w:rsidRPr="00A56B78">
        <w:rPr>
          <w:i/>
          <w:iCs/>
          <w:color w:val="111111"/>
          <w:bdr w:val="none" w:sz="0" w:space="0" w:color="auto" w:frame="1"/>
        </w:rPr>
        <w:t>«Методика </w:t>
      </w:r>
      <w:r w:rsidRPr="00A56B78">
        <w:rPr>
          <w:rStyle w:val="a4"/>
          <w:b w:val="0"/>
          <w:i/>
          <w:iCs/>
          <w:color w:val="111111"/>
          <w:bdr w:val="none" w:sz="0" w:space="0" w:color="auto" w:frame="1"/>
        </w:rPr>
        <w:t>развития речи детей дошкольного возраста</w:t>
      </w:r>
      <w:r w:rsidRPr="00A56B78">
        <w:rPr>
          <w:i/>
          <w:iCs/>
          <w:color w:val="111111"/>
          <w:bdr w:val="none" w:sz="0" w:space="0" w:color="auto" w:frame="1"/>
        </w:rPr>
        <w:t>»</w:t>
      </w:r>
      <w:r w:rsidRPr="00A56B78">
        <w:rPr>
          <w:color w:val="111111"/>
        </w:rPr>
        <w:t>; 2. Тихеева Е. И. </w:t>
      </w:r>
      <w:r w:rsidRPr="00A56B78">
        <w:rPr>
          <w:i/>
          <w:iCs/>
          <w:color w:val="111111"/>
          <w:bdr w:val="none" w:sz="0" w:space="0" w:color="auto" w:frame="1"/>
        </w:rPr>
        <w:t>«</w:t>
      </w:r>
      <w:r w:rsidRPr="00A56B78">
        <w:rPr>
          <w:rStyle w:val="a4"/>
          <w:b w:val="0"/>
          <w:i/>
          <w:iCs/>
          <w:color w:val="111111"/>
          <w:bdr w:val="none" w:sz="0" w:space="0" w:color="auto" w:frame="1"/>
        </w:rPr>
        <w:t>Развитие речи детей</w:t>
      </w:r>
      <w:r w:rsidRPr="00A56B78">
        <w:rPr>
          <w:i/>
          <w:iCs/>
          <w:color w:val="111111"/>
          <w:bdr w:val="none" w:sz="0" w:space="0" w:color="auto" w:frame="1"/>
        </w:rPr>
        <w:t>»</w:t>
      </w:r>
      <w:r w:rsidRPr="00A56B78">
        <w:rPr>
          <w:color w:val="111111"/>
        </w:rPr>
        <w:t>;</w:t>
      </w:r>
    </w:p>
    <w:p w:rsidR="00A56B78" w:rsidRPr="00A56B78" w:rsidRDefault="00A56B78" w:rsidP="00A56B78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A56B78">
        <w:rPr>
          <w:color w:val="111111"/>
        </w:rPr>
        <w:t xml:space="preserve">3. </w:t>
      </w:r>
      <w:proofErr w:type="spellStart"/>
      <w:r w:rsidRPr="00A56B78">
        <w:rPr>
          <w:color w:val="111111"/>
        </w:rPr>
        <w:t>Загрутдинова</w:t>
      </w:r>
      <w:proofErr w:type="spellEnd"/>
      <w:r w:rsidRPr="00A56B78">
        <w:rPr>
          <w:color w:val="111111"/>
        </w:rPr>
        <w:t xml:space="preserve"> М., </w:t>
      </w:r>
      <w:proofErr w:type="spellStart"/>
      <w:r w:rsidRPr="00A56B78">
        <w:rPr>
          <w:color w:val="111111"/>
        </w:rPr>
        <w:t>Гавришн</w:t>
      </w:r>
      <w:proofErr w:type="spellEnd"/>
      <w:r w:rsidRPr="00A56B78">
        <w:rPr>
          <w:color w:val="111111"/>
        </w:rPr>
        <w:t> </w:t>
      </w:r>
      <w:r w:rsidRPr="00A56B78">
        <w:rPr>
          <w:i/>
          <w:iCs/>
          <w:color w:val="111111"/>
          <w:bdr w:val="none" w:sz="0" w:space="0" w:color="auto" w:frame="1"/>
        </w:rPr>
        <w:t>«Использование </w:t>
      </w:r>
      <w:r w:rsidRPr="00A56B78">
        <w:rPr>
          <w:rStyle w:val="a4"/>
          <w:b w:val="0"/>
          <w:i/>
          <w:iCs/>
          <w:color w:val="111111"/>
          <w:bdr w:val="none" w:sz="0" w:space="0" w:color="auto" w:frame="1"/>
        </w:rPr>
        <w:t>малых форм фольклора</w:t>
      </w:r>
      <w:r w:rsidRPr="00A56B78">
        <w:rPr>
          <w:i/>
          <w:iCs/>
          <w:color w:val="111111"/>
          <w:bdr w:val="none" w:sz="0" w:space="0" w:color="auto" w:frame="1"/>
        </w:rPr>
        <w:t>»</w:t>
      </w:r>
      <w:r w:rsidRPr="00A56B78">
        <w:rPr>
          <w:color w:val="111111"/>
        </w:rPr>
        <w:t> Д/в – 1991г., № 9, с. 16 – 22.</w:t>
      </w:r>
    </w:p>
    <w:p w:rsidR="00A56B78" w:rsidRPr="00A56B78" w:rsidRDefault="00A56B78" w:rsidP="00A56B78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A56B78">
        <w:rPr>
          <w:color w:val="111111"/>
        </w:rPr>
        <w:t>4. Павлова Л. Н. </w:t>
      </w:r>
      <w:r w:rsidRPr="00A56B78">
        <w:rPr>
          <w:i/>
          <w:iCs/>
          <w:color w:val="111111"/>
          <w:bdr w:val="none" w:sz="0" w:space="0" w:color="auto" w:frame="1"/>
        </w:rPr>
        <w:t>«</w:t>
      </w:r>
      <w:r w:rsidRPr="00A56B78">
        <w:rPr>
          <w:rStyle w:val="a4"/>
          <w:b w:val="0"/>
          <w:i/>
          <w:iCs/>
          <w:color w:val="111111"/>
          <w:bdr w:val="none" w:sz="0" w:space="0" w:color="auto" w:frame="1"/>
        </w:rPr>
        <w:t>Фольклор для маленьких</w:t>
      </w:r>
      <w:r w:rsidRPr="00A56B78">
        <w:rPr>
          <w:i/>
          <w:iCs/>
          <w:color w:val="111111"/>
          <w:bdr w:val="none" w:sz="0" w:space="0" w:color="auto" w:frame="1"/>
        </w:rPr>
        <w:t>»</w:t>
      </w:r>
      <w:r w:rsidRPr="00A56B78">
        <w:rPr>
          <w:color w:val="111111"/>
        </w:rPr>
        <w:t>/ Дошкольное воспитание. – 1990г. № 4, 7, 10.</w:t>
      </w:r>
    </w:p>
    <w:p w:rsidR="001D6DAD" w:rsidRPr="00A56B78" w:rsidRDefault="001D6DAD" w:rsidP="00A56B78">
      <w:pPr>
        <w:jc w:val="both"/>
        <w:rPr>
          <w:rFonts w:cs="Times New Roman"/>
          <w:sz w:val="24"/>
          <w:szCs w:val="24"/>
        </w:rPr>
      </w:pPr>
    </w:p>
    <w:sectPr w:rsidR="001D6DAD" w:rsidRPr="00A56B78" w:rsidSect="001D6D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6B78"/>
    <w:rsid w:val="001D6DAD"/>
    <w:rsid w:val="00A56B78"/>
    <w:rsid w:val="00F56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D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A56B78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56B78"/>
  </w:style>
  <w:style w:type="paragraph" w:customStyle="1" w:styleId="c1">
    <w:name w:val="c1"/>
    <w:basedOn w:val="a"/>
    <w:rsid w:val="00A56B78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A56B78"/>
  </w:style>
  <w:style w:type="paragraph" w:customStyle="1" w:styleId="c2">
    <w:name w:val="c2"/>
    <w:basedOn w:val="a"/>
    <w:rsid w:val="00A56B78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A56B78"/>
  </w:style>
  <w:style w:type="paragraph" w:customStyle="1" w:styleId="c4">
    <w:name w:val="c4"/>
    <w:basedOn w:val="a"/>
    <w:rsid w:val="00A56B78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A56B78"/>
  </w:style>
  <w:style w:type="paragraph" w:customStyle="1" w:styleId="c13">
    <w:name w:val="c13"/>
    <w:basedOn w:val="a"/>
    <w:rsid w:val="00A56B78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A56B78"/>
  </w:style>
  <w:style w:type="paragraph" w:customStyle="1" w:styleId="c5">
    <w:name w:val="c5"/>
    <w:basedOn w:val="a"/>
    <w:rsid w:val="00A56B78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headline">
    <w:name w:val="headline"/>
    <w:basedOn w:val="a"/>
    <w:rsid w:val="00A56B78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A56B78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56B7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61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1315</Words>
  <Characters>7499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BEST</cp:lastModifiedBy>
  <cp:revision>2</cp:revision>
  <cp:lastPrinted>2018-08-09T17:22:00Z</cp:lastPrinted>
  <dcterms:created xsi:type="dcterms:W3CDTF">2018-08-09T17:09:00Z</dcterms:created>
  <dcterms:modified xsi:type="dcterms:W3CDTF">2018-08-09T17:23:00Z</dcterms:modified>
</cp:coreProperties>
</file>