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8FA" w:rsidRDefault="008218FA" w:rsidP="008218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 для организации работы наставника</w:t>
      </w:r>
    </w:p>
    <w:p w:rsidR="008218FA" w:rsidRDefault="008218FA" w:rsidP="008218FA">
      <w:pPr>
        <w:spacing w:line="360" w:lineRule="auto"/>
      </w:pP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наставничество? В английском языке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mentor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означает «наставник». Ментором звали героя древнегреческой мифологии, который был мудрым советчиком, пользовавшимся всеобщим доверием. До недавнего времени это слово сохраняло свое значение. Именно его часто использовали политики, спортсмены, актеры и другие люди для описания человека, которого они выбрали в качестве ролевой модели, или человека, оказавшего на них значительное влияние на разных этапах карьеры. Кто такие наставники? </w:t>
      </w:r>
      <w:r>
        <w:rPr>
          <w:rFonts w:ascii="Times New Roman" w:hAnsi="Times New Roman" w:cs="Times New Roman"/>
          <w:b/>
          <w:sz w:val="28"/>
          <w:szCs w:val="28"/>
        </w:rPr>
        <w:t>«Наставники – это люди, которые посредством своих действий и своей работы помогают другим людям реализовывать свой потенциал».</w:t>
      </w:r>
      <w:r>
        <w:rPr>
          <w:rFonts w:ascii="Times New Roman" w:hAnsi="Times New Roman" w:cs="Times New Roman"/>
          <w:sz w:val="28"/>
          <w:szCs w:val="28"/>
        </w:rPr>
        <w:t xml:space="preserve"> «Позади каждого добившегося успеха человека стоит одна элементарная истина: кто-то, где-то, каким-то образом заботился о его росте и развитии. Этим человеком был наставник».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наставничества носит поэтапный характер и предполагает формирование и развитие функциональных и личностных (проектировочного, организационного, конструктивного, аналитического) компонентов деятельности преподавателя. В этом виде деятельности выделяются три этапа. 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8FA" w:rsidRDefault="008218FA" w:rsidP="008218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Помни!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взаимодействие с молодыми специалистами было конструктивным, наставнику необходимо помнить, что он не может и не должен быть ментором, поучающим молодого и неопытного преподавателя или только демонстрирующим свой собственный опыт.</w:t>
      </w:r>
    </w:p>
    <w:p w:rsidR="008218FA" w:rsidRDefault="008218FA" w:rsidP="00821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Наставничество - это постоянный диалог, межличностная коммуникация, следовательно, наставник прежде всего должен быть терпеливым и целеустремленным. </w:t>
      </w:r>
    </w:p>
    <w:p w:rsidR="008218FA" w:rsidRDefault="008218FA" w:rsidP="00821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8FA" w:rsidRDefault="008218FA" w:rsidP="008218FA"/>
    <w:p w:rsidR="008218FA" w:rsidRDefault="008218FA" w:rsidP="008218FA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Чтобы взаимодействие с молодым специалистом было конструктивным и приносило желаемый эффект, придерживайтесь следующих правил общения:</w:t>
      </w:r>
    </w:p>
    <w:p w:rsidR="008218FA" w:rsidRDefault="008218FA" w:rsidP="008218FA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приказывать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угрожать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проповедовать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поучать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подсказывать решения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выносить суждений</w:t>
      </w:r>
    </w:p>
    <w:p w:rsidR="008218FA" w:rsidRDefault="008218FA" w:rsidP="008218FA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оправдывать и не оправдываться</w:t>
      </w:r>
    </w:p>
    <w:p w:rsidR="008218FA" w:rsidRDefault="008218FA" w:rsidP="008218FA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 ставить «диагноз».</w:t>
      </w:r>
    </w:p>
    <w:p w:rsidR="008218FA" w:rsidRDefault="008218FA" w:rsidP="008218FA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Для осуществления системности в работе с молодым специалистом </w:t>
      </w:r>
    </w:p>
    <w:p w:rsidR="008218FA" w:rsidRDefault="008218FA" w:rsidP="008218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218FA" w:rsidRDefault="008218FA" w:rsidP="008218F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работы с молодым специалистом</w:t>
      </w:r>
    </w:p>
    <w:p w:rsidR="008218FA" w:rsidRDefault="008218FA" w:rsidP="008218F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8FA" w:rsidRDefault="008218FA" w:rsidP="008218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 – адаптационный - 1 год работы в ОУ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первом этапе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собеседование, анкетирование по результатам которого вырабатывается план адаптации к педагогической деятельности.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Наставник совместно с преподавателем разрабатывает и контролирует план адаптации, осуществляет корректировку профессиональных умений молодого преподавателя, помогает выстроить ему собственную программу адаптации. 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первую очередь наставник должен обратить внимание молодого преподавателя на требования к организации учебного процесса, требования к ведению документации, формы и методы организации урочной и внеурочной деятельности по предмету. На данном этапе в работе с молодым преподавателем участвуют представители администрации, председатели МО, педагоги- наставники, педагог-психолог.</w:t>
      </w:r>
    </w:p>
    <w:p w:rsidR="008218FA" w:rsidRDefault="008218FA" w:rsidP="008218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Центральное звено в организации помощи молодому преподавателю - предварительная работа с ним. На адаптационном этапе необходимо исходить из того, что профессиональное становление преподавателя связано не только с умением решать профессиональные задачи, но и с наличием мотивационной готовности к поиску и решению задач за пределами любого внешнего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контроля. Мотивация к профессиональной деятельности способствует самореализации во всех направлениях педагогической деятельности. Молодой преподаватель может успешно овладеть профессиональными умениями, проявлять определенные способности и в то же время индифферентно относиться к своей профессиональной деятельности, что выражается в низкой восприимчивости к повышению своего профессионального уровня. Поэтому на первом, адаптационном, этапе наставникам необходимо организовать диагностическое сопровождение методической работы с молодыми преподавателями. Основным методом работы на первом этапе является посещение наставником занятий (уроков) молодых специалистов и выявление возникающих у них затруднений. </w:t>
      </w:r>
    </w:p>
    <w:p w:rsidR="008218FA" w:rsidRDefault="008218FA" w:rsidP="008218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 – основной, вхождение в профессию - 2 год работы в ОУ</w:t>
      </w:r>
    </w:p>
    <w:p w:rsidR="008218FA" w:rsidRDefault="008218FA" w:rsidP="008218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втором этапе работы</w:t>
      </w:r>
      <w:r>
        <w:rPr>
          <w:rFonts w:ascii="Times New Roman" w:hAnsi="Times New Roman" w:cs="Times New Roman"/>
          <w:sz w:val="28"/>
          <w:szCs w:val="28"/>
        </w:rPr>
        <w:t xml:space="preserve"> с молодым специалистом приоритетным направлением работы является разработка и реализация плана по самообразованию. Осуществляется планирование методической работы, вырабатывается индивидуальный стиль деятельности, продолжается корректировка профессиональных умений молодого учителя, начинается оформление портфолио преподавателя. Портфолио дает возможность увидеть динамику в профессиональном становлении молодого учителя в процессе наставнической деятельности. Портфолио - своеобразный паспорт повышения профессионального уровня педагога, свидетельствующий о его способностях, самоорганизации, коммуникативных навыках, отвечающий его потребности в практической самореализации. Кроме того, портфолио может быть использован и как форма полного и разностороннего представления молодого специалиста к аттестации на повышение квалификационного разряда. Создание такого документа позволяет избежать формализма в деятельности наставника, целенаправленно и системно подходить к отбору форм и методов работы с начинающим учителем, адекватно оценивать результаты профессионального роста и позитивных изменений в его профессиональной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деятельности. Портфолио может вести и сам молодой учитель, отмечая в нем повышение своей профессиональной компетентности и достижения в личностном росте.</w:t>
      </w:r>
    </w:p>
    <w:p w:rsidR="008218FA" w:rsidRDefault="008218FA" w:rsidP="008218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этап - контрольно-оценочный – 3 год работы в ОУ</w:t>
      </w:r>
    </w:p>
    <w:p w:rsidR="008218FA" w:rsidRDefault="008218FA" w:rsidP="00821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этом этапе приоритетным направлением работы будет-педагогическая рефлексия.  Повышается уровень участия в профессиональных дискуссиях, конкурсах, посещение и анализ открытых учебных занятий (уроков), развитие творческого потенциала преподавателей, участие в инновационной деятельности, Наставник проверяет уровень профессиональной компетенции молодого педагога, определяет степень его готовности к самостоятельному выполнению своих функциональных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обязанностей. Большое внимание следует уделить вопросам педагогической этики.</w:t>
      </w:r>
    </w:p>
    <w:p w:rsidR="008218FA" w:rsidRDefault="008218FA" w:rsidP="008218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8FA" w:rsidRDefault="008218FA" w:rsidP="008218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056D" w:rsidRDefault="001A056D"/>
    <w:sectPr w:rsidR="001A0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D4C9B"/>
    <w:multiLevelType w:val="hybridMultilevel"/>
    <w:tmpl w:val="DA92B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A72B0"/>
    <w:multiLevelType w:val="hybridMultilevel"/>
    <w:tmpl w:val="9A2E52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73C"/>
    <w:rsid w:val="001A056D"/>
    <w:rsid w:val="005C073C"/>
    <w:rsid w:val="0082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55E07-C680-4CC0-8119-96777940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8F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218F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0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851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2017-04-24T05:12:00Z</dcterms:created>
  <dcterms:modified xsi:type="dcterms:W3CDTF">2017-04-24T05:12:00Z</dcterms:modified>
</cp:coreProperties>
</file>