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72B4" w:rsidRPr="00AC72B4" w:rsidRDefault="00AC72B4" w:rsidP="00AC72B4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AC72B4">
        <w:rPr>
          <w:b/>
          <w:bCs/>
          <w:color w:val="000000"/>
          <w:sz w:val="28"/>
          <w:szCs w:val="28"/>
        </w:rPr>
        <w:t>Использование технологии развития критического мышления</w:t>
      </w:r>
    </w:p>
    <w:p w:rsidR="00AC72B4" w:rsidRPr="00AC72B4" w:rsidRDefault="00AC72B4" w:rsidP="00AC72B4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b/>
          <w:bCs/>
          <w:color w:val="000000"/>
          <w:sz w:val="28"/>
          <w:szCs w:val="28"/>
        </w:rPr>
      </w:pPr>
      <w:r w:rsidRPr="00AC72B4">
        <w:rPr>
          <w:b/>
          <w:bCs/>
          <w:color w:val="000000"/>
          <w:sz w:val="28"/>
          <w:szCs w:val="28"/>
        </w:rPr>
        <w:t>на уроках английского языка</w:t>
      </w:r>
      <w:r w:rsidRPr="00AC72B4">
        <w:rPr>
          <w:color w:val="000000"/>
          <w:sz w:val="28"/>
          <w:szCs w:val="28"/>
        </w:rPr>
        <w:t> </w:t>
      </w:r>
      <w:r w:rsidRPr="00AC72B4">
        <w:rPr>
          <w:b/>
          <w:bCs/>
          <w:color w:val="000000"/>
          <w:sz w:val="28"/>
          <w:szCs w:val="28"/>
        </w:rPr>
        <w:t>и страноведения</w:t>
      </w:r>
    </w:p>
    <w:p w:rsidR="00AC72B4" w:rsidRPr="00AC72B4" w:rsidRDefault="00AC72B4" w:rsidP="00AC72B4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</w:p>
    <w:p w:rsidR="00AC72B4" w:rsidRPr="00AC72B4" w:rsidRDefault="00AC72B4" w:rsidP="00AC72B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C72B4">
        <w:rPr>
          <w:color w:val="000000"/>
          <w:sz w:val="28"/>
          <w:szCs w:val="28"/>
        </w:rPr>
        <w:t xml:space="preserve">Современный мир переполнен разного рода информацией, что-то из того, что мы читаем, видим и слышим, является правдой, иногда нам сообщают только часть истории или показывают часть картинки, но основная часть - </w:t>
      </w:r>
      <w:proofErr w:type="gramStart"/>
      <w:r w:rsidRPr="00AC72B4">
        <w:rPr>
          <w:color w:val="000000"/>
          <w:sz w:val="28"/>
          <w:szCs w:val="28"/>
        </w:rPr>
        <w:t>домыслы</w:t>
      </w:r>
      <w:proofErr w:type="gramEnd"/>
      <w:r w:rsidRPr="00AC72B4">
        <w:rPr>
          <w:color w:val="000000"/>
          <w:sz w:val="28"/>
          <w:szCs w:val="28"/>
        </w:rPr>
        <w:t xml:space="preserve">, слухи, непроверенные данные или откровенная ложь. На основе этой информации мы принимаем важные решения в своей жизни, а наши дети верят тому, что видят в социальных сетях, следуют авторитетам, идут за модой и толпой, что часто приводит к опасностям. Как научиться отличать правду </w:t>
      </w:r>
      <w:proofErr w:type="gramStart"/>
      <w:r w:rsidRPr="00AC72B4">
        <w:rPr>
          <w:color w:val="000000"/>
          <w:sz w:val="28"/>
          <w:szCs w:val="28"/>
        </w:rPr>
        <w:t>от</w:t>
      </w:r>
      <w:proofErr w:type="gramEnd"/>
      <w:r w:rsidRPr="00AC72B4">
        <w:rPr>
          <w:color w:val="000000"/>
          <w:sz w:val="28"/>
          <w:szCs w:val="28"/>
        </w:rPr>
        <w:t xml:space="preserve"> лжи, сделать правильные выводы, эффективно фильтровать и использовать информацию, научиться критически мыслить самим и передать это умением своим ученикам? Каковы практические приемы развития критического мышления в классе? Рассмотрим это на практике уроков английского языка.</w:t>
      </w:r>
    </w:p>
    <w:p w:rsidR="00AC72B4" w:rsidRPr="00AC72B4" w:rsidRDefault="00AC72B4" w:rsidP="00AC72B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C72B4">
        <w:rPr>
          <w:color w:val="000000"/>
          <w:sz w:val="28"/>
          <w:szCs w:val="28"/>
        </w:rPr>
        <w:t xml:space="preserve">Согласно определению </w:t>
      </w:r>
      <w:proofErr w:type="spellStart"/>
      <w:r w:rsidRPr="00AC72B4">
        <w:rPr>
          <w:color w:val="000000"/>
          <w:sz w:val="28"/>
          <w:szCs w:val="28"/>
        </w:rPr>
        <w:t>Википедии</w:t>
      </w:r>
      <w:proofErr w:type="spellEnd"/>
      <w:r w:rsidRPr="00AC72B4">
        <w:rPr>
          <w:color w:val="000000"/>
          <w:sz w:val="28"/>
          <w:szCs w:val="28"/>
        </w:rPr>
        <w:t>, «критическое мышление (</w:t>
      </w:r>
      <w:proofErr w:type="gramStart"/>
      <w:r w:rsidRPr="00AC72B4">
        <w:rPr>
          <w:color w:val="000000"/>
          <w:sz w:val="28"/>
          <w:szCs w:val="28"/>
        </w:rPr>
        <w:t>КМ</w:t>
      </w:r>
      <w:proofErr w:type="gramEnd"/>
      <w:r w:rsidRPr="00AC72B4">
        <w:rPr>
          <w:color w:val="000000"/>
          <w:sz w:val="28"/>
          <w:szCs w:val="28"/>
        </w:rPr>
        <w:t xml:space="preserve">) – это способ мышления, при котором человек ставит под сомнение поступающую информацию, собственные убеждения». </w:t>
      </w:r>
      <w:proofErr w:type="spellStart"/>
      <w:r w:rsidRPr="00AC72B4">
        <w:rPr>
          <w:color w:val="000000"/>
          <w:sz w:val="28"/>
          <w:szCs w:val="28"/>
        </w:rPr>
        <w:t>Дайана</w:t>
      </w:r>
      <w:proofErr w:type="spellEnd"/>
      <w:r w:rsidRPr="00AC72B4">
        <w:rPr>
          <w:color w:val="000000"/>
          <w:sz w:val="28"/>
          <w:szCs w:val="28"/>
        </w:rPr>
        <w:t xml:space="preserve"> </w:t>
      </w:r>
      <w:proofErr w:type="spellStart"/>
      <w:r w:rsidRPr="00AC72B4">
        <w:rPr>
          <w:color w:val="000000"/>
          <w:sz w:val="28"/>
          <w:szCs w:val="28"/>
        </w:rPr>
        <w:t>Халперн</w:t>
      </w:r>
      <w:proofErr w:type="spellEnd"/>
      <w:r w:rsidRPr="00AC72B4">
        <w:rPr>
          <w:color w:val="000000"/>
          <w:sz w:val="28"/>
          <w:szCs w:val="28"/>
        </w:rPr>
        <w:t xml:space="preserve"> в книге «Психология критического мышления» определяет К</w:t>
      </w:r>
      <w:proofErr w:type="gramStart"/>
      <w:r w:rsidRPr="00AC72B4">
        <w:rPr>
          <w:color w:val="000000"/>
          <w:sz w:val="28"/>
          <w:szCs w:val="28"/>
        </w:rPr>
        <w:t>M</w:t>
      </w:r>
      <w:proofErr w:type="gramEnd"/>
      <w:r w:rsidRPr="00AC72B4">
        <w:rPr>
          <w:color w:val="000000"/>
          <w:sz w:val="28"/>
          <w:szCs w:val="28"/>
        </w:rPr>
        <w:t xml:space="preserve"> как «мышление, которое отличается взвешенностью, логичностью и целенаправленностью, его характеризует использование таких когнитивных навыков и стратегий, которые увеличивают вероятность получения желательного результата». </w:t>
      </w:r>
      <w:proofErr w:type="gramStart"/>
      <w:r w:rsidRPr="00AC72B4">
        <w:rPr>
          <w:color w:val="000000"/>
          <w:sz w:val="28"/>
          <w:szCs w:val="28"/>
        </w:rPr>
        <w:t>КМ</w:t>
      </w:r>
      <w:proofErr w:type="gramEnd"/>
      <w:r w:rsidRPr="00AC72B4">
        <w:rPr>
          <w:color w:val="000000"/>
          <w:sz w:val="28"/>
          <w:szCs w:val="28"/>
        </w:rPr>
        <w:t xml:space="preserve"> - мышление самостоятельное; информация - его отправной, а не конечный пункт; оно начинается с постановки вопросов и уяснения проблем, которые нужно решить, стремится к убедительной аргументации; оно социальное по природе.</w:t>
      </w:r>
    </w:p>
    <w:p w:rsidR="00DB6DCF" w:rsidRDefault="00AC72B4" w:rsidP="00AC72B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C72B4">
        <w:rPr>
          <w:color w:val="000000"/>
          <w:sz w:val="28"/>
          <w:szCs w:val="28"/>
        </w:rPr>
        <w:t xml:space="preserve">Чтобы критически оценивать информацию и развить способность мыслить критически, необходимо фильтровать информацию, обращаться к первоисточникам, правильно усваивать информацию (понимать, а не зубрить); но самая действенная методика развития </w:t>
      </w:r>
      <w:proofErr w:type="gramStart"/>
      <w:r w:rsidRPr="00AC72B4">
        <w:rPr>
          <w:color w:val="000000"/>
          <w:sz w:val="28"/>
          <w:szCs w:val="28"/>
        </w:rPr>
        <w:t>КМ</w:t>
      </w:r>
      <w:proofErr w:type="gramEnd"/>
      <w:r w:rsidRPr="00AC72B4">
        <w:rPr>
          <w:color w:val="000000"/>
          <w:sz w:val="28"/>
          <w:szCs w:val="28"/>
        </w:rPr>
        <w:t xml:space="preserve"> – письменное изложение материала. </w:t>
      </w:r>
    </w:p>
    <w:p w:rsidR="00DB6DCF" w:rsidRDefault="00AC72B4" w:rsidP="00AC72B4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  <w:r w:rsidRPr="00AC72B4">
        <w:rPr>
          <w:color w:val="000000"/>
          <w:sz w:val="28"/>
          <w:szCs w:val="28"/>
        </w:rPr>
        <w:t xml:space="preserve">Интерактивная технология развития критического мышления (далее ТРКМ) тесно связана с понятием личностно-ориентированного обучения и является целостной системой стратегий и методических приемов, которые развивают продуктивное творческое мышление, формируют интеллектуальные умения и навыки работы с информацией, учат учиться. Развитию </w:t>
      </w:r>
      <w:proofErr w:type="gramStart"/>
      <w:r w:rsidRPr="00AC72B4">
        <w:rPr>
          <w:color w:val="000000"/>
          <w:sz w:val="28"/>
          <w:szCs w:val="28"/>
        </w:rPr>
        <w:t>КМ</w:t>
      </w:r>
      <w:proofErr w:type="gramEnd"/>
      <w:r w:rsidRPr="00AC72B4">
        <w:rPr>
          <w:color w:val="000000"/>
          <w:sz w:val="28"/>
          <w:szCs w:val="28"/>
        </w:rPr>
        <w:t xml:space="preserve"> способствуют метод проблемного обучения, метод парадоксов, исследовательский метод. ТРКМ </w:t>
      </w:r>
      <w:r w:rsidRPr="00AC72B4">
        <w:rPr>
          <w:color w:val="000000"/>
          <w:sz w:val="28"/>
          <w:szCs w:val="28"/>
          <w:u w:val="single"/>
        </w:rPr>
        <w:t>разработана</w:t>
      </w:r>
      <w:r w:rsidRPr="00AC72B4">
        <w:rPr>
          <w:color w:val="000000"/>
          <w:sz w:val="28"/>
          <w:szCs w:val="28"/>
        </w:rPr>
        <w:t xml:space="preserve"> Международной ассоциацией чтения Университета Северной Айовы и Колледжей </w:t>
      </w:r>
      <w:proofErr w:type="spellStart"/>
      <w:r w:rsidRPr="00AC72B4">
        <w:rPr>
          <w:color w:val="000000"/>
          <w:sz w:val="28"/>
          <w:szCs w:val="28"/>
        </w:rPr>
        <w:t>Хобарда</w:t>
      </w:r>
      <w:proofErr w:type="spellEnd"/>
      <w:r w:rsidRPr="00AC72B4">
        <w:rPr>
          <w:color w:val="000000"/>
          <w:sz w:val="28"/>
          <w:szCs w:val="28"/>
        </w:rPr>
        <w:t xml:space="preserve"> и Уильяма Смита (</w:t>
      </w:r>
      <w:r w:rsidRPr="00AC72B4">
        <w:rPr>
          <w:b/>
          <w:bCs/>
          <w:color w:val="000000"/>
          <w:sz w:val="28"/>
          <w:szCs w:val="28"/>
        </w:rPr>
        <w:t>авторы программы</w:t>
      </w:r>
      <w:r w:rsidRPr="00AC72B4">
        <w:rPr>
          <w:color w:val="000000"/>
          <w:sz w:val="28"/>
          <w:szCs w:val="28"/>
        </w:rPr>
        <w:t xml:space="preserve"> – Ч.Темпл, </w:t>
      </w:r>
      <w:proofErr w:type="spellStart"/>
      <w:r w:rsidRPr="00AC72B4">
        <w:rPr>
          <w:color w:val="000000"/>
          <w:sz w:val="28"/>
          <w:szCs w:val="28"/>
        </w:rPr>
        <w:t>Дж</w:t>
      </w:r>
      <w:proofErr w:type="gramStart"/>
      <w:r w:rsidRPr="00AC72B4">
        <w:rPr>
          <w:color w:val="000000"/>
          <w:sz w:val="28"/>
          <w:szCs w:val="28"/>
        </w:rPr>
        <w:t>.С</w:t>
      </w:r>
      <w:proofErr w:type="gramEnd"/>
      <w:r w:rsidRPr="00AC72B4">
        <w:rPr>
          <w:color w:val="000000"/>
          <w:sz w:val="28"/>
          <w:szCs w:val="28"/>
        </w:rPr>
        <w:t>тил</w:t>
      </w:r>
      <w:proofErr w:type="spellEnd"/>
      <w:r w:rsidRPr="00AC72B4">
        <w:rPr>
          <w:color w:val="000000"/>
          <w:sz w:val="28"/>
          <w:szCs w:val="28"/>
        </w:rPr>
        <w:t xml:space="preserve">, </w:t>
      </w:r>
      <w:proofErr w:type="spellStart"/>
      <w:r w:rsidRPr="00AC72B4">
        <w:rPr>
          <w:color w:val="000000"/>
          <w:sz w:val="28"/>
          <w:szCs w:val="28"/>
        </w:rPr>
        <w:t>К.Мередит</w:t>
      </w:r>
      <w:proofErr w:type="spellEnd"/>
      <w:r w:rsidRPr="00AC72B4">
        <w:rPr>
          <w:color w:val="000000"/>
          <w:sz w:val="28"/>
          <w:szCs w:val="28"/>
        </w:rPr>
        <w:t xml:space="preserve">, </w:t>
      </w:r>
      <w:proofErr w:type="spellStart"/>
      <w:r w:rsidRPr="00AC72B4">
        <w:rPr>
          <w:color w:val="000000"/>
          <w:sz w:val="28"/>
          <w:szCs w:val="28"/>
        </w:rPr>
        <w:t>Д.Огл</w:t>
      </w:r>
      <w:proofErr w:type="spellEnd"/>
      <w:r w:rsidRPr="00AC72B4">
        <w:rPr>
          <w:color w:val="000000"/>
          <w:sz w:val="28"/>
          <w:szCs w:val="28"/>
        </w:rPr>
        <w:t>).</w:t>
      </w:r>
      <w:r w:rsidRPr="00AC72B4">
        <w:rPr>
          <w:b/>
          <w:bCs/>
          <w:color w:val="000000"/>
          <w:sz w:val="28"/>
          <w:szCs w:val="28"/>
        </w:rPr>
        <w:t> </w:t>
      </w:r>
      <w:r w:rsidRPr="00AC72B4">
        <w:rPr>
          <w:color w:val="000000"/>
          <w:sz w:val="28"/>
          <w:szCs w:val="28"/>
          <w:u w:val="single"/>
        </w:rPr>
        <w:t xml:space="preserve">В России разработкой теории и практики </w:t>
      </w:r>
      <w:proofErr w:type="gramStart"/>
      <w:r w:rsidRPr="00AC72B4">
        <w:rPr>
          <w:color w:val="000000"/>
          <w:sz w:val="28"/>
          <w:szCs w:val="28"/>
          <w:u w:val="single"/>
        </w:rPr>
        <w:t>КМ</w:t>
      </w:r>
      <w:proofErr w:type="gramEnd"/>
      <w:r w:rsidRPr="00AC72B4">
        <w:rPr>
          <w:color w:val="000000"/>
          <w:sz w:val="28"/>
          <w:szCs w:val="28"/>
          <w:u w:val="single"/>
        </w:rPr>
        <w:t xml:space="preserve"> занимались</w:t>
      </w:r>
      <w:r w:rsidRPr="00AC72B4">
        <w:rPr>
          <w:color w:val="000000"/>
          <w:sz w:val="28"/>
          <w:szCs w:val="28"/>
        </w:rPr>
        <w:t> ученые </w:t>
      </w:r>
      <w:r w:rsidRPr="00AC72B4">
        <w:rPr>
          <w:b/>
          <w:bCs/>
          <w:color w:val="000000"/>
          <w:sz w:val="28"/>
          <w:szCs w:val="28"/>
        </w:rPr>
        <w:t xml:space="preserve">А.В. </w:t>
      </w:r>
      <w:proofErr w:type="spellStart"/>
      <w:r w:rsidRPr="00AC72B4">
        <w:rPr>
          <w:b/>
          <w:bCs/>
          <w:color w:val="000000"/>
          <w:sz w:val="28"/>
          <w:szCs w:val="28"/>
        </w:rPr>
        <w:t>Бутенко</w:t>
      </w:r>
      <w:proofErr w:type="spellEnd"/>
      <w:r w:rsidRPr="00AC72B4">
        <w:rPr>
          <w:b/>
          <w:bCs/>
          <w:color w:val="000000"/>
          <w:sz w:val="28"/>
          <w:szCs w:val="28"/>
        </w:rPr>
        <w:t xml:space="preserve">, Е.А. </w:t>
      </w:r>
      <w:proofErr w:type="spellStart"/>
      <w:r w:rsidRPr="00AC72B4">
        <w:rPr>
          <w:b/>
          <w:bCs/>
          <w:color w:val="000000"/>
          <w:sz w:val="28"/>
          <w:szCs w:val="28"/>
        </w:rPr>
        <w:t>Ходос</w:t>
      </w:r>
      <w:proofErr w:type="spellEnd"/>
      <w:r w:rsidRPr="00AC72B4">
        <w:rPr>
          <w:b/>
          <w:bCs/>
          <w:color w:val="000000"/>
          <w:sz w:val="28"/>
          <w:szCs w:val="28"/>
        </w:rPr>
        <w:t>.</w:t>
      </w:r>
      <w:r w:rsidRPr="00AC72B4">
        <w:rPr>
          <w:color w:val="000000"/>
          <w:sz w:val="28"/>
          <w:szCs w:val="28"/>
        </w:rPr>
        <w:t> ТРКМ стала неотъемлемым элементом школьной практики.</w:t>
      </w:r>
      <w:r w:rsidRPr="00AC72B4">
        <w:rPr>
          <w:b/>
          <w:bCs/>
          <w:color w:val="000000"/>
          <w:sz w:val="28"/>
          <w:szCs w:val="28"/>
        </w:rPr>
        <w:t> </w:t>
      </w:r>
    </w:p>
    <w:p w:rsidR="00AC72B4" w:rsidRDefault="00AC72B4" w:rsidP="00AC72B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C72B4">
        <w:rPr>
          <w:b/>
          <w:bCs/>
          <w:color w:val="000000"/>
          <w:sz w:val="28"/>
          <w:szCs w:val="28"/>
          <w:u w:val="single"/>
        </w:rPr>
        <w:t>ТРКМ позволяет добиваться</w:t>
      </w:r>
      <w:r w:rsidRPr="00AC72B4">
        <w:rPr>
          <w:b/>
          <w:bCs/>
          <w:color w:val="000000"/>
          <w:sz w:val="28"/>
          <w:szCs w:val="28"/>
        </w:rPr>
        <w:t> </w:t>
      </w:r>
      <w:r w:rsidRPr="00AC72B4">
        <w:rPr>
          <w:color w:val="000000"/>
          <w:sz w:val="28"/>
          <w:szCs w:val="28"/>
        </w:rPr>
        <w:t>таких</w:t>
      </w:r>
      <w:r w:rsidRPr="00AC72B4">
        <w:rPr>
          <w:b/>
          <w:bCs/>
          <w:color w:val="000000"/>
          <w:sz w:val="28"/>
          <w:szCs w:val="28"/>
        </w:rPr>
        <w:t> </w:t>
      </w:r>
      <w:r w:rsidRPr="00AC72B4">
        <w:rPr>
          <w:b/>
          <w:bCs/>
          <w:color w:val="000000"/>
          <w:sz w:val="28"/>
          <w:szCs w:val="28"/>
          <w:u w:val="single"/>
        </w:rPr>
        <w:t>образовательных результатов</w:t>
      </w:r>
      <w:r w:rsidRPr="00AC72B4">
        <w:rPr>
          <w:b/>
          <w:bCs/>
          <w:color w:val="000000"/>
          <w:sz w:val="28"/>
          <w:szCs w:val="28"/>
        </w:rPr>
        <w:t> </w:t>
      </w:r>
      <w:r w:rsidRPr="00AC72B4">
        <w:rPr>
          <w:color w:val="000000"/>
          <w:sz w:val="28"/>
          <w:szCs w:val="28"/>
        </w:rPr>
        <w:t>как</w:t>
      </w:r>
      <w:r w:rsidRPr="00AC72B4">
        <w:rPr>
          <w:b/>
          <w:bCs/>
          <w:color w:val="000000"/>
          <w:sz w:val="28"/>
          <w:szCs w:val="28"/>
        </w:rPr>
        <w:t>:</w:t>
      </w:r>
      <w:r w:rsidRPr="00AC72B4">
        <w:rPr>
          <w:color w:val="000000"/>
          <w:sz w:val="28"/>
          <w:szCs w:val="28"/>
        </w:rPr>
        <w:t xml:space="preserve"> умение работать с увеличивающимся и постоянно </w:t>
      </w:r>
      <w:r w:rsidRPr="00AC72B4">
        <w:rPr>
          <w:color w:val="000000"/>
          <w:sz w:val="28"/>
          <w:szCs w:val="28"/>
        </w:rPr>
        <w:lastRenderedPageBreak/>
        <w:t>обновляющимся информационным потоком в разных областях знаний; умение выражать свои мысли (устно и письменно) ясно, уверенно и корректно по отношению к окружающим; умение вырабатывать собственное мнение на основе осмысления различного опыта, идей и представлений; умение решать проблемы; способность самостоятельно заниматься своим обучением (академическая мобильность); умение сотрудничать и работать в группе; способность выстраивать конструктивные взаимоотношения с другими людьми. </w:t>
      </w:r>
    </w:p>
    <w:p w:rsidR="00AC72B4" w:rsidRDefault="00AC72B4" w:rsidP="00AC72B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AC72B4" w:rsidRDefault="00AC72B4" w:rsidP="00AC72B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C72B4">
        <w:rPr>
          <w:color w:val="000000"/>
          <w:sz w:val="28"/>
          <w:szCs w:val="28"/>
        </w:rPr>
        <w:t>В основу ТРКМ положен базовый дидактический цикл, состоящий из </w:t>
      </w:r>
      <w:r w:rsidRPr="00AC72B4">
        <w:rPr>
          <w:b/>
          <w:bCs/>
          <w:color w:val="000000"/>
          <w:sz w:val="28"/>
          <w:szCs w:val="28"/>
        </w:rPr>
        <w:t>трёх основных технологических этапа-стадии: вызова, осмысления содержания, рефлексии, у</w:t>
      </w:r>
      <w:r w:rsidRPr="00AC72B4">
        <w:rPr>
          <w:color w:val="000000"/>
          <w:sz w:val="28"/>
          <w:szCs w:val="28"/>
        </w:rPr>
        <w:t> каждого из которых свои</w:t>
      </w:r>
      <w:r w:rsidRPr="00AC72B4">
        <w:rPr>
          <w:b/>
          <w:bCs/>
          <w:color w:val="000000"/>
          <w:sz w:val="28"/>
          <w:szCs w:val="28"/>
        </w:rPr>
        <w:t> цели, задачи, функции, </w:t>
      </w:r>
      <w:r w:rsidRPr="00AC72B4">
        <w:rPr>
          <w:color w:val="000000"/>
          <w:sz w:val="28"/>
          <w:szCs w:val="28"/>
        </w:rPr>
        <w:t>использование определённых </w:t>
      </w:r>
      <w:r w:rsidRPr="00AC72B4">
        <w:rPr>
          <w:b/>
          <w:bCs/>
          <w:color w:val="000000"/>
          <w:sz w:val="28"/>
          <w:szCs w:val="28"/>
        </w:rPr>
        <w:t>методов и приёмов</w:t>
      </w:r>
      <w:r w:rsidRPr="00AC72B4">
        <w:rPr>
          <w:color w:val="000000"/>
          <w:sz w:val="28"/>
          <w:szCs w:val="28"/>
        </w:rPr>
        <w:t>, каждый из которых имеет своей целью раскрыть творческий потенциал учащихся.</w:t>
      </w:r>
    </w:p>
    <w:p w:rsidR="00AC72B4" w:rsidRPr="00AC72B4" w:rsidRDefault="00AC72B4" w:rsidP="00AC72B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AC72B4" w:rsidRPr="00AC72B4" w:rsidRDefault="00AC72B4" w:rsidP="00AC72B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C72B4">
        <w:rPr>
          <w:b/>
          <w:bCs/>
          <w:color w:val="000000"/>
          <w:sz w:val="28"/>
          <w:szCs w:val="28"/>
          <w:u w:val="single"/>
        </w:rPr>
        <w:t>1. Фаза вызова.</w:t>
      </w:r>
      <w:r w:rsidRPr="00AC72B4">
        <w:rPr>
          <w:b/>
          <w:bCs/>
          <w:color w:val="000000"/>
          <w:sz w:val="28"/>
          <w:szCs w:val="28"/>
        </w:rPr>
        <w:t> </w:t>
      </w:r>
      <w:proofErr w:type="gramStart"/>
      <w:r w:rsidRPr="00AC72B4">
        <w:rPr>
          <w:b/>
          <w:bCs/>
          <w:color w:val="000000"/>
          <w:sz w:val="28"/>
          <w:szCs w:val="28"/>
        </w:rPr>
        <w:t>Цели: </w:t>
      </w:r>
      <w:r w:rsidRPr="00AC72B4">
        <w:rPr>
          <w:color w:val="000000"/>
          <w:sz w:val="28"/>
          <w:szCs w:val="28"/>
          <w:u w:val="single"/>
        </w:rPr>
        <w:t>мотивационная</w:t>
      </w:r>
      <w:r w:rsidRPr="00AC72B4">
        <w:rPr>
          <w:color w:val="000000"/>
          <w:sz w:val="28"/>
          <w:szCs w:val="28"/>
        </w:rPr>
        <w:t> (побуждение к работе с новой информацией, стимулирование интереса к теме); </w:t>
      </w:r>
      <w:r w:rsidRPr="00AC72B4">
        <w:rPr>
          <w:color w:val="000000"/>
          <w:sz w:val="28"/>
          <w:szCs w:val="28"/>
          <w:u w:val="single"/>
        </w:rPr>
        <w:t>информационная</w:t>
      </w:r>
      <w:r w:rsidRPr="00AC72B4">
        <w:rPr>
          <w:color w:val="000000"/>
          <w:sz w:val="28"/>
          <w:szCs w:val="28"/>
        </w:rPr>
        <w:t> (вызов на «поверхность» имеющихся знаний; </w:t>
      </w:r>
      <w:r w:rsidRPr="00AC72B4">
        <w:rPr>
          <w:color w:val="000000"/>
          <w:sz w:val="28"/>
          <w:szCs w:val="28"/>
          <w:u w:val="single"/>
        </w:rPr>
        <w:t>коммуникационная</w:t>
      </w:r>
      <w:r w:rsidRPr="00AC72B4">
        <w:rPr>
          <w:color w:val="000000"/>
          <w:sz w:val="28"/>
          <w:szCs w:val="28"/>
        </w:rPr>
        <w:t> (бесконфликтный обмен мнениями).</w:t>
      </w:r>
      <w:proofErr w:type="gramEnd"/>
      <w:r w:rsidRPr="00AC72B4">
        <w:rPr>
          <w:color w:val="000000"/>
          <w:sz w:val="28"/>
          <w:szCs w:val="28"/>
        </w:rPr>
        <w:t> </w:t>
      </w:r>
      <w:r w:rsidRPr="00AC72B4">
        <w:rPr>
          <w:b/>
          <w:bCs/>
          <w:color w:val="000000"/>
          <w:sz w:val="28"/>
          <w:szCs w:val="28"/>
        </w:rPr>
        <w:t>Задачи: </w:t>
      </w:r>
      <w:r w:rsidRPr="00AC72B4">
        <w:rPr>
          <w:color w:val="000000"/>
          <w:sz w:val="28"/>
          <w:szCs w:val="28"/>
        </w:rPr>
        <w:t>актуализация знаний/пробуждение интереса/постановка целей. </w:t>
      </w:r>
      <w:r w:rsidRPr="00AC72B4">
        <w:rPr>
          <w:b/>
          <w:bCs/>
          <w:color w:val="000000"/>
          <w:sz w:val="28"/>
          <w:szCs w:val="28"/>
        </w:rPr>
        <w:t>Приёмы: </w:t>
      </w:r>
      <w:r w:rsidRPr="00AC72B4">
        <w:rPr>
          <w:color w:val="000000"/>
          <w:sz w:val="28"/>
          <w:szCs w:val="28"/>
          <w:u w:val="single"/>
        </w:rPr>
        <w:t>«Подсказка»</w:t>
      </w:r>
      <w:r w:rsidRPr="00AC72B4">
        <w:rPr>
          <w:color w:val="000000"/>
          <w:sz w:val="28"/>
          <w:szCs w:val="28"/>
        </w:rPr>
        <w:t>; </w:t>
      </w:r>
      <w:r w:rsidRPr="00AC72B4">
        <w:rPr>
          <w:color w:val="000000"/>
          <w:sz w:val="28"/>
          <w:szCs w:val="28"/>
          <w:u w:val="single"/>
        </w:rPr>
        <w:t>«Знаете ли вы, что…?»</w:t>
      </w:r>
      <w:r w:rsidRPr="00AC72B4">
        <w:rPr>
          <w:color w:val="000000"/>
          <w:sz w:val="28"/>
          <w:szCs w:val="28"/>
        </w:rPr>
        <w:t>; </w:t>
      </w:r>
      <w:r w:rsidRPr="00AC72B4">
        <w:rPr>
          <w:color w:val="000000"/>
          <w:sz w:val="28"/>
          <w:szCs w:val="28"/>
          <w:u w:val="single"/>
        </w:rPr>
        <w:t>«Верите ли вы?»/«</w:t>
      </w:r>
      <w:proofErr w:type="spellStart"/>
      <w:r w:rsidRPr="00AC72B4">
        <w:rPr>
          <w:color w:val="000000"/>
          <w:sz w:val="28"/>
          <w:szCs w:val="28"/>
          <w:u w:val="single"/>
        </w:rPr>
        <w:t>Да-нет-ка</w:t>
      </w:r>
      <w:proofErr w:type="spellEnd"/>
      <w:r w:rsidRPr="00AC72B4">
        <w:rPr>
          <w:color w:val="000000"/>
          <w:sz w:val="28"/>
          <w:szCs w:val="28"/>
          <w:u w:val="single"/>
        </w:rPr>
        <w:t>»</w:t>
      </w:r>
      <w:r w:rsidRPr="00AC72B4">
        <w:rPr>
          <w:color w:val="000000"/>
          <w:sz w:val="28"/>
          <w:szCs w:val="28"/>
        </w:rPr>
        <w:t>; </w:t>
      </w:r>
      <w:r w:rsidRPr="00AC72B4">
        <w:rPr>
          <w:color w:val="000000"/>
          <w:sz w:val="28"/>
          <w:szCs w:val="28"/>
          <w:u w:val="single"/>
        </w:rPr>
        <w:t>«Знаем</w:t>
      </w:r>
      <w:proofErr w:type="gramStart"/>
      <w:r w:rsidRPr="00AC72B4">
        <w:rPr>
          <w:color w:val="000000"/>
          <w:sz w:val="28"/>
          <w:szCs w:val="28"/>
          <w:u w:val="single"/>
        </w:rPr>
        <w:t>/Х</w:t>
      </w:r>
      <w:proofErr w:type="gramEnd"/>
      <w:r w:rsidRPr="00AC72B4">
        <w:rPr>
          <w:color w:val="000000"/>
          <w:sz w:val="28"/>
          <w:szCs w:val="28"/>
          <w:u w:val="single"/>
        </w:rPr>
        <w:t>отим узнать/Узнали» (“KWL </w:t>
      </w:r>
      <w:proofErr w:type="spellStart"/>
      <w:r w:rsidRPr="00AC72B4">
        <w:rPr>
          <w:color w:val="000000"/>
          <w:sz w:val="28"/>
          <w:szCs w:val="28"/>
          <w:u w:val="single"/>
        </w:rPr>
        <w:t>Chart</w:t>
      </w:r>
      <w:proofErr w:type="spellEnd"/>
      <w:r w:rsidRPr="00AC72B4">
        <w:rPr>
          <w:color w:val="000000"/>
          <w:sz w:val="28"/>
          <w:szCs w:val="28"/>
          <w:u w:val="single"/>
        </w:rPr>
        <w:t>”);</w:t>
      </w:r>
      <w:r w:rsidRPr="00AC72B4">
        <w:rPr>
          <w:color w:val="000000"/>
          <w:sz w:val="28"/>
          <w:szCs w:val="28"/>
        </w:rPr>
        <w:t> </w:t>
      </w:r>
      <w:r w:rsidRPr="00AC72B4">
        <w:rPr>
          <w:color w:val="000000"/>
          <w:sz w:val="28"/>
          <w:szCs w:val="28"/>
          <w:u w:val="single"/>
        </w:rPr>
        <w:t>«Ключевые термины»</w:t>
      </w:r>
      <w:r w:rsidRPr="00AC72B4">
        <w:rPr>
          <w:color w:val="000000"/>
          <w:sz w:val="28"/>
          <w:szCs w:val="28"/>
        </w:rPr>
        <w:t>; </w:t>
      </w:r>
      <w:r w:rsidRPr="00AC72B4">
        <w:rPr>
          <w:color w:val="000000"/>
          <w:sz w:val="28"/>
          <w:szCs w:val="28"/>
          <w:u w:val="single"/>
        </w:rPr>
        <w:t xml:space="preserve">«Разбивка на кластеры»/«Ромашка </w:t>
      </w:r>
      <w:proofErr w:type="spellStart"/>
      <w:r w:rsidRPr="00AC72B4">
        <w:rPr>
          <w:color w:val="000000"/>
          <w:sz w:val="28"/>
          <w:szCs w:val="28"/>
          <w:u w:val="single"/>
        </w:rPr>
        <w:t>Блума</w:t>
      </w:r>
      <w:proofErr w:type="spellEnd"/>
      <w:r w:rsidRPr="00AC72B4">
        <w:rPr>
          <w:color w:val="000000"/>
          <w:sz w:val="28"/>
          <w:szCs w:val="28"/>
        </w:rPr>
        <w:t>; </w:t>
      </w:r>
      <w:r w:rsidRPr="00AC72B4">
        <w:rPr>
          <w:color w:val="000000"/>
          <w:sz w:val="28"/>
          <w:szCs w:val="28"/>
          <w:u w:val="single"/>
        </w:rPr>
        <w:t>«Мозговой штурм»/ «Корзина идей»</w:t>
      </w:r>
      <w:r w:rsidRPr="00AC72B4">
        <w:rPr>
          <w:color w:val="000000"/>
          <w:sz w:val="28"/>
          <w:szCs w:val="28"/>
        </w:rPr>
        <w:t>; </w:t>
      </w:r>
      <w:r w:rsidRPr="00AC72B4">
        <w:rPr>
          <w:color w:val="000000"/>
          <w:sz w:val="28"/>
          <w:szCs w:val="28"/>
          <w:u w:val="single"/>
        </w:rPr>
        <w:t>«Логические цепочки»</w:t>
      </w:r>
      <w:r w:rsidRPr="00AC72B4">
        <w:rPr>
          <w:color w:val="000000"/>
          <w:sz w:val="28"/>
          <w:szCs w:val="28"/>
        </w:rPr>
        <w:t>;</w:t>
      </w:r>
      <w:r w:rsidRPr="00AC72B4">
        <w:rPr>
          <w:color w:val="000000"/>
          <w:sz w:val="28"/>
          <w:szCs w:val="28"/>
          <w:u w:val="single"/>
        </w:rPr>
        <w:t> « Графическая систематизация»</w:t>
      </w:r>
      <w:r w:rsidRPr="00AC72B4">
        <w:rPr>
          <w:color w:val="000000"/>
          <w:sz w:val="28"/>
          <w:szCs w:val="28"/>
        </w:rPr>
        <w:t>.</w:t>
      </w:r>
    </w:p>
    <w:p w:rsidR="00AC72B4" w:rsidRDefault="00AC72B4" w:rsidP="00AC72B4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i/>
          <w:iCs/>
          <w:color w:val="000000"/>
          <w:sz w:val="28"/>
          <w:szCs w:val="28"/>
        </w:rPr>
      </w:pPr>
    </w:p>
    <w:p w:rsidR="00AC72B4" w:rsidRPr="00AC72B4" w:rsidRDefault="00AC72B4" w:rsidP="00AC72B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b/>
          <w:bCs/>
          <w:i/>
          <w:iCs/>
          <w:noProof/>
          <w:color w:val="000000"/>
          <w:sz w:val="28"/>
          <w:szCs w:val="28"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335915</wp:posOffset>
            </wp:positionV>
            <wp:extent cx="2457450" cy="1798320"/>
            <wp:effectExtent l="19050" t="0" r="0" b="0"/>
            <wp:wrapSquare wrapText="bothSides"/>
            <wp:docPr id="2" name="Рисунок 2" descr="hello_html_m2386d55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ello_html_m2386d556.pn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7450" cy="17983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AC72B4">
        <w:rPr>
          <w:b/>
          <w:bCs/>
          <w:i/>
          <w:iCs/>
          <w:color w:val="000000"/>
          <w:sz w:val="28"/>
          <w:szCs w:val="28"/>
        </w:rPr>
        <w:t>Пример приёма “KWL </w:t>
      </w:r>
      <w:proofErr w:type="spellStart"/>
      <w:r w:rsidRPr="00AC72B4">
        <w:rPr>
          <w:b/>
          <w:bCs/>
          <w:i/>
          <w:iCs/>
          <w:color w:val="000000"/>
          <w:sz w:val="28"/>
          <w:szCs w:val="28"/>
        </w:rPr>
        <w:t>Chart</w:t>
      </w:r>
      <w:proofErr w:type="spellEnd"/>
      <w:r w:rsidRPr="00AC72B4">
        <w:rPr>
          <w:b/>
          <w:bCs/>
          <w:i/>
          <w:iCs/>
          <w:color w:val="000000"/>
          <w:sz w:val="28"/>
          <w:szCs w:val="28"/>
        </w:rPr>
        <w:t>”</w:t>
      </w:r>
    </w:p>
    <w:p w:rsidR="00AC72B4" w:rsidRDefault="00AC72B4" w:rsidP="00AC72B4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i/>
          <w:iCs/>
          <w:color w:val="000000"/>
          <w:sz w:val="28"/>
          <w:szCs w:val="28"/>
        </w:rPr>
      </w:pPr>
    </w:p>
    <w:p w:rsidR="00AC72B4" w:rsidRDefault="00AC72B4" w:rsidP="00AC72B4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i/>
          <w:iCs/>
          <w:color w:val="000000"/>
          <w:sz w:val="28"/>
          <w:szCs w:val="28"/>
        </w:rPr>
      </w:pPr>
    </w:p>
    <w:p w:rsidR="00AC72B4" w:rsidRDefault="00AC72B4" w:rsidP="00AC72B4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i/>
          <w:iCs/>
          <w:color w:val="000000"/>
          <w:sz w:val="28"/>
          <w:szCs w:val="28"/>
        </w:rPr>
      </w:pPr>
    </w:p>
    <w:p w:rsidR="00AC72B4" w:rsidRDefault="00AC72B4" w:rsidP="00AC72B4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i/>
          <w:iCs/>
          <w:color w:val="000000"/>
          <w:sz w:val="28"/>
          <w:szCs w:val="28"/>
        </w:rPr>
      </w:pPr>
    </w:p>
    <w:p w:rsidR="00AC72B4" w:rsidRDefault="00AC72B4" w:rsidP="00AC72B4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i/>
          <w:iCs/>
          <w:color w:val="000000"/>
          <w:sz w:val="28"/>
          <w:szCs w:val="28"/>
        </w:rPr>
      </w:pPr>
    </w:p>
    <w:p w:rsidR="00AC72B4" w:rsidRDefault="00AC72B4" w:rsidP="00AC72B4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i/>
          <w:iCs/>
          <w:color w:val="000000"/>
          <w:sz w:val="28"/>
          <w:szCs w:val="28"/>
        </w:rPr>
      </w:pPr>
    </w:p>
    <w:p w:rsidR="00AC72B4" w:rsidRDefault="00AC72B4" w:rsidP="00AC72B4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i/>
          <w:iCs/>
          <w:color w:val="000000"/>
          <w:sz w:val="28"/>
          <w:szCs w:val="28"/>
        </w:rPr>
      </w:pPr>
    </w:p>
    <w:p w:rsidR="00AC72B4" w:rsidRDefault="00AC72B4" w:rsidP="00AC72B4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i/>
          <w:iCs/>
          <w:color w:val="000000"/>
          <w:sz w:val="28"/>
          <w:szCs w:val="28"/>
        </w:rPr>
      </w:pPr>
    </w:p>
    <w:p w:rsidR="00AC72B4" w:rsidRDefault="00AC72B4" w:rsidP="00AC72B4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i/>
          <w:iCs/>
          <w:color w:val="000000"/>
          <w:sz w:val="28"/>
          <w:szCs w:val="28"/>
        </w:rPr>
      </w:pPr>
    </w:p>
    <w:p w:rsidR="00AC72B4" w:rsidRDefault="00AC72B4" w:rsidP="00AC72B4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i/>
          <w:iCs/>
          <w:color w:val="000000"/>
          <w:sz w:val="28"/>
          <w:szCs w:val="28"/>
        </w:rPr>
      </w:pPr>
    </w:p>
    <w:p w:rsidR="00AC72B4" w:rsidRPr="00AC72B4" w:rsidRDefault="00AC72B4" w:rsidP="00AC72B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C72B4">
        <w:rPr>
          <w:b/>
          <w:bCs/>
          <w:i/>
          <w:iCs/>
          <w:color w:val="000000"/>
          <w:sz w:val="28"/>
          <w:szCs w:val="28"/>
        </w:rPr>
        <w:t>Кластер </w:t>
      </w:r>
      <w:r w:rsidRPr="00AC72B4">
        <w:rPr>
          <w:color w:val="000000"/>
          <w:sz w:val="28"/>
          <w:szCs w:val="28"/>
        </w:rPr>
        <w:t xml:space="preserve">(«гроздь») - способ систематизации материала по категориям, </w:t>
      </w:r>
      <w:r>
        <w:rPr>
          <w:noProof/>
          <w:color w:val="000000"/>
          <w:sz w:val="28"/>
          <w:szCs w:val="28"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column">
              <wp:posOffset>-17145</wp:posOffset>
            </wp:positionH>
            <wp:positionV relativeFrom="line">
              <wp:posOffset>48895</wp:posOffset>
            </wp:positionV>
            <wp:extent cx="2638425" cy="1981200"/>
            <wp:effectExtent l="19050" t="0" r="9525" b="0"/>
            <wp:wrapSquare wrapText="bothSides"/>
            <wp:docPr id="3" name="Рисунок 3" descr="hello_html_49dbe9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ello_html_49dbe93.pn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8425" cy="1981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AC72B4">
        <w:rPr>
          <w:color w:val="000000"/>
          <w:sz w:val="28"/>
          <w:szCs w:val="28"/>
        </w:rPr>
        <w:t>выделение смысловых единиц текста и их графическое оформление в определенном порядке. Может стать ведущим приемом на стадии вызова, рефлексии, стратегией урока в целом.</w:t>
      </w:r>
    </w:p>
    <w:p w:rsidR="00AC72B4" w:rsidRDefault="00AC72B4" w:rsidP="00AC72B4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i/>
          <w:iCs/>
          <w:color w:val="000000"/>
          <w:sz w:val="28"/>
          <w:szCs w:val="28"/>
        </w:rPr>
      </w:pPr>
    </w:p>
    <w:p w:rsidR="00AC72B4" w:rsidRDefault="00AC72B4" w:rsidP="00AC72B4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i/>
          <w:iCs/>
          <w:color w:val="000000"/>
          <w:sz w:val="28"/>
          <w:szCs w:val="28"/>
        </w:rPr>
      </w:pPr>
    </w:p>
    <w:p w:rsidR="00AC72B4" w:rsidRDefault="00AC72B4" w:rsidP="00AC72B4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i/>
          <w:iCs/>
          <w:color w:val="000000"/>
          <w:sz w:val="28"/>
          <w:szCs w:val="28"/>
        </w:rPr>
      </w:pPr>
    </w:p>
    <w:p w:rsidR="00AC72B4" w:rsidRPr="00AC72B4" w:rsidRDefault="00AC72B4" w:rsidP="00AC72B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C72B4">
        <w:rPr>
          <w:b/>
          <w:bCs/>
          <w:i/>
          <w:iCs/>
          <w:color w:val="000000"/>
          <w:sz w:val="28"/>
          <w:szCs w:val="28"/>
        </w:rPr>
        <w:lastRenderedPageBreak/>
        <w:t xml:space="preserve">Приём «Ромашка </w:t>
      </w:r>
      <w:proofErr w:type="spellStart"/>
      <w:r w:rsidRPr="00AC72B4">
        <w:rPr>
          <w:b/>
          <w:bCs/>
          <w:i/>
          <w:iCs/>
          <w:color w:val="000000"/>
          <w:sz w:val="28"/>
          <w:szCs w:val="28"/>
        </w:rPr>
        <w:t>Блума</w:t>
      </w:r>
      <w:proofErr w:type="spellEnd"/>
      <w:r w:rsidRPr="00AC72B4">
        <w:rPr>
          <w:b/>
          <w:bCs/>
          <w:i/>
          <w:iCs/>
          <w:color w:val="000000"/>
          <w:sz w:val="28"/>
          <w:szCs w:val="28"/>
        </w:rPr>
        <w:t>»/«ромашка вопросов и ответов» </w:t>
      </w:r>
      <w:r w:rsidRPr="00AC72B4">
        <w:rPr>
          <w:color w:val="000000"/>
          <w:sz w:val="28"/>
          <w:szCs w:val="28"/>
        </w:rPr>
        <w:t xml:space="preserve">основан на работе с текстом, где главным бывает осмысление информации («Умеющие задавать вопросы, умеют мыслить»). «Ромашка </w:t>
      </w:r>
      <w:proofErr w:type="spellStart"/>
      <w:r w:rsidRPr="00AC72B4">
        <w:rPr>
          <w:color w:val="000000"/>
          <w:sz w:val="28"/>
          <w:szCs w:val="28"/>
        </w:rPr>
        <w:t>Блума</w:t>
      </w:r>
      <w:proofErr w:type="spellEnd"/>
      <w:r w:rsidRPr="00AC72B4">
        <w:rPr>
          <w:color w:val="000000"/>
          <w:sz w:val="28"/>
          <w:szCs w:val="28"/>
        </w:rPr>
        <w:t>» состоит из шести лепестков (определенных типов вопросов) и помогает научить детей задавать вопросы:</w:t>
      </w:r>
    </w:p>
    <w:p w:rsidR="00AC72B4" w:rsidRPr="00AC72B4" w:rsidRDefault="00AC72B4" w:rsidP="00AC72B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C72B4">
        <w:rPr>
          <w:color w:val="000000"/>
          <w:sz w:val="28"/>
          <w:szCs w:val="28"/>
          <w:u w:val="single"/>
        </w:rPr>
        <w:t>1. Простые вопросы</w:t>
      </w:r>
      <w:r w:rsidRPr="00AC72B4">
        <w:rPr>
          <w:color w:val="000000"/>
          <w:sz w:val="28"/>
          <w:szCs w:val="28"/>
        </w:rPr>
        <w:t> - отвечая на них, нужно назвать какие-то факты, вспомнить и воспроизвести определенную информацию: "</w:t>
      </w:r>
      <w:proofErr w:type="spellStart"/>
      <w:r w:rsidRPr="00AC72B4">
        <w:rPr>
          <w:color w:val="000000"/>
          <w:sz w:val="28"/>
          <w:szCs w:val="28"/>
        </w:rPr>
        <w:t>What</w:t>
      </w:r>
      <w:proofErr w:type="spellEnd"/>
      <w:r w:rsidRPr="00AC72B4">
        <w:rPr>
          <w:color w:val="000000"/>
          <w:sz w:val="28"/>
          <w:szCs w:val="28"/>
        </w:rPr>
        <w:t>? </w:t>
      </w:r>
      <w:proofErr w:type="spellStart"/>
      <w:r w:rsidRPr="00AC72B4">
        <w:rPr>
          <w:color w:val="000000"/>
          <w:sz w:val="28"/>
          <w:szCs w:val="28"/>
        </w:rPr>
        <w:t>When</w:t>
      </w:r>
      <w:proofErr w:type="spellEnd"/>
      <w:r w:rsidRPr="00AC72B4">
        <w:rPr>
          <w:color w:val="000000"/>
          <w:sz w:val="28"/>
          <w:szCs w:val="28"/>
        </w:rPr>
        <w:t>? </w:t>
      </w:r>
      <w:proofErr w:type="spellStart"/>
      <w:r w:rsidRPr="00AC72B4">
        <w:rPr>
          <w:color w:val="000000"/>
          <w:sz w:val="28"/>
          <w:szCs w:val="28"/>
        </w:rPr>
        <w:t>Where</w:t>
      </w:r>
      <w:proofErr w:type="spellEnd"/>
      <w:r w:rsidRPr="00AC72B4">
        <w:rPr>
          <w:color w:val="000000"/>
          <w:sz w:val="28"/>
          <w:szCs w:val="28"/>
        </w:rPr>
        <w:t>? </w:t>
      </w:r>
      <w:proofErr w:type="spellStart"/>
      <w:r w:rsidRPr="00AC72B4">
        <w:rPr>
          <w:color w:val="000000"/>
          <w:sz w:val="28"/>
          <w:szCs w:val="28"/>
        </w:rPr>
        <w:t>How</w:t>
      </w:r>
      <w:proofErr w:type="spellEnd"/>
      <w:r w:rsidRPr="00AC72B4">
        <w:rPr>
          <w:color w:val="000000"/>
          <w:sz w:val="28"/>
          <w:szCs w:val="28"/>
        </w:rPr>
        <w:t>?”. Вопрос следует начать со слова - </w:t>
      </w:r>
      <w:proofErr w:type="spellStart"/>
      <w:r w:rsidRPr="00AC72B4">
        <w:rPr>
          <w:color w:val="000000"/>
          <w:sz w:val="28"/>
          <w:szCs w:val="28"/>
        </w:rPr>
        <w:t>Name</w:t>
      </w:r>
      <w:proofErr w:type="spellEnd"/>
      <w:r w:rsidRPr="00AC72B4">
        <w:rPr>
          <w:color w:val="000000"/>
          <w:sz w:val="28"/>
          <w:szCs w:val="28"/>
        </w:rPr>
        <w:t>…</w:t>
      </w:r>
    </w:p>
    <w:p w:rsidR="00AC72B4" w:rsidRPr="00AC72B4" w:rsidRDefault="00AC72B4" w:rsidP="00AC72B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C72B4">
        <w:rPr>
          <w:color w:val="000000"/>
          <w:sz w:val="28"/>
          <w:szCs w:val="28"/>
          <w:u w:val="single"/>
        </w:rPr>
        <w:t>2. Уточняющие вопросы</w:t>
      </w:r>
      <w:r w:rsidRPr="00AC72B4">
        <w:rPr>
          <w:color w:val="000000"/>
          <w:sz w:val="28"/>
          <w:szCs w:val="28"/>
        </w:rPr>
        <w:t> обычно начинаются со слов: "</w:t>
      </w:r>
      <w:proofErr w:type="spellStart"/>
      <w:r w:rsidRPr="00AC72B4">
        <w:rPr>
          <w:color w:val="000000"/>
          <w:sz w:val="28"/>
          <w:szCs w:val="28"/>
        </w:rPr>
        <w:t>Do</w:t>
      </w:r>
      <w:proofErr w:type="spellEnd"/>
      <w:r w:rsidRPr="00AC72B4">
        <w:rPr>
          <w:color w:val="000000"/>
          <w:sz w:val="28"/>
          <w:szCs w:val="28"/>
        </w:rPr>
        <w:t xml:space="preserve"> </w:t>
      </w:r>
      <w:proofErr w:type="spellStart"/>
      <w:r w:rsidRPr="00AC72B4">
        <w:rPr>
          <w:color w:val="000000"/>
          <w:sz w:val="28"/>
          <w:szCs w:val="28"/>
        </w:rPr>
        <w:t>you</w:t>
      </w:r>
      <w:proofErr w:type="spellEnd"/>
      <w:r w:rsidRPr="00AC72B4">
        <w:rPr>
          <w:color w:val="000000"/>
          <w:sz w:val="28"/>
          <w:szCs w:val="28"/>
        </w:rPr>
        <w:t xml:space="preserve"> </w:t>
      </w:r>
      <w:proofErr w:type="spellStart"/>
      <w:r w:rsidRPr="00AC72B4">
        <w:rPr>
          <w:color w:val="000000"/>
          <w:sz w:val="28"/>
          <w:szCs w:val="28"/>
        </w:rPr>
        <w:t>really</w:t>
      </w:r>
      <w:proofErr w:type="spellEnd"/>
      <w:r w:rsidRPr="00AC72B4">
        <w:rPr>
          <w:color w:val="000000"/>
          <w:sz w:val="28"/>
          <w:szCs w:val="28"/>
        </w:rPr>
        <w:t xml:space="preserve"> </w:t>
      </w:r>
      <w:proofErr w:type="spellStart"/>
      <w:r w:rsidRPr="00AC72B4">
        <w:rPr>
          <w:color w:val="000000"/>
          <w:sz w:val="28"/>
          <w:szCs w:val="28"/>
        </w:rPr>
        <w:t>think</w:t>
      </w:r>
      <w:proofErr w:type="spellEnd"/>
      <w:r w:rsidRPr="00AC72B4">
        <w:rPr>
          <w:color w:val="000000"/>
          <w:sz w:val="28"/>
          <w:szCs w:val="28"/>
        </w:rPr>
        <w:t>..?". Целью их является предоставление ученику  возможностей для обратной связи относительно того, что он только что сказал, иногда - получение информации, отсутствующей в сообщении, но подразумевающейся. Вопрос следует начать со слова – </w:t>
      </w:r>
      <w:proofErr w:type="spellStart"/>
      <w:r w:rsidRPr="00AC72B4">
        <w:rPr>
          <w:color w:val="000000"/>
          <w:sz w:val="28"/>
          <w:szCs w:val="28"/>
        </w:rPr>
        <w:t>Explain</w:t>
      </w:r>
      <w:proofErr w:type="spellEnd"/>
      <w:r w:rsidRPr="00AC72B4">
        <w:rPr>
          <w:i/>
          <w:iCs/>
          <w:color w:val="000000"/>
          <w:sz w:val="28"/>
          <w:szCs w:val="28"/>
        </w:rPr>
        <w:t>…</w:t>
      </w:r>
    </w:p>
    <w:p w:rsidR="00AC72B4" w:rsidRPr="00AC72B4" w:rsidRDefault="00AC72B4" w:rsidP="00AC72B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C72B4">
        <w:rPr>
          <w:color w:val="000000"/>
          <w:sz w:val="28"/>
          <w:szCs w:val="28"/>
          <w:u w:val="single"/>
        </w:rPr>
        <w:t>3. Интерпретационные (объясняющие) вопросы</w:t>
      </w:r>
      <w:r w:rsidRPr="00AC72B4">
        <w:rPr>
          <w:color w:val="000000"/>
          <w:sz w:val="28"/>
          <w:szCs w:val="28"/>
        </w:rPr>
        <w:t> обычно начинаются со слова "</w:t>
      </w:r>
      <w:proofErr w:type="spellStart"/>
      <w:r w:rsidRPr="00AC72B4">
        <w:rPr>
          <w:color w:val="000000"/>
          <w:sz w:val="28"/>
          <w:szCs w:val="28"/>
        </w:rPr>
        <w:t>Why</w:t>
      </w:r>
      <w:proofErr w:type="spellEnd"/>
      <w:r w:rsidRPr="00AC72B4">
        <w:rPr>
          <w:color w:val="000000"/>
          <w:sz w:val="28"/>
          <w:szCs w:val="28"/>
        </w:rPr>
        <w:t>?" и направлены на установление причинно-следственных связей. Если ответ на этот вопрос известен, он из интерпретационного "превращается" в простой. Следовательно, данный тип вопроса "срабатывает" тогда, когда в ответе присутствует элемент самостоятельности.</w:t>
      </w:r>
    </w:p>
    <w:p w:rsidR="00AC72B4" w:rsidRPr="00AC72B4" w:rsidRDefault="00AC72B4" w:rsidP="00AC72B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C72B4">
        <w:rPr>
          <w:color w:val="000000"/>
          <w:sz w:val="28"/>
          <w:szCs w:val="28"/>
          <w:u w:val="single"/>
        </w:rPr>
        <w:t>4. Творческие вопросы</w:t>
      </w:r>
      <w:r w:rsidRPr="00AC72B4">
        <w:rPr>
          <w:color w:val="000000"/>
          <w:sz w:val="28"/>
          <w:szCs w:val="28"/>
        </w:rPr>
        <w:t> чаще всего содержат частицу "бы", элементы условности, предположения, прогноза: "</w:t>
      </w:r>
      <w:proofErr w:type="spellStart"/>
      <w:r w:rsidRPr="00AC72B4">
        <w:rPr>
          <w:color w:val="000000"/>
          <w:sz w:val="28"/>
          <w:szCs w:val="28"/>
        </w:rPr>
        <w:t>What</w:t>
      </w:r>
      <w:proofErr w:type="spellEnd"/>
      <w:r w:rsidRPr="00AC72B4">
        <w:rPr>
          <w:color w:val="000000"/>
          <w:sz w:val="28"/>
          <w:szCs w:val="28"/>
        </w:rPr>
        <w:t> </w:t>
      </w:r>
      <w:proofErr w:type="spellStart"/>
      <w:r w:rsidRPr="00AC72B4">
        <w:rPr>
          <w:color w:val="000000"/>
          <w:sz w:val="28"/>
          <w:szCs w:val="28"/>
        </w:rPr>
        <w:t>could</w:t>
      </w:r>
      <w:proofErr w:type="spellEnd"/>
      <w:r w:rsidRPr="00AC72B4">
        <w:rPr>
          <w:color w:val="000000"/>
          <w:sz w:val="28"/>
          <w:szCs w:val="28"/>
        </w:rPr>
        <w:t> </w:t>
      </w:r>
      <w:proofErr w:type="spellStart"/>
      <w:r w:rsidRPr="00AC72B4">
        <w:rPr>
          <w:color w:val="000000"/>
          <w:sz w:val="28"/>
          <w:szCs w:val="28"/>
        </w:rPr>
        <w:t>happen</w:t>
      </w:r>
      <w:proofErr w:type="spellEnd"/>
      <w:r w:rsidRPr="00AC72B4">
        <w:rPr>
          <w:color w:val="000000"/>
          <w:sz w:val="28"/>
          <w:szCs w:val="28"/>
        </w:rPr>
        <w:t> ...", "</w:t>
      </w:r>
      <w:proofErr w:type="spellStart"/>
      <w:r w:rsidRPr="00AC72B4">
        <w:rPr>
          <w:color w:val="000000"/>
          <w:sz w:val="28"/>
          <w:szCs w:val="28"/>
        </w:rPr>
        <w:t>What</w:t>
      </w:r>
      <w:proofErr w:type="spellEnd"/>
      <w:r w:rsidRPr="00AC72B4">
        <w:rPr>
          <w:color w:val="000000"/>
          <w:sz w:val="28"/>
          <w:szCs w:val="28"/>
        </w:rPr>
        <w:t xml:space="preserve"> </w:t>
      </w:r>
      <w:proofErr w:type="spellStart"/>
      <w:r w:rsidRPr="00AC72B4">
        <w:rPr>
          <w:color w:val="000000"/>
          <w:sz w:val="28"/>
          <w:szCs w:val="28"/>
        </w:rPr>
        <w:t>do</w:t>
      </w:r>
      <w:proofErr w:type="spellEnd"/>
      <w:r w:rsidRPr="00AC72B4">
        <w:rPr>
          <w:color w:val="000000"/>
          <w:sz w:val="28"/>
          <w:szCs w:val="28"/>
        </w:rPr>
        <w:t xml:space="preserve"> </w:t>
      </w:r>
      <w:proofErr w:type="spellStart"/>
      <w:r w:rsidRPr="00AC72B4">
        <w:rPr>
          <w:color w:val="000000"/>
          <w:sz w:val="28"/>
          <w:szCs w:val="28"/>
        </w:rPr>
        <w:t>you</w:t>
      </w:r>
      <w:proofErr w:type="spellEnd"/>
      <w:r w:rsidRPr="00AC72B4">
        <w:rPr>
          <w:color w:val="000000"/>
          <w:sz w:val="28"/>
          <w:szCs w:val="28"/>
        </w:rPr>
        <w:t xml:space="preserve"> </w:t>
      </w:r>
      <w:proofErr w:type="spellStart"/>
      <w:r w:rsidRPr="00AC72B4">
        <w:rPr>
          <w:color w:val="000000"/>
          <w:sz w:val="28"/>
          <w:szCs w:val="28"/>
        </w:rPr>
        <w:t>think</w:t>
      </w:r>
      <w:proofErr w:type="spellEnd"/>
      <w:r w:rsidRPr="00AC72B4">
        <w:rPr>
          <w:color w:val="000000"/>
          <w:sz w:val="28"/>
          <w:szCs w:val="28"/>
        </w:rPr>
        <w:t xml:space="preserve"> </w:t>
      </w:r>
      <w:proofErr w:type="spellStart"/>
      <w:r w:rsidRPr="00AC72B4">
        <w:rPr>
          <w:color w:val="000000"/>
          <w:sz w:val="28"/>
          <w:szCs w:val="28"/>
        </w:rPr>
        <w:t>about</w:t>
      </w:r>
      <w:proofErr w:type="spellEnd"/>
      <w:r w:rsidRPr="00AC72B4">
        <w:rPr>
          <w:color w:val="000000"/>
          <w:sz w:val="28"/>
          <w:szCs w:val="28"/>
        </w:rPr>
        <w:t>...?". Вопрос следует начать со слова – </w:t>
      </w:r>
      <w:proofErr w:type="spellStart"/>
      <w:r w:rsidRPr="00AC72B4">
        <w:rPr>
          <w:color w:val="000000"/>
          <w:sz w:val="28"/>
          <w:szCs w:val="28"/>
        </w:rPr>
        <w:t>Think</w:t>
      </w:r>
      <w:proofErr w:type="spellEnd"/>
      <w:r w:rsidRPr="00AC72B4">
        <w:rPr>
          <w:color w:val="000000"/>
          <w:sz w:val="28"/>
          <w:szCs w:val="28"/>
        </w:rPr>
        <w:t> </w:t>
      </w:r>
      <w:proofErr w:type="spellStart"/>
      <w:r w:rsidRPr="00AC72B4">
        <w:rPr>
          <w:color w:val="000000"/>
          <w:sz w:val="28"/>
          <w:szCs w:val="28"/>
        </w:rPr>
        <w:t>of</w:t>
      </w:r>
      <w:proofErr w:type="spellEnd"/>
      <w:r w:rsidRPr="00AC72B4">
        <w:rPr>
          <w:color w:val="000000"/>
          <w:sz w:val="28"/>
          <w:szCs w:val="28"/>
        </w:rPr>
        <w:t>…</w:t>
      </w:r>
    </w:p>
    <w:p w:rsidR="00AC72B4" w:rsidRPr="00AC72B4" w:rsidRDefault="00AC72B4" w:rsidP="00AC72B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C72B4">
        <w:rPr>
          <w:color w:val="000000"/>
          <w:sz w:val="28"/>
          <w:szCs w:val="28"/>
          <w:u w:val="single"/>
        </w:rPr>
        <w:t>5. Практические вопросы </w:t>
      </w:r>
      <w:r w:rsidRPr="00AC72B4">
        <w:rPr>
          <w:color w:val="000000"/>
          <w:sz w:val="28"/>
          <w:szCs w:val="28"/>
        </w:rPr>
        <w:t>направлены на установление взаимосвязи между теорией и практикой: "</w:t>
      </w:r>
      <w:proofErr w:type="spellStart"/>
      <w:r w:rsidRPr="00AC72B4">
        <w:rPr>
          <w:color w:val="000000"/>
          <w:sz w:val="28"/>
          <w:szCs w:val="28"/>
        </w:rPr>
        <w:t>What</w:t>
      </w:r>
      <w:proofErr w:type="spellEnd"/>
      <w:r w:rsidRPr="00AC72B4">
        <w:rPr>
          <w:color w:val="000000"/>
          <w:sz w:val="28"/>
          <w:szCs w:val="28"/>
        </w:rPr>
        <w:t xml:space="preserve"> </w:t>
      </w:r>
      <w:proofErr w:type="spellStart"/>
      <w:r w:rsidRPr="00AC72B4">
        <w:rPr>
          <w:color w:val="000000"/>
          <w:sz w:val="28"/>
          <w:szCs w:val="28"/>
        </w:rPr>
        <w:t>can</w:t>
      </w:r>
      <w:proofErr w:type="spellEnd"/>
      <w:r w:rsidRPr="00AC72B4">
        <w:rPr>
          <w:color w:val="000000"/>
          <w:sz w:val="28"/>
          <w:szCs w:val="28"/>
        </w:rPr>
        <w:t xml:space="preserve"> </w:t>
      </w:r>
      <w:proofErr w:type="spellStart"/>
      <w:r w:rsidRPr="00AC72B4">
        <w:rPr>
          <w:color w:val="000000"/>
          <w:sz w:val="28"/>
          <w:szCs w:val="28"/>
        </w:rPr>
        <w:t>one</w:t>
      </w:r>
      <w:proofErr w:type="spellEnd"/>
      <w:r w:rsidRPr="00AC72B4">
        <w:rPr>
          <w:color w:val="000000"/>
          <w:sz w:val="28"/>
          <w:szCs w:val="28"/>
        </w:rPr>
        <w:t xml:space="preserve"> </w:t>
      </w:r>
      <w:proofErr w:type="spellStart"/>
      <w:r w:rsidRPr="00AC72B4">
        <w:rPr>
          <w:color w:val="000000"/>
          <w:sz w:val="28"/>
          <w:szCs w:val="28"/>
        </w:rPr>
        <w:t>do</w:t>
      </w:r>
      <w:proofErr w:type="spellEnd"/>
      <w:r w:rsidRPr="00AC72B4">
        <w:rPr>
          <w:color w:val="000000"/>
          <w:sz w:val="28"/>
          <w:szCs w:val="28"/>
        </w:rPr>
        <w:t>...?", "</w:t>
      </w:r>
      <w:proofErr w:type="spellStart"/>
      <w:r w:rsidRPr="00AC72B4">
        <w:rPr>
          <w:color w:val="000000"/>
          <w:sz w:val="28"/>
          <w:szCs w:val="28"/>
        </w:rPr>
        <w:t>How</w:t>
      </w:r>
      <w:proofErr w:type="spellEnd"/>
      <w:r w:rsidRPr="00AC72B4">
        <w:rPr>
          <w:color w:val="000000"/>
          <w:sz w:val="28"/>
          <w:szCs w:val="28"/>
        </w:rPr>
        <w:t> </w:t>
      </w:r>
      <w:proofErr w:type="spellStart"/>
      <w:r w:rsidRPr="00AC72B4">
        <w:rPr>
          <w:color w:val="000000"/>
          <w:sz w:val="28"/>
          <w:szCs w:val="28"/>
        </w:rPr>
        <w:t>would</w:t>
      </w:r>
      <w:proofErr w:type="spellEnd"/>
      <w:r w:rsidRPr="00AC72B4">
        <w:rPr>
          <w:color w:val="000000"/>
          <w:sz w:val="28"/>
          <w:szCs w:val="28"/>
        </w:rPr>
        <w:t> </w:t>
      </w:r>
      <w:proofErr w:type="spellStart"/>
      <w:r w:rsidRPr="00AC72B4">
        <w:rPr>
          <w:color w:val="000000"/>
          <w:sz w:val="28"/>
          <w:szCs w:val="28"/>
        </w:rPr>
        <w:t>you</w:t>
      </w:r>
      <w:proofErr w:type="spellEnd"/>
      <w:r w:rsidRPr="00AC72B4">
        <w:rPr>
          <w:color w:val="000000"/>
          <w:sz w:val="28"/>
          <w:szCs w:val="28"/>
        </w:rPr>
        <w:t> </w:t>
      </w:r>
      <w:proofErr w:type="spellStart"/>
      <w:r w:rsidRPr="00AC72B4">
        <w:rPr>
          <w:color w:val="000000"/>
          <w:sz w:val="28"/>
          <w:szCs w:val="28"/>
        </w:rPr>
        <w:t>behave</w:t>
      </w:r>
      <w:proofErr w:type="spellEnd"/>
      <w:r w:rsidRPr="00AC72B4">
        <w:rPr>
          <w:color w:val="000000"/>
          <w:sz w:val="28"/>
          <w:szCs w:val="28"/>
        </w:rPr>
        <w:t> </w:t>
      </w:r>
      <w:proofErr w:type="spellStart"/>
      <w:r w:rsidRPr="00AC72B4">
        <w:rPr>
          <w:color w:val="000000"/>
          <w:sz w:val="28"/>
          <w:szCs w:val="28"/>
        </w:rPr>
        <w:t>if</w:t>
      </w:r>
      <w:proofErr w:type="spellEnd"/>
      <w:r w:rsidRPr="00AC72B4">
        <w:rPr>
          <w:color w:val="000000"/>
          <w:sz w:val="28"/>
          <w:szCs w:val="28"/>
        </w:rPr>
        <w:t> </w:t>
      </w:r>
      <w:proofErr w:type="spellStart"/>
      <w:r w:rsidRPr="00AC72B4">
        <w:rPr>
          <w:color w:val="000000"/>
          <w:sz w:val="28"/>
          <w:szCs w:val="28"/>
        </w:rPr>
        <w:t>you</w:t>
      </w:r>
      <w:proofErr w:type="spellEnd"/>
      <w:r w:rsidRPr="00AC72B4">
        <w:rPr>
          <w:color w:val="000000"/>
          <w:sz w:val="28"/>
          <w:szCs w:val="28"/>
        </w:rPr>
        <w:t> </w:t>
      </w:r>
      <w:proofErr w:type="spellStart"/>
      <w:r w:rsidRPr="00AC72B4">
        <w:rPr>
          <w:color w:val="000000"/>
          <w:sz w:val="28"/>
          <w:szCs w:val="28"/>
        </w:rPr>
        <w:t>were</w:t>
      </w:r>
      <w:proofErr w:type="spellEnd"/>
      <w:r w:rsidRPr="00AC72B4">
        <w:rPr>
          <w:color w:val="000000"/>
          <w:sz w:val="28"/>
          <w:szCs w:val="28"/>
        </w:rPr>
        <w:t>…?". Вопрос следует начать со слова – </w:t>
      </w:r>
      <w:proofErr w:type="spellStart"/>
      <w:r w:rsidRPr="00AC72B4">
        <w:rPr>
          <w:color w:val="000000"/>
          <w:sz w:val="28"/>
          <w:szCs w:val="28"/>
        </w:rPr>
        <w:t>Suggest</w:t>
      </w:r>
      <w:proofErr w:type="spellEnd"/>
      <w:r w:rsidRPr="00AC72B4">
        <w:rPr>
          <w:color w:val="000000"/>
          <w:sz w:val="28"/>
          <w:szCs w:val="28"/>
        </w:rPr>
        <w:t>…</w:t>
      </w:r>
    </w:p>
    <w:p w:rsidR="00AC72B4" w:rsidRPr="00AC72B4" w:rsidRDefault="00AC72B4" w:rsidP="00AC72B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C72B4">
        <w:rPr>
          <w:color w:val="000000"/>
          <w:sz w:val="28"/>
          <w:szCs w:val="28"/>
          <w:u w:val="single"/>
        </w:rPr>
        <w:t>6. Оценочные вопросы</w:t>
      </w:r>
      <w:r w:rsidRPr="00AC72B4">
        <w:rPr>
          <w:color w:val="000000"/>
          <w:sz w:val="28"/>
          <w:szCs w:val="28"/>
        </w:rPr>
        <w:t> направлены на выяснение критериев оценки тех или иных событий, явлений, фактов. "</w:t>
      </w:r>
      <w:proofErr w:type="spellStart"/>
      <w:r w:rsidRPr="00AC72B4">
        <w:rPr>
          <w:color w:val="000000"/>
          <w:sz w:val="28"/>
          <w:szCs w:val="28"/>
        </w:rPr>
        <w:t>Why</w:t>
      </w:r>
      <w:proofErr w:type="spellEnd"/>
      <w:r w:rsidRPr="00AC72B4">
        <w:rPr>
          <w:color w:val="000000"/>
          <w:sz w:val="28"/>
          <w:szCs w:val="28"/>
        </w:rPr>
        <w:t xml:space="preserve"> </w:t>
      </w:r>
      <w:proofErr w:type="spellStart"/>
      <w:r w:rsidRPr="00AC72B4">
        <w:rPr>
          <w:color w:val="000000"/>
          <w:sz w:val="28"/>
          <w:szCs w:val="28"/>
        </w:rPr>
        <w:t>is</w:t>
      </w:r>
      <w:proofErr w:type="spellEnd"/>
      <w:r w:rsidRPr="00AC72B4">
        <w:rPr>
          <w:color w:val="000000"/>
          <w:sz w:val="28"/>
          <w:szCs w:val="28"/>
        </w:rPr>
        <w:t xml:space="preserve"> </w:t>
      </w:r>
      <w:proofErr w:type="spellStart"/>
      <w:r w:rsidRPr="00AC72B4">
        <w:rPr>
          <w:color w:val="000000"/>
          <w:sz w:val="28"/>
          <w:szCs w:val="28"/>
        </w:rPr>
        <w:t>it</w:t>
      </w:r>
      <w:proofErr w:type="spellEnd"/>
      <w:r w:rsidRPr="00AC72B4">
        <w:rPr>
          <w:color w:val="000000"/>
          <w:sz w:val="28"/>
          <w:szCs w:val="28"/>
        </w:rPr>
        <w:t xml:space="preserve"> </w:t>
      </w:r>
      <w:proofErr w:type="spellStart"/>
      <w:r w:rsidRPr="00AC72B4">
        <w:rPr>
          <w:color w:val="000000"/>
          <w:sz w:val="28"/>
          <w:szCs w:val="28"/>
        </w:rPr>
        <w:t>good</w:t>
      </w:r>
      <w:proofErr w:type="spellEnd"/>
      <w:r w:rsidRPr="00AC72B4">
        <w:rPr>
          <w:color w:val="000000"/>
          <w:sz w:val="28"/>
          <w:szCs w:val="28"/>
        </w:rPr>
        <w:t xml:space="preserve"> </w:t>
      </w:r>
      <w:proofErr w:type="spellStart"/>
      <w:r w:rsidRPr="00AC72B4">
        <w:rPr>
          <w:color w:val="000000"/>
          <w:sz w:val="28"/>
          <w:szCs w:val="28"/>
        </w:rPr>
        <w:t>to</w:t>
      </w:r>
      <w:proofErr w:type="spellEnd"/>
      <w:r w:rsidRPr="00AC72B4">
        <w:rPr>
          <w:color w:val="000000"/>
          <w:sz w:val="28"/>
          <w:szCs w:val="28"/>
        </w:rPr>
        <w:t>..?". Вопрос следует начать со слова – </w:t>
      </w:r>
      <w:proofErr w:type="spellStart"/>
      <w:r w:rsidRPr="00AC72B4">
        <w:rPr>
          <w:color w:val="000000"/>
          <w:sz w:val="28"/>
          <w:szCs w:val="28"/>
        </w:rPr>
        <w:t>Share</w:t>
      </w:r>
      <w:proofErr w:type="spellEnd"/>
      <w:r w:rsidRPr="00AC72B4">
        <w:rPr>
          <w:color w:val="000000"/>
          <w:sz w:val="28"/>
          <w:szCs w:val="28"/>
        </w:rPr>
        <w:t>…</w:t>
      </w:r>
    </w:p>
    <w:p w:rsidR="00AC72B4" w:rsidRDefault="00AC72B4" w:rsidP="00AC72B4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  <w:u w:val="single"/>
        </w:rPr>
      </w:pPr>
    </w:p>
    <w:p w:rsidR="00DB6DCF" w:rsidRDefault="00AC72B4" w:rsidP="00AC72B4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  <w:r w:rsidRPr="00AC72B4">
        <w:rPr>
          <w:b/>
          <w:bCs/>
          <w:color w:val="000000"/>
          <w:sz w:val="28"/>
          <w:szCs w:val="28"/>
          <w:u w:val="single"/>
        </w:rPr>
        <w:t>2. Фаза осмысления.</w:t>
      </w:r>
      <w:r w:rsidRPr="00AC72B4">
        <w:rPr>
          <w:b/>
          <w:bCs/>
          <w:color w:val="000000"/>
          <w:sz w:val="28"/>
          <w:szCs w:val="28"/>
        </w:rPr>
        <w:t> </w:t>
      </w:r>
    </w:p>
    <w:p w:rsidR="00DB6DCF" w:rsidRDefault="00AC72B4" w:rsidP="00AC72B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C72B4">
        <w:rPr>
          <w:b/>
          <w:bCs/>
          <w:color w:val="000000"/>
          <w:sz w:val="28"/>
          <w:szCs w:val="28"/>
        </w:rPr>
        <w:t>Цели: </w:t>
      </w:r>
      <w:r w:rsidRPr="00AC72B4">
        <w:rPr>
          <w:color w:val="000000"/>
          <w:sz w:val="28"/>
          <w:szCs w:val="28"/>
          <w:u w:val="single"/>
        </w:rPr>
        <w:t>информационная</w:t>
      </w:r>
      <w:r w:rsidRPr="00AC72B4">
        <w:rPr>
          <w:color w:val="000000"/>
          <w:sz w:val="28"/>
          <w:szCs w:val="28"/>
        </w:rPr>
        <w:t> (получение новой информации по теме), </w:t>
      </w:r>
      <w:proofErr w:type="spellStart"/>
      <w:r w:rsidRPr="00AC72B4">
        <w:rPr>
          <w:color w:val="000000"/>
          <w:sz w:val="28"/>
          <w:szCs w:val="28"/>
        </w:rPr>
        <w:t>с</w:t>
      </w:r>
      <w:r w:rsidRPr="00AC72B4">
        <w:rPr>
          <w:color w:val="000000"/>
          <w:sz w:val="28"/>
          <w:szCs w:val="28"/>
          <w:u w:val="single"/>
        </w:rPr>
        <w:t>истематизационная</w:t>
      </w:r>
      <w:proofErr w:type="spellEnd"/>
      <w:r w:rsidRPr="00AC72B4">
        <w:rPr>
          <w:color w:val="000000"/>
          <w:sz w:val="28"/>
          <w:szCs w:val="28"/>
        </w:rPr>
        <w:t> (классификация полученной информации),</w:t>
      </w:r>
      <w:r w:rsidRPr="00AC72B4">
        <w:rPr>
          <w:b/>
          <w:bCs/>
          <w:color w:val="000000"/>
          <w:sz w:val="28"/>
          <w:szCs w:val="28"/>
        </w:rPr>
        <w:t> </w:t>
      </w:r>
      <w:r w:rsidRPr="00AC72B4">
        <w:rPr>
          <w:color w:val="000000"/>
          <w:sz w:val="28"/>
          <w:szCs w:val="28"/>
          <w:u w:val="single"/>
        </w:rPr>
        <w:t>мотивационная</w:t>
      </w:r>
      <w:r w:rsidRPr="00AC72B4">
        <w:rPr>
          <w:color w:val="000000"/>
          <w:sz w:val="28"/>
          <w:szCs w:val="28"/>
        </w:rPr>
        <w:t> (сохранения интереса к изучаемой теме). </w:t>
      </w:r>
    </w:p>
    <w:p w:rsidR="00DB6DCF" w:rsidRDefault="00AC72B4" w:rsidP="00AC72B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C72B4">
        <w:rPr>
          <w:b/>
          <w:bCs/>
          <w:color w:val="000000"/>
          <w:sz w:val="28"/>
          <w:szCs w:val="28"/>
        </w:rPr>
        <w:t>Задачи</w:t>
      </w:r>
      <w:r w:rsidRPr="00AC72B4">
        <w:rPr>
          <w:color w:val="000000"/>
          <w:sz w:val="28"/>
          <w:szCs w:val="28"/>
        </w:rPr>
        <w:t>: получение информации/корректировка целей. </w:t>
      </w:r>
    </w:p>
    <w:p w:rsidR="00AC72B4" w:rsidRPr="00AC72B4" w:rsidRDefault="00AC72B4" w:rsidP="00AC72B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C72B4">
        <w:rPr>
          <w:b/>
          <w:bCs/>
          <w:color w:val="000000"/>
          <w:sz w:val="28"/>
          <w:szCs w:val="28"/>
        </w:rPr>
        <w:t>Приёмы:</w:t>
      </w:r>
      <w:r w:rsidRPr="00AC72B4">
        <w:rPr>
          <w:color w:val="000000"/>
          <w:sz w:val="28"/>
          <w:szCs w:val="28"/>
        </w:rPr>
        <w:t> </w:t>
      </w:r>
      <w:proofErr w:type="gramStart"/>
      <w:r w:rsidRPr="00AC72B4">
        <w:rPr>
          <w:color w:val="000000"/>
          <w:sz w:val="28"/>
          <w:szCs w:val="28"/>
          <w:u w:val="single"/>
        </w:rPr>
        <w:t>«Заполнение таблицы “5W - </w:t>
      </w:r>
      <w:proofErr w:type="spellStart"/>
      <w:r w:rsidRPr="00AC72B4">
        <w:rPr>
          <w:color w:val="000000"/>
          <w:sz w:val="28"/>
          <w:szCs w:val="28"/>
          <w:u w:val="single"/>
        </w:rPr>
        <w:t>Method</w:t>
      </w:r>
      <w:proofErr w:type="spellEnd"/>
      <w:r w:rsidRPr="00AC72B4">
        <w:rPr>
          <w:color w:val="000000"/>
          <w:sz w:val="28"/>
          <w:szCs w:val="28"/>
          <w:u w:val="single"/>
        </w:rPr>
        <w:t>”»</w:t>
      </w:r>
      <w:r w:rsidRPr="00AC72B4">
        <w:rPr>
          <w:color w:val="000000"/>
          <w:sz w:val="28"/>
          <w:szCs w:val="28"/>
        </w:rPr>
        <w:t> (“</w:t>
      </w:r>
      <w:proofErr w:type="spellStart"/>
      <w:r w:rsidRPr="00AC72B4">
        <w:rPr>
          <w:color w:val="000000"/>
          <w:sz w:val="28"/>
          <w:szCs w:val="28"/>
        </w:rPr>
        <w:t>Who</w:t>
      </w:r>
      <w:proofErr w:type="spellEnd"/>
      <w:r w:rsidRPr="00AC72B4">
        <w:rPr>
          <w:color w:val="000000"/>
          <w:sz w:val="28"/>
          <w:szCs w:val="28"/>
        </w:rPr>
        <w:t>?</w:t>
      </w:r>
      <w:proofErr w:type="gramEnd"/>
      <w:r w:rsidRPr="00AC72B4">
        <w:rPr>
          <w:color w:val="000000"/>
          <w:sz w:val="28"/>
          <w:szCs w:val="28"/>
        </w:rPr>
        <w:t> </w:t>
      </w:r>
      <w:proofErr w:type="spellStart"/>
      <w:r w:rsidRPr="00AC72B4">
        <w:rPr>
          <w:color w:val="000000"/>
          <w:sz w:val="28"/>
          <w:szCs w:val="28"/>
        </w:rPr>
        <w:t>What</w:t>
      </w:r>
      <w:proofErr w:type="spellEnd"/>
      <w:r w:rsidRPr="00AC72B4">
        <w:rPr>
          <w:color w:val="000000"/>
          <w:sz w:val="28"/>
          <w:szCs w:val="28"/>
        </w:rPr>
        <w:t>? </w:t>
      </w:r>
      <w:proofErr w:type="spellStart"/>
      <w:r w:rsidRPr="00AC72B4">
        <w:rPr>
          <w:color w:val="000000"/>
          <w:sz w:val="28"/>
          <w:szCs w:val="28"/>
        </w:rPr>
        <w:t>When</w:t>
      </w:r>
      <w:proofErr w:type="spellEnd"/>
      <w:r w:rsidRPr="00AC72B4">
        <w:rPr>
          <w:color w:val="000000"/>
          <w:sz w:val="28"/>
          <w:szCs w:val="28"/>
        </w:rPr>
        <w:t>? </w:t>
      </w:r>
      <w:proofErr w:type="spellStart"/>
      <w:r w:rsidRPr="00AC72B4">
        <w:rPr>
          <w:color w:val="000000"/>
          <w:sz w:val="28"/>
          <w:szCs w:val="28"/>
        </w:rPr>
        <w:t>Where</w:t>
      </w:r>
      <w:proofErr w:type="spellEnd"/>
      <w:r w:rsidRPr="00AC72B4">
        <w:rPr>
          <w:color w:val="000000"/>
          <w:sz w:val="28"/>
          <w:szCs w:val="28"/>
        </w:rPr>
        <w:t>? </w:t>
      </w:r>
      <w:proofErr w:type="spellStart"/>
      <w:proofErr w:type="gramStart"/>
      <w:r w:rsidRPr="00AC72B4">
        <w:rPr>
          <w:color w:val="000000"/>
          <w:sz w:val="28"/>
          <w:szCs w:val="28"/>
        </w:rPr>
        <w:t>Why</w:t>
      </w:r>
      <w:proofErr w:type="spellEnd"/>
      <w:r w:rsidRPr="00AC72B4">
        <w:rPr>
          <w:color w:val="000000"/>
          <w:sz w:val="28"/>
          <w:szCs w:val="28"/>
        </w:rPr>
        <w:t>?”); </w:t>
      </w:r>
      <w:r w:rsidRPr="00AC72B4">
        <w:rPr>
          <w:color w:val="000000"/>
          <w:sz w:val="28"/>
          <w:szCs w:val="28"/>
          <w:u w:val="single"/>
        </w:rPr>
        <w:t>«Разметка текста “INSERT”»</w:t>
      </w:r>
      <w:r w:rsidRPr="00AC72B4">
        <w:rPr>
          <w:color w:val="000000"/>
          <w:sz w:val="28"/>
          <w:szCs w:val="28"/>
        </w:rPr>
        <w:t>; </w:t>
      </w:r>
      <w:r w:rsidRPr="00AC72B4">
        <w:rPr>
          <w:color w:val="000000"/>
          <w:sz w:val="28"/>
          <w:szCs w:val="28"/>
          <w:u w:val="single"/>
        </w:rPr>
        <w:t>«Метод “</w:t>
      </w:r>
      <w:proofErr w:type="spellStart"/>
      <w:r w:rsidRPr="00AC72B4">
        <w:rPr>
          <w:color w:val="000000"/>
          <w:sz w:val="28"/>
          <w:szCs w:val="28"/>
          <w:u w:val="single"/>
        </w:rPr>
        <w:t>Fishbone</w:t>
      </w:r>
      <w:proofErr w:type="spellEnd"/>
      <w:r w:rsidRPr="00AC72B4">
        <w:rPr>
          <w:color w:val="000000"/>
          <w:sz w:val="28"/>
          <w:szCs w:val="28"/>
          <w:u w:val="single"/>
        </w:rPr>
        <w:t>”</w:t>
      </w:r>
      <w:r w:rsidRPr="00AC72B4">
        <w:rPr>
          <w:color w:val="000000"/>
          <w:sz w:val="28"/>
          <w:szCs w:val="28"/>
        </w:rPr>
        <w:t>;</w:t>
      </w:r>
      <w:r w:rsidRPr="00AC72B4">
        <w:rPr>
          <w:b/>
          <w:bCs/>
          <w:color w:val="000000"/>
          <w:sz w:val="28"/>
          <w:szCs w:val="28"/>
        </w:rPr>
        <w:t> </w:t>
      </w:r>
      <w:r w:rsidRPr="00AC72B4">
        <w:rPr>
          <w:color w:val="000000"/>
          <w:sz w:val="28"/>
          <w:szCs w:val="28"/>
          <w:u w:val="single"/>
        </w:rPr>
        <w:t>«Ведение дневников (</w:t>
      </w:r>
      <w:proofErr w:type="spellStart"/>
      <w:r w:rsidRPr="00AC72B4">
        <w:rPr>
          <w:color w:val="000000"/>
          <w:sz w:val="28"/>
          <w:szCs w:val="28"/>
          <w:u w:val="single"/>
        </w:rPr>
        <w:t>двухчастных</w:t>
      </w:r>
      <w:proofErr w:type="spellEnd"/>
      <w:r w:rsidRPr="00AC72B4">
        <w:rPr>
          <w:color w:val="000000"/>
          <w:sz w:val="28"/>
          <w:szCs w:val="28"/>
          <w:u w:val="single"/>
        </w:rPr>
        <w:t>, трёхчастных)/бортового журнала»</w:t>
      </w:r>
      <w:r w:rsidRPr="00AC72B4">
        <w:rPr>
          <w:b/>
          <w:bCs/>
          <w:color w:val="000000"/>
          <w:sz w:val="28"/>
          <w:szCs w:val="28"/>
        </w:rPr>
        <w:t>;</w:t>
      </w:r>
      <w:r w:rsidRPr="00AC72B4">
        <w:rPr>
          <w:color w:val="000000"/>
          <w:sz w:val="28"/>
          <w:szCs w:val="28"/>
        </w:rPr>
        <w:t> </w:t>
      </w:r>
      <w:r w:rsidRPr="00AC72B4">
        <w:rPr>
          <w:color w:val="000000"/>
          <w:sz w:val="28"/>
          <w:szCs w:val="28"/>
          <w:u w:val="single"/>
        </w:rPr>
        <w:t>«Кроссворды»;</w:t>
      </w:r>
      <w:r w:rsidRPr="00AC72B4">
        <w:rPr>
          <w:b/>
          <w:bCs/>
          <w:color w:val="000000"/>
          <w:sz w:val="28"/>
          <w:szCs w:val="28"/>
        </w:rPr>
        <w:t> </w:t>
      </w:r>
      <w:r w:rsidRPr="00AC72B4">
        <w:rPr>
          <w:color w:val="000000"/>
          <w:sz w:val="28"/>
          <w:szCs w:val="28"/>
          <w:u w:val="single"/>
        </w:rPr>
        <w:t>«Метод «Тонких» и «толстых» вопросов»»</w:t>
      </w:r>
      <w:r w:rsidRPr="00AC72B4">
        <w:rPr>
          <w:color w:val="000000"/>
          <w:sz w:val="28"/>
          <w:szCs w:val="28"/>
        </w:rPr>
        <w:t>;</w:t>
      </w:r>
      <w:r w:rsidRPr="00AC72B4">
        <w:rPr>
          <w:b/>
          <w:bCs/>
          <w:color w:val="000000"/>
          <w:sz w:val="28"/>
          <w:szCs w:val="28"/>
        </w:rPr>
        <w:t> </w:t>
      </w:r>
      <w:r w:rsidRPr="00AC72B4">
        <w:rPr>
          <w:color w:val="000000"/>
          <w:sz w:val="28"/>
          <w:szCs w:val="28"/>
          <w:u w:val="single"/>
        </w:rPr>
        <w:t>«Метод ажурной пилы “</w:t>
      </w:r>
      <w:proofErr w:type="spellStart"/>
      <w:r w:rsidRPr="00AC72B4">
        <w:rPr>
          <w:color w:val="000000"/>
          <w:sz w:val="28"/>
          <w:szCs w:val="28"/>
          <w:u w:val="single"/>
        </w:rPr>
        <w:t>Jigsaw</w:t>
      </w:r>
      <w:proofErr w:type="spellEnd"/>
      <w:r w:rsidRPr="00AC72B4">
        <w:rPr>
          <w:color w:val="000000"/>
          <w:sz w:val="28"/>
          <w:szCs w:val="28"/>
          <w:u w:val="single"/>
        </w:rPr>
        <w:t>”</w:t>
      </w:r>
      <w:r w:rsidRPr="00AC72B4">
        <w:rPr>
          <w:color w:val="000000"/>
          <w:sz w:val="28"/>
          <w:szCs w:val="28"/>
        </w:rPr>
        <w:t>.</w:t>
      </w:r>
      <w:proofErr w:type="gramEnd"/>
    </w:p>
    <w:p w:rsidR="00AC72B4" w:rsidRDefault="00AC72B4" w:rsidP="00AC72B4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i/>
          <w:iCs/>
          <w:color w:val="000000"/>
          <w:sz w:val="28"/>
          <w:szCs w:val="28"/>
        </w:rPr>
      </w:pPr>
    </w:p>
    <w:p w:rsidR="00AC72B4" w:rsidRDefault="00AC72B4" w:rsidP="00AC72B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C72B4">
        <w:rPr>
          <w:b/>
          <w:bCs/>
          <w:i/>
          <w:iCs/>
          <w:color w:val="000000"/>
          <w:sz w:val="28"/>
          <w:szCs w:val="28"/>
        </w:rPr>
        <w:t>Метод «</w:t>
      </w:r>
      <w:proofErr w:type="spellStart"/>
      <w:r w:rsidRPr="00AC72B4">
        <w:rPr>
          <w:b/>
          <w:bCs/>
          <w:i/>
          <w:iCs/>
          <w:color w:val="000000"/>
          <w:sz w:val="28"/>
          <w:szCs w:val="28"/>
        </w:rPr>
        <w:t>Фишбоун</w:t>
      </w:r>
      <w:proofErr w:type="spellEnd"/>
      <w:r w:rsidRPr="00AC72B4">
        <w:rPr>
          <w:b/>
          <w:bCs/>
          <w:i/>
          <w:iCs/>
          <w:color w:val="000000"/>
          <w:sz w:val="28"/>
          <w:szCs w:val="28"/>
        </w:rPr>
        <w:t>»</w:t>
      </w:r>
      <w:r w:rsidRPr="00AC72B4">
        <w:rPr>
          <w:color w:val="000000"/>
          <w:sz w:val="28"/>
          <w:szCs w:val="28"/>
        </w:rPr>
        <w:t xml:space="preserve"> («рыбий скелет») японского учёного </w:t>
      </w:r>
      <w:proofErr w:type="spellStart"/>
      <w:r w:rsidRPr="00AC72B4">
        <w:rPr>
          <w:color w:val="000000"/>
          <w:sz w:val="28"/>
          <w:szCs w:val="28"/>
        </w:rPr>
        <w:t>Каору</w:t>
      </w:r>
      <w:proofErr w:type="spellEnd"/>
      <w:r w:rsidRPr="00AC72B4">
        <w:rPr>
          <w:color w:val="000000"/>
          <w:sz w:val="28"/>
          <w:szCs w:val="28"/>
        </w:rPr>
        <w:t xml:space="preserve"> </w:t>
      </w:r>
      <w:proofErr w:type="spellStart"/>
      <w:r w:rsidRPr="00AC72B4">
        <w:rPr>
          <w:color w:val="000000"/>
          <w:sz w:val="28"/>
          <w:szCs w:val="28"/>
        </w:rPr>
        <w:t>Исикавы</w:t>
      </w:r>
      <w:proofErr w:type="spellEnd"/>
      <w:r w:rsidRPr="00AC72B4">
        <w:rPr>
          <w:color w:val="000000"/>
          <w:sz w:val="28"/>
          <w:szCs w:val="28"/>
        </w:rPr>
        <w:t xml:space="preserve"> - графическая техника представления информации, позволяет образно продемонстрировать ход анализа какого-либо явления через выделение проблемы, выяснение её причин и подтверждающих фактов и формулировку вывода по вопросу. В процессе составления «рыбьего скелета» ученики </w:t>
      </w:r>
      <w:r w:rsidR="00DB6DCF">
        <w:rPr>
          <w:noProof/>
          <w:color w:val="000000"/>
          <w:sz w:val="28"/>
          <w:szCs w:val="28"/>
        </w:rPr>
        <w:lastRenderedPageBreak/>
        <w:drawing>
          <wp:anchor distT="0" distB="0" distL="114300" distR="114300" simplePos="0" relativeHeight="251658240" behindDoc="0" locked="0" layoutInCell="1" allowOverlap="0">
            <wp:simplePos x="0" y="0"/>
            <wp:positionH relativeFrom="column">
              <wp:posOffset>-17145</wp:posOffset>
            </wp:positionH>
            <wp:positionV relativeFrom="line">
              <wp:posOffset>26670</wp:posOffset>
            </wp:positionV>
            <wp:extent cx="2638425" cy="1981200"/>
            <wp:effectExtent l="19050" t="0" r="9525" b="0"/>
            <wp:wrapSquare wrapText="bothSides"/>
            <wp:docPr id="4" name="Рисунок 4" descr="hello_html_m425c843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ello_html_m425c8438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8425" cy="1981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AC72B4">
        <w:rPr>
          <w:color w:val="000000"/>
          <w:sz w:val="28"/>
          <w:szCs w:val="28"/>
        </w:rPr>
        <w:t>визуализируют причинно-следственные связи; ранжируют различные факторы по их значимости; развивают способность критически мыслить; обучаются давать оценку явлениям действительности. </w:t>
      </w:r>
      <w:r w:rsidRPr="00AC72B4">
        <w:rPr>
          <w:b/>
          <w:bCs/>
          <w:color w:val="000000"/>
          <w:sz w:val="28"/>
          <w:szCs w:val="28"/>
        </w:rPr>
        <w:t>«Рыбий скелет» состоит из 4 блоков информации:</w:t>
      </w:r>
      <w:r w:rsidRPr="00AC72B4">
        <w:rPr>
          <w:color w:val="000000"/>
          <w:sz w:val="28"/>
          <w:szCs w:val="28"/>
        </w:rPr>
        <w:t> </w:t>
      </w:r>
      <w:r w:rsidRPr="00AC72B4">
        <w:rPr>
          <w:b/>
          <w:bCs/>
          <w:color w:val="000000"/>
          <w:sz w:val="28"/>
          <w:szCs w:val="28"/>
        </w:rPr>
        <w:t>головы</w:t>
      </w:r>
      <w:r w:rsidRPr="00AC72B4">
        <w:rPr>
          <w:color w:val="000000"/>
          <w:sz w:val="28"/>
          <w:szCs w:val="28"/>
        </w:rPr>
        <w:t>, в которой обозначается вопрос/проблема; </w:t>
      </w:r>
      <w:r w:rsidRPr="00AC72B4">
        <w:rPr>
          <w:b/>
          <w:bCs/>
          <w:color w:val="000000"/>
          <w:sz w:val="28"/>
          <w:szCs w:val="28"/>
        </w:rPr>
        <w:t>косточек вверху/справа</w:t>
      </w:r>
      <w:r w:rsidRPr="00AC72B4">
        <w:rPr>
          <w:color w:val="000000"/>
          <w:sz w:val="28"/>
          <w:szCs w:val="28"/>
        </w:rPr>
        <w:t>, где фиксируются причины/основные понятия явления/проблемы; </w:t>
      </w:r>
      <w:r w:rsidRPr="00AC72B4">
        <w:rPr>
          <w:b/>
          <w:bCs/>
          <w:color w:val="000000"/>
          <w:sz w:val="28"/>
          <w:szCs w:val="28"/>
        </w:rPr>
        <w:t>косточек внизу/слева</w:t>
      </w:r>
      <w:r w:rsidRPr="00AC72B4">
        <w:rPr>
          <w:color w:val="000000"/>
          <w:sz w:val="28"/>
          <w:szCs w:val="28"/>
        </w:rPr>
        <w:t>, подтверждающих наличие тех или иных причин; </w:t>
      </w:r>
      <w:r w:rsidRPr="00AC72B4">
        <w:rPr>
          <w:b/>
          <w:bCs/>
          <w:color w:val="000000"/>
          <w:sz w:val="28"/>
          <w:szCs w:val="28"/>
        </w:rPr>
        <w:t>хвоста</w:t>
      </w:r>
      <w:r w:rsidRPr="00AC72B4">
        <w:rPr>
          <w:color w:val="000000"/>
          <w:sz w:val="28"/>
          <w:szCs w:val="28"/>
        </w:rPr>
        <w:t>, содержащего выводы и обобщения по вопросу. </w:t>
      </w:r>
      <w:r w:rsidRPr="00AC72B4">
        <w:rPr>
          <w:b/>
          <w:bCs/>
          <w:color w:val="000000"/>
          <w:sz w:val="28"/>
          <w:szCs w:val="28"/>
        </w:rPr>
        <w:t>Решения проблемы должны быть выстроены по степени актуальности:</w:t>
      </w:r>
      <w:r w:rsidRPr="00AC72B4">
        <w:rPr>
          <w:color w:val="000000"/>
          <w:sz w:val="28"/>
          <w:szCs w:val="28"/>
        </w:rPr>
        <w:t> чем ближе к голове, тем насущнее. Составление записей на «теле» рыбы проводится по правилу «КТЛ» - кратко, точно, лаконично. «</w:t>
      </w:r>
      <w:proofErr w:type="spellStart"/>
      <w:r w:rsidRPr="00AC72B4">
        <w:rPr>
          <w:color w:val="000000"/>
          <w:sz w:val="28"/>
          <w:szCs w:val="28"/>
        </w:rPr>
        <w:t>Фишбоун</w:t>
      </w:r>
      <w:proofErr w:type="spellEnd"/>
      <w:r w:rsidRPr="00AC72B4">
        <w:rPr>
          <w:color w:val="000000"/>
          <w:sz w:val="28"/>
          <w:szCs w:val="28"/>
        </w:rPr>
        <w:t>» – универсальный приём, им </w:t>
      </w:r>
      <w:r w:rsidRPr="00AC72B4">
        <w:rPr>
          <w:b/>
          <w:bCs/>
          <w:color w:val="000000"/>
          <w:sz w:val="28"/>
          <w:szCs w:val="28"/>
        </w:rPr>
        <w:t>можно пользоваться на уроках любого типа, </w:t>
      </w:r>
      <w:r w:rsidRPr="00AC72B4">
        <w:rPr>
          <w:color w:val="000000"/>
          <w:sz w:val="28"/>
          <w:szCs w:val="28"/>
        </w:rPr>
        <w:t>можно использовать его в качестве домашнего задания по теме, опорного конспекта на уроке, самостоятельной работы по проверке качества усвоения материала, проектной работы; но наиболее эффективен он на занятиях обобщения и систематизации полученных знаний. </w:t>
      </w:r>
      <w:r w:rsidRPr="00AC72B4">
        <w:rPr>
          <w:b/>
          <w:bCs/>
          <w:color w:val="000000"/>
          <w:sz w:val="28"/>
          <w:szCs w:val="28"/>
        </w:rPr>
        <w:t>Способы составления «рыбьего скелета»: индивидуальный</w:t>
      </w:r>
      <w:r w:rsidRPr="00AC72B4">
        <w:rPr>
          <w:color w:val="000000"/>
          <w:sz w:val="28"/>
          <w:szCs w:val="28"/>
        </w:rPr>
        <w:t> или </w:t>
      </w:r>
      <w:r w:rsidRPr="00AC72B4">
        <w:rPr>
          <w:b/>
          <w:bCs/>
          <w:color w:val="000000"/>
          <w:sz w:val="28"/>
          <w:szCs w:val="28"/>
        </w:rPr>
        <w:t>групповой</w:t>
      </w:r>
      <w:r w:rsidRPr="00AC72B4">
        <w:rPr>
          <w:color w:val="000000"/>
          <w:sz w:val="28"/>
          <w:szCs w:val="28"/>
        </w:rPr>
        <w:t>.</w:t>
      </w:r>
    </w:p>
    <w:p w:rsidR="00AC72B4" w:rsidRPr="00AC72B4" w:rsidRDefault="00AC72B4" w:rsidP="00AC72B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column">
              <wp:posOffset>3785235</wp:posOffset>
            </wp:positionH>
            <wp:positionV relativeFrom="line">
              <wp:posOffset>38735</wp:posOffset>
            </wp:positionV>
            <wp:extent cx="2066925" cy="1981200"/>
            <wp:effectExtent l="19050" t="0" r="9525" b="0"/>
            <wp:wrapSquare wrapText="bothSides"/>
            <wp:docPr id="5" name="Рисунок 5" descr="hello_html_83d25d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ello_html_83d25dc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925" cy="1981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C72B4" w:rsidRPr="00AC72B4" w:rsidRDefault="00AC72B4" w:rsidP="00AC72B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C72B4">
        <w:rPr>
          <w:b/>
          <w:bCs/>
          <w:i/>
          <w:iCs/>
          <w:color w:val="000000"/>
          <w:sz w:val="28"/>
          <w:szCs w:val="28"/>
        </w:rPr>
        <w:t>Приём “</w:t>
      </w:r>
      <w:proofErr w:type="spellStart"/>
      <w:r w:rsidRPr="00AC72B4">
        <w:rPr>
          <w:b/>
          <w:bCs/>
          <w:i/>
          <w:iCs/>
          <w:color w:val="000000"/>
          <w:sz w:val="28"/>
          <w:szCs w:val="28"/>
        </w:rPr>
        <w:t>Thin</w:t>
      </w:r>
      <w:proofErr w:type="spellEnd"/>
      <w:r w:rsidRPr="00AC72B4">
        <w:rPr>
          <w:b/>
          <w:bCs/>
          <w:i/>
          <w:iCs/>
          <w:color w:val="000000"/>
          <w:sz w:val="28"/>
          <w:szCs w:val="28"/>
        </w:rPr>
        <w:t>” </w:t>
      </w:r>
      <w:proofErr w:type="spellStart"/>
      <w:r w:rsidRPr="00AC72B4">
        <w:rPr>
          <w:b/>
          <w:bCs/>
          <w:i/>
          <w:iCs/>
          <w:color w:val="000000"/>
          <w:sz w:val="28"/>
          <w:szCs w:val="28"/>
        </w:rPr>
        <w:t>and</w:t>
      </w:r>
      <w:proofErr w:type="spellEnd"/>
      <w:r w:rsidRPr="00AC72B4">
        <w:rPr>
          <w:b/>
          <w:bCs/>
          <w:i/>
          <w:iCs/>
          <w:color w:val="000000"/>
          <w:sz w:val="28"/>
          <w:szCs w:val="28"/>
        </w:rPr>
        <w:t> “</w:t>
      </w:r>
      <w:proofErr w:type="spellStart"/>
      <w:r w:rsidRPr="00AC72B4">
        <w:rPr>
          <w:b/>
          <w:bCs/>
          <w:i/>
          <w:iCs/>
          <w:color w:val="000000"/>
          <w:sz w:val="28"/>
          <w:szCs w:val="28"/>
        </w:rPr>
        <w:t>Thick</w:t>
      </w:r>
      <w:proofErr w:type="spellEnd"/>
      <w:r w:rsidRPr="00AC72B4">
        <w:rPr>
          <w:b/>
          <w:bCs/>
          <w:i/>
          <w:iCs/>
          <w:color w:val="000000"/>
          <w:sz w:val="28"/>
          <w:szCs w:val="28"/>
        </w:rPr>
        <w:t>” </w:t>
      </w:r>
      <w:proofErr w:type="spellStart"/>
      <w:r w:rsidRPr="00AC72B4">
        <w:rPr>
          <w:b/>
          <w:bCs/>
          <w:i/>
          <w:iCs/>
          <w:color w:val="000000"/>
          <w:sz w:val="28"/>
          <w:szCs w:val="28"/>
        </w:rPr>
        <w:t>Questions</w:t>
      </w:r>
      <w:proofErr w:type="spellEnd"/>
      <w:r w:rsidRPr="00AC72B4">
        <w:rPr>
          <w:color w:val="000000"/>
          <w:sz w:val="28"/>
          <w:szCs w:val="28"/>
        </w:rPr>
        <w:t> («тонких» и «толстых» вопросов) может быть использован на любой из трех стадий урока. Стратегия позволяет формировать умение формулировать вопросы;</w:t>
      </w:r>
      <w:r w:rsidRPr="00AC72B4">
        <w:rPr>
          <w:b/>
          <w:bCs/>
          <w:color w:val="000000"/>
          <w:sz w:val="28"/>
          <w:szCs w:val="28"/>
        </w:rPr>
        <w:t> </w:t>
      </w:r>
      <w:r w:rsidRPr="00AC72B4">
        <w:rPr>
          <w:color w:val="000000"/>
          <w:sz w:val="28"/>
          <w:szCs w:val="28"/>
        </w:rPr>
        <w:t>умение соотносить понятия.</w:t>
      </w:r>
      <w:r w:rsidRPr="00AC72B4">
        <w:rPr>
          <w:b/>
          <w:bCs/>
          <w:color w:val="000000"/>
          <w:sz w:val="28"/>
          <w:szCs w:val="28"/>
        </w:rPr>
        <w:t> </w:t>
      </w:r>
      <w:r w:rsidRPr="00AC72B4">
        <w:rPr>
          <w:color w:val="000000"/>
          <w:sz w:val="28"/>
          <w:szCs w:val="28"/>
        </w:rPr>
        <w:t>Тонкий вопрос предполагает однозначный краткий ответ,</w:t>
      </w:r>
      <w:r w:rsidRPr="00AC72B4">
        <w:rPr>
          <w:b/>
          <w:bCs/>
          <w:color w:val="000000"/>
          <w:sz w:val="28"/>
          <w:szCs w:val="28"/>
        </w:rPr>
        <w:t> </w:t>
      </w:r>
      <w:r w:rsidRPr="00AC72B4">
        <w:rPr>
          <w:color w:val="000000"/>
          <w:sz w:val="28"/>
          <w:szCs w:val="28"/>
        </w:rPr>
        <w:t>толстый - развернутый.</w:t>
      </w:r>
    </w:p>
    <w:p w:rsidR="00AC72B4" w:rsidRDefault="00AC72B4" w:rsidP="00AC72B4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i/>
          <w:iCs/>
          <w:color w:val="000000"/>
          <w:sz w:val="28"/>
          <w:szCs w:val="28"/>
        </w:rPr>
      </w:pPr>
    </w:p>
    <w:p w:rsidR="00AC72B4" w:rsidRPr="00AC72B4" w:rsidRDefault="00AC72B4" w:rsidP="00AC72B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C72B4">
        <w:rPr>
          <w:b/>
          <w:bCs/>
          <w:i/>
          <w:iCs/>
          <w:color w:val="000000"/>
          <w:sz w:val="28"/>
          <w:szCs w:val="28"/>
        </w:rPr>
        <w:t>Метод “INSERT”</w:t>
      </w:r>
      <w:r w:rsidRPr="00AC72B4">
        <w:rPr>
          <w:color w:val="000000"/>
          <w:sz w:val="28"/>
          <w:szCs w:val="28"/>
        </w:rPr>
        <w:t> (от “</w:t>
      </w:r>
      <w:proofErr w:type="spellStart"/>
      <w:r w:rsidRPr="00AC72B4">
        <w:rPr>
          <w:color w:val="000000"/>
          <w:sz w:val="28"/>
          <w:szCs w:val="28"/>
        </w:rPr>
        <w:t>Interactive</w:t>
      </w:r>
      <w:proofErr w:type="spellEnd"/>
      <w:r w:rsidRPr="00AC72B4">
        <w:rPr>
          <w:i/>
          <w:iCs/>
          <w:color w:val="000000"/>
          <w:sz w:val="28"/>
          <w:szCs w:val="28"/>
        </w:rPr>
        <w:t> </w:t>
      </w:r>
      <w:proofErr w:type="spellStart"/>
      <w:r w:rsidRPr="00AC72B4">
        <w:rPr>
          <w:color w:val="000000"/>
          <w:sz w:val="28"/>
          <w:szCs w:val="28"/>
        </w:rPr>
        <w:t>Noting</w:t>
      </w:r>
      <w:proofErr w:type="spellEnd"/>
      <w:r w:rsidRPr="00AC72B4">
        <w:rPr>
          <w:i/>
          <w:iCs/>
          <w:color w:val="000000"/>
          <w:sz w:val="28"/>
          <w:szCs w:val="28"/>
        </w:rPr>
        <w:t> </w:t>
      </w:r>
      <w:proofErr w:type="spellStart"/>
      <w:r w:rsidRPr="00AC72B4">
        <w:rPr>
          <w:color w:val="000000"/>
          <w:sz w:val="28"/>
          <w:szCs w:val="28"/>
        </w:rPr>
        <w:t>System</w:t>
      </w:r>
      <w:proofErr w:type="spellEnd"/>
      <w:r w:rsidRPr="00AC72B4">
        <w:rPr>
          <w:i/>
          <w:iCs/>
          <w:color w:val="000000"/>
          <w:sz w:val="28"/>
          <w:szCs w:val="28"/>
        </w:rPr>
        <w:t> </w:t>
      </w:r>
      <w:proofErr w:type="spellStart"/>
      <w:r w:rsidRPr="00AC72B4">
        <w:rPr>
          <w:color w:val="000000"/>
          <w:sz w:val="28"/>
          <w:szCs w:val="28"/>
        </w:rPr>
        <w:t>for</w:t>
      </w:r>
      <w:proofErr w:type="spellEnd"/>
      <w:r w:rsidRPr="00AC72B4">
        <w:rPr>
          <w:color w:val="000000"/>
          <w:sz w:val="28"/>
          <w:szCs w:val="28"/>
        </w:rPr>
        <w:t> </w:t>
      </w:r>
      <w:proofErr w:type="spellStart"/>
      <w:r w:rsidRPr="00AC72B4">
        <w:rPr>
          <w:color w:val="000000"/>
          <w:sz w:val="28"/>
          <w:szCs w:val="28"/>
        </w:rPr>
        <w:t>Effective</w:t>
      </w:r>
      <w:proofErr w:type="spellEnd"/>
      <w:r w:rsidRPr="00AC72B4">
        <w:rPr>
          <w:i/>
          <w:iCs/>
          <w:color w:val="000000"/>
          <w:sz w:val="28"/>
          <w:szCs w:val="28"/>
        </w:rPr>
        <w:t> </w:t>
      </w:r>
      <w:proofErr w:type="spellStart"/>
      <w:r w:rsidRPr="00AC72B4">
        <w:rPr>
          <w:color w:val="000000"/>
          <w:sz w:val="28"/>
          <w:szCs w:val="28"/>
        </w:rPr>
        <w:t>Reading</w:t>
      </w:r>
      <w:proofErr w:type="spellEnd"/>
      <w:r w:rsidRPr="00AC72B4">
        <w:rPr>
          <w:color w:val="000000"/>
          <w:sz w:val="28"/>
          <w:szCs w:val="28"/>
        </w:rPr>
        <w:t xml:space="preserve"> &amp;</w:t>
      </w:r>
      <w:r w:rsidRPr="00AC72B4">
        <w:rPr>
          <w:i/>
          <w:iCs/>
          <w:color w:val="000000"/>
          <w:sz w:val="28"/>
          <w:szCs w:val="28"/>
        </w:rPr>
        <w:t> </w:t>
      </w:r>
      <w:proofErr w:type="spellStart"/>
      <w:r w:rsidRPr="00AC72B4">
        <w:rPr>
          <w:color w:val="000000"/>
          <w:sz w:val="28"/>
          <w:szCs w:val="28"/>
        </w:rPr>
        <w:t>Thinking</w:t>
      </w:r>
      <w:proofErr w:type="spellEnd"/>
      <w:r w:rsidRPr="00AC72B4">
        <w:rPr>
          <w:color w:val="000000"/>
          <w:sz w:val="28"/>
          <w:szCs w:val="28"/>
        </w:rPr>
        <w:t> “ -интерактивная познавательная система для эффективного чтения и размышления). Учащиеся читают текст, маркируя его специальными значками: V - я это знаю; + - это новая информация для меня</w:t>
      </w:r>
      <w:proofErr w:type="gramStart"/>
      <w:r w:rsidRPr="00AC72B4">
        <w:rPr>
          <w:color w:val="000000"/>
          <w:sz w:val="28"/>
          <w:szCs w:val="28"/>
        </w:rPr>
        <w:t xml:space="preserve">; - - </w:t>
      </w:r>
      <w:proofErr w:type="gramEnd"/>
      <w:r w:rsidRPr="00AC72B4">
        <w:rPr>
          <w:color w:val="000000"/>
          <w:sz w:val="28"/>
          <w:szCs w:val="28"/>
        </w:rPr>
        <w:t xml:space="preserve">я думал по-другому/это противоречит тому, что я знал; ? - это мне </w:t>
      </w:r>
      <w:proofErr w:type="spellStart"/>
      <w:r w:rsidRPr="00AC72B4">
        <w:rPr>
          <w:color w:val="000000"/>
          <w:sz w:val="28"/>
          <w:szCs w:val="28"/>
        </w:rPr>
        <w:t>непонятно|нужны</w:t>
      </w:r>
      <w:proofErr w:type="spellEnd"/>
      <w:r w:rsidRPr="00AC72B4">
        <w:rPr>
          <w:color w:val="000000"/>
          <w:sz w:val="28"/>
          <w:szCs w:val="28"/>
        </w:rPr>
        <w:t xml:space="preserve"> </w:t>
      </w:r>
      <w:proofErr w:type="spellStart"/>
      <w:r w:rsidRPr="00AC72B4">
        <w:rPr>
          <w:color w:val="000000"/>
          <w:sz w:val="28"/>
          <w:szCs w:val="28"/>
        </w:rPr>
        <w:t>объяснения|уточнения</w:t>
      </w:r>
      <w:proofErr w:type="spellEnd"/>
      <w:r w:rsidRPr="00AC72B4">
        <w:rPr>
          <w:color w:val="000000"/>
          <w:sz w:val="28"/>
          <w:szCs w:val="28"/>
        </w:rPr>
        <w:t>. Приём подходит для уроков усвоения новых знаний, коррекции ЗУН, актуализации новых знаний и умений. Метод требует от ученика внимательного чтения, заставляет сконцентрироваться на каждой строке текста.</w:t>
      </w:r>
    </w:p>
    <w:p w:rsidR="00DB6DCF" w:rsidRDefault="00DB6DCF" w:rsidP="00AC72B4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  <w:u w:val="single"/>
        </w:rPr>
      </w:pPr>
    </w:p>
    <w:p w:rsidR="00DB6DCF" w:rsidRDefault="00AC72B4" w:rsidP="00AC72B4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  <w:r w:rsidRPr="00AC72B4">
        <w:rPr>
          <w:b/>
          <w:bCs/>
          <w:color w:val="000000"/>
          <w:sz w:val="28"/>
          <w:szCs w:val="28"/>
          <w:u w:val="single"/>
        </w:rPr>
        <w:t>3. Фаза рефлексии.</w:t>
      </w:r>
      <w:r w:rsidRPr="00AC72B4">
        <w:rPr>
          <w:b/>
          <w:bCs/>
          <w:color w:val="000000"/>
          <w:sz w:val="28"/>
          <w:szCs w:val="28"/>
        </w:rPr>
        <w:t> </w:t>
      </w:r>
    </w:p>
    <w:p w:rsidR="00DB6DCF" w:rsidRDefault="00AC72B4" w:rsidP="00AC72B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C72B4">
        <w:rPr>
          <w:b/>
          <w:bCs/>
          <w:color w:val="000000"/>
          <w:sz w:val="28"/>
          <w:szCs w:val="28"/>
        </w:rPr>
        <w:t>Цели: </w:t>
      </w:r>
      <w:r w:rsidRPr="00AC72B4">
        <w:rPr>
          <w:color w:val="000000"/>
          <w:sz w:val="28"/>
          <w:szCs w:val="28"/>
          <w:u w:val="single"/>
        </w:rPr>
        <w:t>коммуникационная</w:t>
      </w:r>
      <w:r w:rsidRPr="00AC72B4">
        <w:rPr>
          <w:color w:val="000000"/>
          <w:sz w:val="28"/>
          <w:szCs w:val="28"/>
        </w:rPr>
        <w:t> (обмен мнениями о новой информации);</w:t>
      </w:r>
      <w:r w:rsidRPr="00AC72B4">
        <w:rPr>
          <w:b/>
          <w:bCs/>
          <w:color w:val="000000"/>
          <w:sz w:val="28"/>
          <w:szCs w:val="28"/>
        </w:rPr>
        <w:t> </w:t>
      </w:r>
      <w:r w:rsidRPr="00AC72B4">
        <w:rPr>
          <w:color w:val="000000"/>
          <w:sz w:val="28"/>
          <w:szCs w:val="28"/>
          <w:u w:val="single"/>
        </w:rPr>
        <w:t>информационная</w:t>
      </w:r>
      <w:r w:rsidRPr="00AC72B4">
        <w:rPr>
          <w:color w:val="000000"/>
          <w:sz w:val="28"/>
          <w:szCs w:val="28"/>
        </w:rPr>
        <w:t xml:space="preserve"> (приобретение нового </w:t>
      </w:r>
      <w:r w:rsidRPr="00AC72B4">
        <w:rPr>
          <w:color w:val="000000"/>
          <w:sz w:val="28"/>
          <w:szCs w:val="28"/>
        </w:rPr>
        <w:lastRenderedPageBreak/>
        <w:t>знания);</w:t>
      </w:r>
      <w:r w:rsidRPr="00AC72B4">
        <w:rPr>
          <w:b/>
          <w:bCs/>
          <w:color w:val="000000"/>
          <w:sz w:val="28"/>
          <w:szCs w:val="28"/>
        </w:rPr>
        <w:t> </w:t>
      </w:r>
      <w:r w:rsidRPr="00AC72B4">
        <w:rPr>
          <w:color w:val="000000"/>
          <w:sz w:val="28"/>
          <w:szCs w:val="28"/>
          <w:u w:val="single"/>
        </w:rPr>
        <w:t>мотивационная</w:t>
      </w:r>
      <w:r w:rsidRPr="00AC72B4">
        <w:rPr>
          <w:color w:val="000000"/>
          <w:sz w:val="28"/>
          <w:szCs w:val="28"/>
        </w:rPr>
        <w:t> (побуждение к дальнейшему расширению информационного поля); </w:t>
      </w:r>
      <w:r w:rsidRPr="00AC72B4">
        <w:rPr>
          <w:color w:val="000000"/>
          <w:sz w:val="28"/>
          <w:szCs w:val="28"/>
          <w:u w:val="single"/>
        </w:rPr>
        <w:t>оценочная</w:t>
      </w:r>
      <w:r w:rsidRPr="00AC72B4">
        <w:rPr>
          <w:color w:val="000000"/>
          <w:sz w:val="28"/>
          <w:szCs w:val="28"/>
        </w:rPr>
        <w:t> (соотнесение новой информации и имеющихся знаний, выработка собственной позиции, оценка процесса). </w:t>
      </w:r>
    </w:p>
    <w:p w:rsidR="00DB6DCF" w:rsidRDefault="00AC72B4" w:rsidP="00AC72B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proofErr w:type="gramStart"/>
      <w:r w:rsidRPr="00AC72B4">
        <w:rPr>
          <w:b/>
          <w:bCs/>
          <w:color w:val="000000"/>
          <w:sz w:val="28"/>
          <w:szCs w:val="28"/>
        </w:rPr>
        <w:t>Задачи</w:t>
      </w:r>
      <w:r w:rsidRPr="00AC72B4">
        <w:rPr>
          <w:color w:val="000000"/>
          <w:sz w:val="28"/>
          <w:szCs w:val="28"/>
        </w:rPr>
        <w:t>: размышление/рождение нового знания/постановка новых целей). </w:t>
      </w:r>
      <w:proofErr w:type="gramEnd"/>
    </w:p>
    <w:p w:rsidR="00AC72B4" w:rsidRDefault="00AC72B4" w:rsidP="00AC72B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u w:val="single"/>
        </w:rPr>
      </w:pPr>
      <w:r w:rsidRPr="00AC72B4">
        <w:rPr>
          <w:b/>
          <w:bCs/>
          <w:color w:val="000000"/>
          <w:sz w:val="28"/>
          <w:szCs w:val="28"/>
        </w:rPr>
        <w:t>Приемы:</w:t>
      </w:r>
      <w:r w:rsidRPr="00AC72B4">
        <w:rPr>
          <w:color w:val="000000"/>
          <w:sz w:val="28"/>
          <w:szCs w:val="28"/>
        </w:rPr>
        <w:t> </w:t>
      </w:r>
      <w:proofErr w:type="gramStart"/>
      <w:r w:rsidRPr="00AC72B4">
        <w:rPr>
          <w:color w:val="000000"/>
          <w:sz w:val="28"/>
          <w:szCs w:val="28"/>
          <w:u w:val="single"/>
        </w:rPr>
        <w:t xml:space="preserve">«Возврат к ключевым словам/ </w:t>
      </w:r>
      <w:proofErr w:type="spellStart"/>
      <w:r w:rsidRPr="00AC72B4">
        <w:rPr>
          <w:color w:val="000000"/>
          <w:sz w:val="28"/>
          <w:szCs w:val="28"/>
          <w:u w:val="single"/>
        </w:rPr>
        <w:t>верным-неверным</w:t>
      </w:r>
      <w:proofErr w:type="spellEnd"/>
      <w:r w:rsidRPr="00AC72B4">
        <w:rPr>
          <w:color w:val="000000"/>
          <w:sz w:val="28"/>
          <w:szCs w:val="28"/>
          <w:u w:val="single"/>
        </w:rPr>
        <w:t xml:space="preserve"> утверждениям/кластеру/“KWL </w:t>
      </w:r>
      <w:proofErr w:type="spellStart"/>
      <w:r w:rsidRPr="00AC72B4">
        <w:rPr>
          <w:color w:val="000000"/>
          <w:sz w:val="28"/>
          <w:szCs w:val="28"/>
          <w:u w:val="single"/>
        </w:rPr>
        <w:t>Chart</w:t>
      </w:r>
      <w:proofErr w:type="spellEnd"/>
      <w:r w:rsidRPr="00AC72B4">
        <w:rPr>
          <w:color w:val="000000"/>
          <w:sz w:val="28"/>
          <w:szCs w:val="28"/>
          <w:u w:val="single"/>
        </w:rPr>
        <w:t>”;</w:t>
      </w:r>
      <w:r w:rsidRPr="00AC72B4">
        <w:rPr>
          <w:color w:val="000000"/>
          <w:sz w:val="28"/>
          <w:szCs w:val="28"/>
        </w:rPr>
        <w:t> </w:t>
      </w:r>
      <w:r w:rsidRPr="00AC72B4">
        <w:rPr>
          <w:color w:val="000000"/>
          <w:sz w:val="28"/>
          <w:szCs w:val="28"/>
          <w:u w:val="single"/>
        </w:rPr>
        <w:t>«Предсказание»; «Выбери свой эпиграф»;</w:t>
      </w:r>
      <w:r w:rsidRPr="00AC72B4">
        <w:rPr>
          <w:color w:val="000000"/>
          <w:sz w:val="28"/>
          <w:szCs w:val="28"/>
        </w:rPr>
        <w:t> </w:t>
      </w:r>
      <w:r w:rsidRPr="00AC72B4">
        <w:rPr>
          <w:color w:val="000000"/>
          <w:sz w:val="28"/>
          <w:szCs w:val="28"/>
          <w:u w:val="single"/>
        </w:rPr>
        <w:t>«Приём «</w:t>
      </w:r>
      <w:proofErr w:type="spellStart"/>
      <w:r w:rsidRPr="00AC72B4">
        <w:rPr>
          <w:color w:val="000000"/>
          <w:sz w:val="28"/>
          <w:szCs w:val="28"/>
          <w:u w:val="single"/>
        </w:rPr>
        <w:t>Синквейн</w:t>
      </w:r>
      <w:proofErr w:type="spellEnd"/>
      <w:r w:rsidRPr="00AC72B4">
        <w:rPr>
          <w:color w:val="000000"/>
          <w:sz w:val="28"/>
          <w:szCs w:val="28"/>
          <w:u w:val="single"/>
        </w:rPr>
        <w:t>»</w:t>
      </w:r>
      <w:r w:rsidRPr="00AC72B4">
        <w:rPr>
          <w:color w:val="000000"/>
          <w:sz w:val="28"/>
          <w:szCs w:val="28"/>
        </w:rPr>
        <w:t xml:space="preserve"> (Создание </w:t>
      </w:r>
      <w:proofErr w:type="spellStart"/>
      <w:r w:rsidRPr="00AC72B4">
        <w:rPr>
          <w:color w:val="000000"/>
          <w:sz w:val="28"/>
          <w:szCs w:val="28"/>
        </w:rPr>
        <w:t>пятистрочного</w:t>
      </w:r>
      <w:proofErr w:type="spellEnd"/>
      <w:r w:rsidRPr="00AC72B4">
        <w:rPr>
          <w:color w:val="000000"/>
          <w:sz w:val="28"/>
          <w:szCs w:val="28"/>
        </w:rPr>
        <w:t xml:space="preserve"> стихотворения–синтеза информации); </w:t>
      </w:r>
      <w:r w:rsidRPr="00AC72B4">
        <w:rPr>
          <w:color w:val="000000"/>
          <w:sz w:val="28"/>
          <w:szCs w:val="28"/>
          <w:u w:val="single"/>
        </w:rPr>
        <w:t>«Круги по воде»</w:t>
      </w:r>
      <w:r w:rsidRPr="00AC72B4">
        <w:rPr>
          <w:color w:val="000000"/>
          <w:sz w:val="28"/>
          <w:szCs w:val="28"/>
        </w:rPr>
        <w:t> (Исследуемое понятие/явление записывают в столбик и подбирают на каждую букву ассоциации (имена существительные, прилагательные, глаголы, фразы по теме); </w:t>
      </w:r>
      <w:r w:rsidRPr="00AC72B4">
        <w:rPr>
          <w:color w:val="000000"/>
          <w:sz w:val="28"/>
          <w:szCs w:val="28"/>
          <w:u w:val="single"/>
        </w:rPr>
        <w:t xml:space="preserve">Творческие работы, дискуссии, исследования, например, «Стратегия «РАФТ» </w:t>
      </w:r>
      <w:r w:rsidR="00DB6DCF">
        <w:rPr>
          <w:noProof/>
          <w:color w:val="000000"/>
          <w:sz w:val="28"/>
          <w:szCs w:val="28"/>
          <w:u w:val="single"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column">
              <wp:posOffset>3800475</wp:posOffset>
            </wp:positionH>
            <wp:positionV relativeFrom="line">
              <wp:posOffset>157480</wp:posOffset>
            </wp:positionV>
            <wp:extent cx="2114550" cy="1981200"/>
            <wp:effectExtent l="19050" t="0" r="0" b="0"/>
            <wp:wrapSquare wrapText="bothSides"/>
            <wp:docPr id="6" name="Рисунок 6" descr="hello_html_m5ca66b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ello_html_m5ca66be8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0" cy="1981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AC72B4">
        <w:rPr>
          <w:color w:val="000000"/>
          <w:sz w:val="28"/>
          <w:szCs w:val="28"/>
          <w:u w:val="single"/>
        </w:rPr>
        <w:t>(</w:t>
      </w:r>
      <w:proofErr w:type="spellStart"/>
      <w:r w:rsidRPr="00AC72B4">
        <w:rPr>
          <w:color w:val="000000"/>
          <w:sz w:val="28"/>
          <w:szCs w:val="28"/>
          <w:u w:val="single"/>
        </w:rPr>
        <w:t>Роль\Аудитория</w:t>
      </w:r>
      <w:proofErr w:type="spellEnd"/>
      <w:r w:rsidRPr="00AC72B4">
        <w:rPr>
          <w:color w:val="000000"/>
          <w:sz w:val="28"/>
          <w:szCs w:val="28"/>
          <w:u w:val="single"/>
        </w:rPr>
        <w:t>/Форма/Тема)».</w:t>
      </w:r>
      <w:proofErr w:type="gramEnd"/>
    </w:p>
    <w:p w:rsidR="00DB6DCF" w:rsidRPr="00AC72B4" w:rsidRDefault="00DB6DCF" w:rsidP="00AC72B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AC72B4" w:rsidRPr="00AC72B4" w:rsidRDefault="00AC72B4" w:rsidP="00AC72B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B6DCF">
        <w:rPr>
          <w:b/>
          <w:i/>
          <w:iCs/>
          <w:color w:val="000000"/>
          <w:sz w:val="28"/>
          <w:szCs w:val="28"/>
        </w:rPr>
        <w:t>Приём «</w:t>
      </w:r>
      <w:proofErr w:type="spellStart"/>
      <w:r w:rsidRPr="00DB6DCF">
        <w:rPr>
          <w:b/>
          <w:i/>
          <w:iCs/>
          <w:color w:val="000000"/>
          <w:sz w:val="28"/>
          <w:szCs w:val="28"/>
        </w:rPr>
        <w:t>синквейн</w:t>
      </w:r>
      <w:proofErr w:type="spellEnd"/>
      <w:r w:rsidRPr="00DB6DCF">
        <w:rPr>
          <w:b/>
          <w:i/>
          <w:iCs/>
          <w:color w:val="000000"/>
          <w:sz w:val="28"/>
          <w:szCs w:val="28"/>
        </w:rPr>
        <w:t>»</w:t>
      </w:r>
      <w:r w:rsidRPr="00AC72B4">
        <w:rPr>
          <w:color w:val="000000"/>
          <w:sz w:val="28"/>
          <w:szCs w:val="28"/>
        </w:rPr>
        <w:t xml:space="preserve"> (от англ. «путь мысли») обеспечивает </w:t>
      </w:r>
      <w:proofErr w:type="spellStart"/>
      <w:r w:rsidRPr="00AC72B4">
        <w:rPr>
          <w:color w:val="000000"/>
          <w:sz w:val="28"/>
          <w:szCs w:val="28"/>
        </w:rPr>
        <w:t>деятельностный</w:t>
      </w:r>
      <w:proofErr w:type="spellEnd"/>
      <w:r w:rsidRPr="00AC72B4">
        <w:rPr>
          <w:color w:val="000000"/>
          <w:sz w:val="28"/>
          <w:szCs w:val="28"/>
        </w:rPr>
        <w:t xml:space="preserve"> подход в обучении на этапе рефлексии, имеет определённую схему, по которой раскрывается суть понятия, определения, правила; это </w:t>
      </w:r>
      <w:r w:rsidRPr="00AC72B4">
        <w:rPr>
          <w:i/>
          <w:iCs/>
          <w:color w:val="000000"/>
          <w:sz w:val="28"/>
          <w:szCs w:val="28"/>
        </w:rPr>
        <w:t>творческая работа</w:t>
      </w:r>
      <w:r w:rsidRPr="00AC72B4">
        <w:rPr>
          <w:color w:val="000000"/>
          <w:sz w:val="28"/>
          <w:szCs w:val="28"/>
        </w:rPr>
        <w:t>, которая имеет короткую форму стихотворения, состоящего из пяти нерифмованных строк.</w:t>
      </w:r>
    </w:p>
    <w:p w:rsidR="00DB6DCF" w:rsidRDefault="00DB6DCF" w:rsidP="00AC72B4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i/>
          <w:iCs/>
          <w:color w:val="000000"/>
          <w:sz w:val="28"/>
          <w:szCs w:val="28"/>
        </w:rPr>
      </w:pPr>
      <w:r>
        <w:rPr>
          <w:b/>
          <w:bCs/>
          <w:i/>
          <w:iCs/>
          <w:noProof/>
          <w:color w:val="000000"/>
          <w:sz w:val="28"/>
          <w:szCs w:val="28"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94615</wp:posOffset>
            </wp:positionV>
            <wp:extent cx="2131695" cy="1798320"/>
            <wp:effectExtent l="19050" t="0" r="1905" b="0"/>
            <wp:wrapSquare wrapText="bothSides"/>
            <wp:docPr id="7" name="Рисунок 7" descr="hello_html_65d6cee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ello_html_65d6ceef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1695" cy="17983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C72B4" w:rsidRPr="00AC72B4" w:rsidRDefault="00AC72B4" w:rsidP="00AC72B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proofErr w:type="gramStart"/>
      <w:r w:rsidRPr="00AC72B4">
        <w:rPr>
          <w:b/>
          <w:bCs/>
          <w:i/>
          <w:iCs/>
          <w:color w:val="000000"/>
          <w:sz w:val="28"/>
          <w:szCs w:val="28"/>
        </w:rPr>
        <w:t>Приём «Круги по воде»</w:t>
      </w:r>
      <w:r w:rsidRPr="00AC72B4">
        <w:rPr>
          <w:b/>
          <w:bCs/>
          <w:color w:val="000000"/>
          <w:sz w:val="28"/>
          <w:szCs w:val="28"/>
        </w:rPr>
        <w:t> </w:t>
      </w:r>
      <w:r w:rsidRPr="00AC72B4">
        <w:rPr>
          <w:color w:val="000000"/>
          <w:sz w:val="28"/>
          <w:szCs w:val="28"/>
        </w:rPr>
        <w:t>- выбирается любое ведущее слово, записывается в столбик, на каждую букву учащиеся предлагают существительные или словосочетания по теме).</w:t>
      </w:r>
      <w:proofErr w:type="gramEnd"/>
    </w:p>
    <w:p w:rsidR="00AC72B4" w:rsidRPr="00AC72B4" w:rsidRDefault="00AC72B4" w:rsidP="00AC72B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DB6DCF" w:rsidRDefault="00DB6DCF" w:rsidP="00AC72B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u w:val="single"/>
        </w:rPr>
      </w:pPr>
    </w:p>
    <w:p w:rsidR="00DB6DCF" w:rsidRDefault="00DB6DCF" w:rsidP="00AC72B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u w:val="single"/>
        </w:rPr>
      </w:pPr>
    </w:p>
    <w:p w:rsidR="00DB6DCF" w:rsidRDefault="00DB6DCF" w:rsidP="00AC72B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u w:val="single"/>
        </w:rPr>
      </w:pPr>
    </w:p>
    <w:p w:rsidR="00DB6DCF" w:rsidRDefault="00DB6DCF" w:rsidP="00AC72B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u w:val="single"/>
        </w:rPr>
      </w:pPr>
    </w:p>
    <w:p w:rsidR="00AC72B4" w:rsidRPr="00AC72B4" w:rsidRDefault="00DB6DCF" w:rsidP="00AC72B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  <w:u w:val="single"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column">
              <wp:posOffset>3434715</wp:posOffset>
            </wp:positionH>
            <wp:positionV relativeFrom="line">
              <wp:posOffset>104140</wp:posOffset>
            </wp:positionV>
            <wp:extent cx="2533650" cy="1798320"/>
            <wp:effectExtent l="19050" t="0" r="0" b="0"/>
            <wp:wrapSquare wrapText="bothSides"/>
            <wp:docPr id="8" name="Рисунок 8" descr="hello_html_m344412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ello_html_m344412e4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3650" cy="17983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C72B4" w:rsidRPr="00AC72B4">
        <w:rPr>
          <w:color w:val="000000"/>
          <w:sz w:val="28"/>
          <w:szCs w:val="28"/>
          <w:u w:val="single"/>
        </w:rPr>
        <w:t>Цели</w:t>
      </w:r>
      <w:r w:rsidR="00AC72B4" w:rsidRPr="00AC72B4">
        <w:rPr>
          <w:color w:val="000000"/>
          <w:sz w:val="28"/>
          <w:szCs w:val="28"/>
        </w:rPr>
        <w:t> С</w:t>
      </w:r>
      <w:r w:rsidR="00AC72B4" w:rsidRPr="00AC72B4">
        <w:rPr>
          <w:b/>
          <w:bCs/>
          <w:i/>
          <w:iCs/>
          <w:color w:val="000000"/>
          <w:sz w:val="28"/>
          <w:szCs w:val="28"/>
        </w:rPr>
        <w:t>тратегии «Шесть шляп мышления»</w:t>
      </w:r>
      <w:r w:rsidR="00AC72B4" w:rsidRPr="00AC72B4">
        <w:rPr>
          <w:b/>
          <w:bCs/>
          <w:color w:val="000000"/>
          <w:sz w:val="28"/>
          <w:szCs w:val="28"/>
        </w:rPr>
        <w:t> </w:t>
      </w:r>
      <w:r w:rsidR="00AC72B4" w:rsidRPr="00AC72B4">
        <w:rPr>
          <w:b/>
          <w:bCs/>
          <w:i/>
          <w:iCs/>
          <w:color w:val="000000"/>
          <w:sz w:val="28"/>
          <w:szCs w:val="28"/>
        </w:rPr>
        <w:t xml:space="preserve">Эдварда де </w:t>
      </w:r>
      <w:proofErr w:type="spellStart"/>
      <w:r w:rsidR="00AC72B4" w:rsidRPr="00AC72B4">
        <w:rPr>
          <w:b/>
          <w:bCs/>
          <w:i/>
          <w:iCs/>
          <w:color w:val="000000"/>
          <w:sz w:val="28"/>
          <w:szCs w:val="28"/>
        </w:rPr>
        <w:t>Боно</w:t>
      </w:r>
      <w:proofErr w:type="spellEnd"/>
      <w:r w:rsidR="00AC72B4" w:rsidRPr="00AC72B4">
        <w:rPr>
          <w:i/>
          <w:iCs/>
          <w:color w:val="000000"/>
          <w:sz w:val="28"/>
          <w:szCs w:val="28"/>
        </w:rPr>
        <w:t> (где </w:t>
      </w:r>
      <w:r w:rsidR="00AC72B4" w:rsidRPr="00AC72B4">
        <w:rPr>
          <w:i/>
          <w:iCs/>
          <w:color w:val="000000"/>
          <w:sz w:val="28"/>
          <w:szCs w:val="28"/>
          <w:u w:val="single"/>
        </w:rPr>
        <w:t>6 шляп - 6 различных режимов мышления</w:t>
      </w:r>
      <w:r w:rsidR="00AC72B4" w:rsidRPr="00AC72B4">
        <w:rPr>
          <w:color w:val="000000"/>
          <w:sz w:val="28"/>
          <w:szCs w:val="28"/>
        </w:rPr>
        <w:t>) - структурировать и максимально эффективно использовать все типы мышления и потенциал всех участников команды, улучшить коммуникацию в команде, организовав групповое мышление.</w:t>
      </w:r>
    </w:p>
    <w:p w:rsidR="00DB6DCF" w:rsidRDefault="00DB6DCF" w:rsidP="00AC72B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AC72B4" w:rsidRDefault="00AC72B4" w:rsidP="00AC72B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proofErr w:type="gramStart"/>
      <w:r w:rsidRPr="00AC72B4">
        <w:rPr>
          <w:color w:val="000000"/>
          <w:sz w:val="28"/>
          <w:szCs w:val="28"/>
        </w:rPr>
        <w:t>Обобщая всё вышеизложенное, следует сказать, что </w:t>
      </w:r>
      <w:r w:rsidRPr="00AC72B4">
        <w:rPr>
          <w:b/>
          <w:bCs/>
          <w:color w:val="000000"/>
          <w:sz w:val="28"/>
          <w:szCs w:val="28"/>
        </w:rPr>
        <w:t>использование ТРКМ на уроках английского языка позволяет</w:t>
      </w:r>
      <w:r w:rsidRPr="00AC72B4">
        <w:rPr>
          <w:color w:val="000000"/>
          <w:sz w:val="28"/>
          <w:szCs w:val="28"/>
        </w:rPr>
        <w:t xml:space="preserve"> значительно увеличить время речевой практики для каждого ученика; добиться усвоения материала всеми </w:t>
      </w:r>
      <w:r w:rsidRPr="00AC72B4">
        <w:rPr>
          <w:color w:val="000000"/>
          <w:sz w:val="28"/>
          <w:szCs w:val="28"/>
        </w:rPr>
        <w:lastRenderedPageBreak/>
        <w:t>участниками группы; решить разнообразные воспитательные и развивающие задачи; УЧИТЕЛЬ (организатор самостоятельной учебно-познавательной, коммуникативной и творческой деятельности учащихся) имеет возможности для совершенствования процесса обучения, развития коммуникативной компетенции учащихся и целостного развития их личности.</w:t>
      </w:r>
      <w:proofErr w:type="gramEnd"/>
    </w:p>
    <w:p w:rsidR="00DB6DCF" w:rsidRDefault="00DB6DCF" w:rsidP="00AC72B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DB6DCF" w:rsidRPr="00AC72B4" w:rsidRDefault="00DB6DCF" w:rsidP="00AC72B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Список использованной литературы:</w:t>
      </w:r>
    </w:p>
    <w:p w:rsidR="00AC72B4" w:rsidRPr="00AC72B4" w:rsidRDefault="00AC72B4" w:rsidP="00AC72B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C72B4">
        <w:rPr>
          <w:color w:val="000000"/>
          <w:sz w:val="28"/>
          <w:szCs w:val="28"/>
        </w:rPr>
        <w:t>1. </w:t>
      </w:r>
      <w:r w:rsidR="00243770" w:rsidRPr="00243770">
        <w:rPr>
          <w:color w:val="000000"/>
          <w:sz w:val="28"/>
          <w:szCs w:val="28"/>
        </w:rPr>
        <w:t xml:space="preserve">Свободная энциклопедия </w:t>
      </w:r>
      <w:proofErr w:type="spellStart"/>
      <w:r w:rsidR="00243770" w:rsidRPr="00243770">
        <w:rPr>
          <w:color w:val="000000"/>
          <w:sz w:val="28"/>
          <w:szCs w:val="28"/>
        </w:rPr>
        <w:t>Википедия</w:t>
      </w:r>
      <w:proofErr w:type="spellEnd"/>
      <w:r w:rsidR="00243770" w:rsidRPr="00243770">
        <w:rPr>
          <w:color w:val="000000"/>
          <w:sz w:val="28"/>
          <w:szCs w:val="28"/>
        </w:rPr>
        <w:t xml:space="preserve">. Критическое </w:t>
      </w:r>
      <w:r w:rsidRPr="00243770">
        <w:rPr>
          <w:color w:val="000000"/>
          <w:sz w:val="28"/>
          <w:szCs w:val="28"/>
        </w:rPr>
        <w:t>мышление</w:t>
      </w:r>
    </w:p>
    <w:p w:rsidR="00AC72B4" w:rsidRPr="00AC72B4" w:rsidRDefault="00AC72B4" w:rsidP="00AC72B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C72B4">
        <w:rPr>
          <w:color w:val="000000"/>
          <w:sz w:val="28"/>
          <w:szCs w:val="28"/>
        </w:rPr>
        <w:t xml:space="preserve">2. </w:t>
      </w:r>
      <w:proofErr w:type="spellStart"/>
      <w:r w:rsidRPr="00AC72B4">
        <w:rPr>
          <w:color w:val="000000"/>
          <w:sz w:val="28"/>
          <w:szCs w:val="28"/>
        </w:rPr>
        <w:t>Халперн</w:t>
      </w:r>
      <w:proofErr w:type="spellEnd"/>
      <w:r w:rsidRPr="00AC72B4">
        <w:rPr>
          <w:color w:val="000000"/>
          <w:sz w:val="28"/>
          <w:szCs w:val="28"/>
        </w:rPr>
        <w:t xml:space="preserve"> Д. Психология критического мышления: пособие для психологов и педагогов/Д</w:t>
      </w:r>
      <w:proofErr w:type="gramStart"/>
      <w:r w:rsidRPr="00AC72B4">
        <w:rPr>
          <w:color w:val="000000"/>
          <w:sz w:val="28"/>
          <w:szCs w:val="28"/>
        </w:rPr>
        <w:t xml:space="preserve"> .</w:t>
      </w:r>
      <w:proofErr w:type="gramEnd"/>
      <w:r w:rsidRPr="00AC72B4">
        <w:rPr>
          <w:color w:val="000000"/>
          <w:sz w:val="28"/>
          <w:szCs w:val="28"/>
        </w:rPr>
        <w:t xml:space="preserve">Г </w:t>
      </w:r>
      <w:proofErr w:type="spellStart"/>
      <w:r w:rsidRPr="00AC72B4">
        <w:rPr>
          <w:color w:val="000000"/>
          <w:sz w:val="28"/>
          <w:szCs w:val="28"/>
        </w:rPr>
        <w:t>Халпе</w:t>
      </w:r>
      <w:r w:rsidR="00DB6DCF">
        <w:rPr>
          <w:color w:val="000000"/>
          <w:sz w:val="28"/>
          <w:szCs w:val="28"/>
        </w:rPr>
        <w:t>рн</w:t>
      </w:r>
      <w:proofErr w:type="spellEnd"/>
      <w:r w:rsidR="00DB6DCF">
        <w:rPr>
          <w:color w:val="000000"/>
          <w:sz w:val="28"/>
          <w:szCs w:val="28"/>
        </w:rPr>
        <w:t xml:space="preserve">.- 4-е международное издание- </w:t>
      </w:r>
      <w:r w:rsidRPr="00AC72B4">
        <w:rPr>
          <w:color w:val="000000"/>
          <w:sz w:val="28"/>
          <w:szCs w:val="28"/>
        </w:rPr>
        <w:t>СПб Питер,2000 - 512с</w:t>
      </w:r>
    </w:p>
    <w:p w:rsidR="00AC72B4" w:rsidRPr="00AC72B4" w:rsidRDefault="00AC72B4" w:rsidP="00AC72B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C72B4">
        <w:rPr>
          <w:color w:val="000000"/>
          <w:sz w:val="28"/>
          <w:szCs w:val="28"/>
        </w:rPr>
        <w:t>3. </w:t>
      </w:r>
      <w:proofErr w:type="spellStart"/>
      <w:r w:rsidRPr="00AC72B4">
        <w:rPr>
          <w:color w:val="000000"/>
          <w:sz w:val="28"/>
          <w:szCs w:val="28"/>
        </w:rPr>
        <w:t>Яфарова</w:t>
      </w:r>
      <w:proofErr w:type="spellEnd"/>
      <w:r w:rsidRPr="00AC72B4">
        <w:rPr>
          <w:color w:val="000000"/>
          <w:sz w:val="28"/>
          <w:szCs w:val="28"/>
        </w:rPr>
        <w:t xml:space="preserve"> М.П. Применение технологии критического мышления на уроках английского языка как способ повышения мотивации // Молодой ученый. - 2017. -№42. - С. 222-229.</w:t>
      </w:r>
    </w:p>
    <w:p w:rsidR="00AC72B4" w:rsidRPr="00AC72B4" w:rsidRDefault="00AC72B4" w:rsidP="00AC72B4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C72B4">
        <w:rPr>
          <w:color w:val="000000"/>
          <w:sz w:val="28"/>
          <w:szCs w:val="28"/>
          <w:lang w:val="en-US"/>
        </w:rPr>
        <w:t xml:space="preserve">4. </w:t>
      </w:r>
      <w:r w:rsidRPr="00AC72B4">
        <w:rPr>
          <w:color w:val="000000"/>
          <w:sz w:val="28"/>
          <w:szCs w:val="28"/>
        </w:rPr>
        <w:t>Эдвард</w:t>
      </w:r>
      <w:r w:rsidRPr="00AC72B4">
        <w:rPr>
          <w:color w:val="000000"/>
          <w:sz w:val="28"/>
          <w:szCs w:val="28"/>
          <w:lang w:val="en-US"/>
        </w:rPr>
        <w:t> </w:t>
      </w:r>
      <w:r w:rsidRPr="00AC72B4">
        <w:rPr>
          <w:color w:val="000000"/>
          <w:sz w:val="28"/>
          <w:szCs w:val="28"/>
        </w:rPr>
        <w:t>де</w:t>
      </w:r>
      <w:r w:rsidRPr="00AC72B4">
        <w:rPr>
          <w:color w:val="000000"/>
          <w:sz w:val="28"/>
          <w:szCs w:val="28"/>
          <w:lang w:val="en-US"/>
        </w:rPr>
        <w:t> </w:t>
      </w:r>
      <w:proofErr w:type="spellStart"/>
      <w:r w:rsidRPr="00AC72B4">
        <w:rPr>
          <w:color w:val="000000"/>
          <w:sz w:val="28"/>
          <w:szCs w:val="28"/>
        </w:rPr>
        <w:t>Боно</w:t>
      </w:r>
      <w:proofErr w:type="spellEnd"/>
      <w:r w:rsidRPr="00AC72B4">
        <w:rPr>
          <w:color w:val="000000"/>
          <w:sz w:val="28"/>
          <w:szCs w:val="28"/>
          <w:lang w:val="en-US"/>
        </w:rPr>
        <w:t> (1985). Six Thinking Hats: An Essential Approach to Business Management. </w:t>
      </w:r>
      <w:proofErr w:type="spellStart"/>
      <w:r w:rsidRPr="00AC72B4">
        <w:rPr>
          <w:color w:val="000000"/>
          <w:sz w:val="28"/>
          <w:szCs w:val="28"/>
        </w:rPr>
        <w:t>Little</w:t>
      </w:r>
      <w:proofErr w:type="spellEnd"/>
      <w:r w:rsidRPr="00AC72B4">
        <w:rPr>
          <w:color w:val="000000"/>
          <w:sz w:val="28"/>
          <w:szCs w:val="28"/>
        </w:rPr>
        <w:t xml:space="preserve">, </w:t>
      </w:r>
      <w:proofErr w:type="spellStart"/>
      <w:r w:rsidRPr="00AC72B4">
        <w:rPr>
          <w:color w:val="000000"/>
          <w:sz w:val="28"/>
          <w:szCs w:val="28"/>
        </w:rPr>
        <w:t>Brown</w:t>
      </w:r>
      <w:proofErr w:type="spellEnd"/>
      <w:r w:rsidRPr="00AC72B4">
        <w:rPr>
          <w:color w:val="000000"/>
          <w:sz w:val="28"/>
          <w:szCs w:val="28"/>
        </w:rPr>
        <w:t xml:space="preserve">, &amp; </w:t>
      </w:r>
      <w:proofErr w:type="spellStart"/>
      <w:r w:rsidRPr="00AC72B4">
        <w:rPr>
          <w:color w:val="000000"/>
          <w:sz w:val="28"/>
          <w:szCs w:val="28"/>
        </w:rPr>
        <w:t>Company</w:t>
      </w:r>
      <w:proofErr w:type="spellEnd"/>
    </w:p>
    <w:p w:rsidR="004D53B6" w:rsidRDefault="004D53B6"/>
    <w:sectPr w:rsidR="004D53B6" w:rsidSect="004D53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C72B4"/>
    <w:rsid w:val="000F68C1"/>
    <w:rsid w:val="00243770"/>
    <w:rsid w:val="004D53B6"/>
    <w:rsid w:val="00AC72B4"/>
    <w:rsid w:val="00BF29C7"/>
    <w:rsid w:val="00DB6DCF"/>
    <w:rsid w:val="00F507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0719"/>
    <w:pPr>
      <w:spacing w:after="8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C72B4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AC72B4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243770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988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1709</Words>
  <Characters>9744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dcterms:created xsi:type="dcterms:W3CDTF">2019-10-01T13:54:00Z</dcterms:created>
  <dcterms:modified xsi:type="dcterms:W3CDTF">2019-10-01T14:17:00Z</dcterms:modified>
</cp:coreProperties>
</file>