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426" w:rsidRPr="00407426" w:rsidRDefault="00407426" w:rsidP="00407426">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 xml:space="preserve">Инновационные технологии </w:t>
      </w:r>
      <w:r w:rsidRPr="00407426">
        <w:rPr>
          <w:rFonts w:ascii="Arial" w:eastAsia="Times New Roman" w:hAnsi="Arial" w:cs="Arial"/>
          <w:b/>
          <w:bCs/>
          <w:color w:val="000000"/>
          <w:sz w:val="21"/>
          <w:szCs w:val="21"/>
          <w:lang w:eastAsia="ru-RU"/>
        </w:rPr>
        <w:t>в работе школьного логопеда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Pr="00407426">
        <w:rPr>
          <w:rFonts w:ascii="Arial" w:eastAsia="Times New Roman" w:hAnsi="Arial" w:cs="Arial"/>
          <w:color w:val="000000"/>
          <w:sz w:val="21"/>
          <w:szCs w:val="21"/>
          <w:lang w:eastAsia="ru-RU"/>
        </w:rPr>
        <w:t>Инновационные методы воздействия в деятельности школьного логопеда являются перспективным средством коррекционно-развивающей работы с детьми, имеющими нарушения речи. Эти методы принадлежат к числу эффективных средств коррекции и помогают достижению максимально возможных успехов в преодолении речевых трудностей у детей дошкольного возраста. На фоне комплексной логопедической помощи инновационные методы, не требуя особых усилий, оптимизируют процесс коррекции речи детей и способствуют оздоровлению всего организма.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Pr="00407426">
        <w:rPr>
          <w:rFonts w:ascii="Arial" w:eastAsia="Times New Roman" w:hAnsi="Arial" w:cs="Arial"/>
          <w:color w:val="000000"/>
          <w:sz w:val="21"/>
          <w:szCs w:val="21"/>
          <w:lang w:eastAsia="ru-RU"/>
        </w:rPr>
        <w:t>Инновационные технологии — это внедрённые, новые, обладающие повышенной эффективностью методы и инструменты, приёмы, являющиеся конечным результатом интеллектуальной деятельности педагога.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Pr="00407426">
        <w:rPr>
          <w:rFonts w:ascii="Arial" w:eastAsia="Times New Roman" w:hAnsi="Arial" w:cs="Arial"/>
          <w:color w:val="000000"/>
          <w:sz w:val="21"/>
          <w:szCs w:val="21"/>
          <w:lang w:eastAsia="ru-RU"/>
        </w:rPr>
        <w:t>Любая инновация, используемая в логопедической практике, относится к так называемым «микроинновациям», поскольку её использование не меняет базисную организацию логопедической помощи, а лишь локально модифицирует её методическую составляющую.</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b/>
          <w:bCs/>
          <w:i/>
          <w:iCs/>
          <w:color w:val="000000"/>
          <w:sz w:val="21"/>
          <w:szCs w:val="21"/>
          <w:lang w:eastAsia="ru-RU"/>
        </w:rPr>
        <w:t>Инновационные технологии в логопедии:</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биоэнергопластика;</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арт-терапевтические технологии;</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телесноориентированные техники;</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Су-Джок терапия;</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современные технологии логопедического и пальцевого массажа;</w:t>
      </w:r>
    </w:p>
    <w:p w:rsidR="00407426" w:rsidRPr="00407426" w:rsidRDefault="00407426" w:rsidP="00407426">
      <w:pPr>
        <w:pStyle w:val="a3"/>
        <w:numPr>
          <w:ilvl w:val="0"/>
          <w:numId w:val="8"/>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информационные технологии.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 xml:space="preserve">   </w:t>
      </w:r>
      <w:r w:rsidRPr="00407426">
        <w:rPr>
          <w:rFonts w:ascii="Arial" w:eastAsia="Times New Roman" w:hAnsi="Arial" w:cs="Arial"/>
          <w:color w:val="000000"/>
          <w:sz w:val="21"/>
          <w:szCs w:val="21"/>
          <w:lang w:eastAsia="ru-RU"/>
        </w:rPr>
        <w:t>В своей работе активно использую как традиционные, так и нетрадиционные методы работы. Несомненно, что все методы, о которых будет говориться в данной статье, являются составляющими здоровъесберегающих технологий.</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Неотъемлемой и очень важной частью логопедической работы является артикуляционная гимнастика. Эта работа очень кропотливая, требует ежедневного выполнения одних и тех же упражнений, что может отбить интерес у детей к занятиям. Поэтому, следует разнообразить данную работу через использование сказочных сюжетов, игровых сюжетов, стихотворений, сказочных персонажей, иллюстраций.</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xml:space="preserve">Артикуляционную гимнастику можно соединять с движением рук. Эта техника называется </w:t>
      </w:r>
      <w:r w:rsidR="00FE53EA">
        <w:rPr>
          <w:rFonts w:ascii="Arial" w:eastAsia="Times New Roman" w:hAnsi="Arial" w:cs="Arial"/>
          <w:b/>
          <w:color w:val="000000"/>
          <w:sz w:val="21"/>
          <w:szCs w:val="21"/>
          <w:lang w:eastAsia="ru-RU"/>
        </w:rPr>
        <w:t>биоэнергопластика.</w:t>
      </w:r>
      <w:r w:rsidRPr="00407426">
        <w:rPr>
          <w:rFonts w:ascii="Arial" w:eastAsia="Times New Roman" w:hAnsi="Arial" w:cs="Arial"/>
          <w:color w:val="000000"/>
          <w:sz w:val="21"/>
          <w:szCs w:val="21"/>
          <w:lang w:eastAsia="ru-RU"/>
        </w:rPr>
        <w:t xml:space="preserve"> Биоэнергопластика является новым и интересным направлением работы по развитию речи детей и включает в себя три понятия: био - человек, энергия - сила, пластика- движение. Биоэнергопастика направлена на совместные движения рук и артикуляционного аппарата, что способствует активизации естественного распределения биоэнергии в организме. Благодаря упражнениям на развитие биоэнергопластики у ребенка улучшается кровообращение, при этом укрепляются мышцы лица, развивается мелкая моторика рук и соответственно речь.</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Выполняя артикуляционное упражнение или удерживая определенную позу, ребенок имитирует это же движение одновременно одной или двумя руками.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При этом решаются следующие задачи: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-укрепляются мышцы артикуляционного аппарата;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-развивается сила, подвижность, точность движений органов, участвующих в речевом процессе;</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-развивается координация движений мелкой моторики пальцев;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-развивается память, произвольное внимание, зрительное, слуховое восприятие.</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Соединяя движения артикуляционного аппарата с движением кисти руки, эффективность исправления дефектных звуков возрастает, так как, работающая ладонь многократно усиливает импульсы, идущие к коре головного мозга от языка.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xml:space="preserve">Биоэнергопластика - это своего рода творческая игра со сказочным сюжетом. Выработка полноценных движений в занимательной и увлекательной форме особенно важна для </w:t>
      </w:r>
      <w:r w:rsidRPr="00407426">
        <w:rPr>
          <w:rFonts w:ascii="Arial" w:eastAsia="Times New Roman" w:hAnsi="Arial" w:cs="Arial"/>
          <w:color w:val="000000"/>
          <w:sz w:val="21"/>
          <w:szCs w:val="21"/>
          <w:lang w:eastAsia="ru-RU"/>
        </w:rPr>
        <w:lastRenderedPageBreak/>
        <w:t>младшего школьника. Недостатки произношения отягощают эмоционально-психическое состояние ребенка, мешают ему развиваться и общаться со сверстниками, поэтому, биоэнергопластика - незаменимый здоровьесберегающий метод в работе учителя-логопеда.</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i/>
          <w:iCs/>
          <w:color w:val="000000"/>
          <w:sz w:val="21"/>
          <w:szCs w:val="21"/>
          <w:lang w:eastAsia="ru-RU"/>
        </w:rPr>
        <w:t>Виды арт-терапии, используемые на логопедических занятиях:</w:t>
      </w:r>
    </w:p>
    <w:p w:rsidR="00407426" w:rsidRPr="00407426" w:rsidRDefault="00407426" w:rsidP="00407426">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кинезитерапия (телесноориентированная терапия, логоритмика, психогимнастика);</w:t>
      </w:r>
    </w:p>
    <w:p w:rsidR="00407426" w:rsidRPr="00407426" w:rsidRDefault="00407426" w:rsidP="00407426">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сказкотерапия;</w:t>
      </w:r>
    </w:p>
    <w:p w:rsidR="00407426" w:rsidRPr="00407426" w:rsidRDefault="00407426" w:rsidP="00407426">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мнемотехника;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Коррекционные задачи арт-терапевтических приёмов:</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нормализация нейродинамических процессов коры головного мозга, нормализация биоритма;</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стимуляция слухового восприятия (активизация правополушарных функций);</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улучшение общего состояния детей;</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улучшение исполнения качества движений (развиваются выразительность, ритмичность, плавность);</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коррекция и развитие ощущений, восприятий, представлений;</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стимуляции речевой функции;</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нормализация просодической стороны речи (тембр, темп, ритм, выразительность интонации);</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формирование навыков словообразования;</w:t>
      </w:r>
    </w:p>
    <w:p w:rsidR="00407426" w:rsidRPr="00407426" w:rsidRDefault="00407426" w:rsidP="00407426">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формирование слоговой структуры слова.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b/>
          <w:i/>
          <w:iCs/>
          <w:color w:val="000000"/>
          <w:sz w:val="21"/>
          <w:szCs w:val="21"/>
          <w:lang w:eastAsia="ru-RU"/>
        </w:rPr>
        <w:t>Кинезиологические упражнения</w:t>
      </w:r>
      <w:r w:rsidRPr="00407426">
        <w:rPr>
          <w:rFonts w:ascii="Arial" w:eastAsia="Times New Roman" w:hAnsi="Arial" w:cs="Arial"/>
          <w:color w:val="000000"/>
          <w:sz w:val="21"/>
          <w:szCs w:val="21"/>
          <w:lang w:eastAsia="ru-RU"/>
        </w:rPr>
        <w:t> – это комплекс движений, позволяющих активизировать межполушарное воздействие:</w:t>
      </w:r>
    </w:p>
    <w:p w:rsidR="00407426" w:rsidRPr="00407426" w:rsidRDefault="00407426" w:rsidP="00407426">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развивают мозолистое тело,</w:t>
      </w:r>
    </w:p>
    <w:p w:rsidR="00407426" w:rsidRPr="00407426" w:rsidRDefault="00407426" w:rsidP="00407426">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повышают стрессоустойчивость,</w:t>
      </w:r>
    </w:p>
    <w:p w:rsidR="00407426" w:rsidRPr="00407426" w:rsidRDefault="00407426" w:rsidP="00407426">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улучшают мыслительную деятельность,</w:t>
      </w:r>
    </w:p>
    <w:p w:rsidR="00407426" w:rsidRPr="00407426" w:rsidRDefault="00407426" w:rsidP="00407426">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способствуют улучшению памяти и внимания.</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Упражнения типа «Кулак – ребро – ладонь», «Зайчик – колечко – цепочка», «Зайчик – коза», «Пальчики здороваются» и др.</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i/>
          <w:iCs/>
          <w:color w:val="000000"/>
          <w:sz w:val="21"/>
          <w:szCs w:val="21"/>
          <w:lang w:eastAsia="ru-RU"/>
        </w:rPr>
        <w:t>Телесноориентированные техники</w:t>
      </w:r>
      <w:r w:rsidRPr="00407426">
        <w:rPr>
          <w:rFonts w:ascii="Arial" w:eastAsia="Times New Roman" w:hAnsi="Arial" w:cs="Arial"/>
          <w:b/>
          <w:color w:val="000000"/>
          <w:sz w:val="21"/>
          <w:szCs w:val="21"/>
          <w:lang w:eastAsia="ru-RU"/>
        </w:rPr>
        <w:t>:</w:t>
      </w:r>
    </w:p>
    <w:p w:rsidR="00407426" w:rsidRPr="00407426" w:rsidRDefault="00407426" w:rsidP="00407426">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растяжки – чередование напряжения и расслабления в различных частях тела, нормализуют гипертонус и гипотонус мышц;</w:t>
      </w:r>
    </w:p>
    <w:p w:rsidR="00407426" w:rsidRPr="00407426" w:rsidRDefault="00407426" w:rsidP="00407426">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упражнения для релаксации – способствуют расслаблению, самонаблюдению, воспоминаниям событий и ощущений и являются единым процессом;</w:t>
      </w:r>
    </w:p>
    <w:p w:rsidR="00407426" w:rsidRPr="00407426" w:rsidRDefault="00407426" w:rsidP="00407426">
      <w:pPr>
        <w:numPr>
          <w:ilvl w:val="0"/>
          <w:numId w:val="4"/>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дыхательные упражнения – улучшают ритмику организма, развивают самоконтроль и произвольность.</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i/>
          <w:iCs/>
          <w:color w:val="000000"/>
          <w:sz w:val="21"/>
          <w:szCs w:val="21"/>
          <w:lang w:eastAsia="ru-RU"/>
        </w:rPr>
        <w:t>Логопедический массаж</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мышц периферического речевого аппарата помогает нормализовать мышечный тонус и тем самым подготовить мышцы к выполнению сложных движений, необходимых при артикуляции звуков.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Выполнение приёмов логопедического массажа требует чёткой диагностики состояния мышечного тонуса не только собственно мышц, участвующих в артикуляции, но также мышц лица и шеи.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lastRenderedPageBreak/>
        <w:t>Однако приемы дифференцированного массажа, применяемого при разных формах речевой патологии, разработаны относительно недавно и еще недостаточно внедрены в широкую практику. Однако становится ясно, что логопедический массаж, как одна из технологий должна занимать свое строго определенное место в ряду других логопедических техник. С одной стороны, логопедический массаж является важной составляющей в комплексной логопедической работе, с другой стороны, массаж не является панацеей при формировании звуков.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b/>
          <w:color w:val="000000"/>
          <w:sz w:val="21"/>
          <w:szCs w:val="21"/>
          <w:lang w:eastAsia="ru-RU"/>
        </w:rPr>
        <w:t>Самомассаж -</w:t>
      </w:r>
      <w:r w:rsidRPr="00407426">
        <w:rPr>
          <w:rFonts w:ascii="Arial" w:eastAsia="Times New Roman" w:hAnsi="Arial" w:cs="Arial"/>
          <w:color w:val="000000"/>
          <w:sz w:val="21"/>
          <w:szCs w:val="21"/>
          <w:lang w:eastAsia="ru-RU"/>
        </w:rPr>
        <w:t xml:space="preserve"> это массаж, выполняемый самим ребенком (подростком или взрослым), страдающим речевой патологией.</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Самомассаж является средством, дополняющим воздействие основного массажа, который выполняется логопедом.</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Целью логопедического самомассажа является в первую очередь стимуляция кинестетических ощущений мышц, участвующих в работе периферического речевого аппарата, а также в определенной степени и нормализация мышечного тонуса данных мышц.</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В практике логопедической работы использование приемов самомассажа весьма полезно по нескольким причинам. В отличие от логопедического массажа, проводимого логопедом, самомассаж можно проводить не только индивидуально, но и фронтально с группой детей одновременно.</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color w:val="000000"/>
          <w:sz w:val="21"/>
          <w:szCs w:val="21"/>
          <w:lang w:eastAsia="ru-RU"/>
        </w:rPr>
        <w:t>Пальцевый массаж</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ладонных поверхностей каменными, металлическими или стеклянными разноцветными шариками;</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прищепочный массаж;</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орехами, каштанами;</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шестигранными карандашами;</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чётками;</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зондами, зондозаменителями;</w:t>
      </w:r>
    </w:p>
    <w:p w:rsidR="00407426" w:rsidRPr="00407426" w:rsidRDefault="00407426" w:rsidP="00407426">
      <w:pPr>
        <w:numPr>
          <w:ilvl w:val="0"/>
          <w:numId w:val="5"/>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массаж приборами Су-Джок терапии.</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i/>
          <w:iCs/>
          <w:color w:val="000000"/>
          <w:sz w:val="21"/>
          <w:szCs w:val="21"/>
          <w:lang w:eastAsia="ru-RU"/>
        </w:rPr>
        <w:t>Элементы сказкотерапии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Коррекционные задачи:</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создание коммуникативной направленности каждого слова и высказывания ребёнка;</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совершенствование лексико-грамматических средств языка;</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совершенствование звуковой стороны речи;</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развитие диалогической и монологической речи;</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эффективность игровой мотивации детской речи;</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взаимосвязь зрительного, слухового и моторного анализаторов;</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сотрудничество логопеда с детьми и друг с другом;</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создание на занятии благоприятной психологической атмосферы, обогащение эмоционально-чувственной сферы ребёнка;</w:t>
      </w:r>
    </w:p>
    <w:p w:rsidR="00407426" w:rsidRPr="00407426" w:rsidRDefault="00407426" w:rsidP="00407426">
      <w:pPr>
        <w:numPr>
          <w:ilvl w:val="0"/>
          <w:numId w:val="6"/>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приобщение детей к прошлому и настоящему русской культуры, народному фольклору.</w:t>
      </w:r>
    </w:p>
    <w:p w:rsidR="00407426" w:rsidRPr="00407426" w:rsidRDefault="00407426" w:rsidP="00407426">
      <w:pPr>
        <w:shd w:val="clear" w:color="auto" w:fill="FFFFFF"/>
        <w:spacing w:after="150" w:line="240" w:lineRule="auto"/>
        <w:rPr>
          <w:rFonts w:ascii="Arial" w:eastAsia="Times New Roman" w:hAnsi="Arial" w:cs="Arial"/>
          <w:b/>
          <w:color w:val="000000"/>
          <w:sz w:val="21"/>
          <w:szCs w:val="21"/>
          <w:lang w:eastAsia="ru-RU"/>
        </w:rPr>
      </w:pPr>
      <w:r w:rsidRPr="00407426">
        <w:rPr>
          <w:rFonts w:ascii="Arial" w:eastAsia="Times New Roman" w:hAnsi="Arial" w:cs="Arial"/>
          <w:b/>
          <w:i/>
          <w:iCs/>
          <w:color w:val="000000"/>
          <w:sz w:val="21"/>
          <w:szCs w:val="21"/>
          <w:lang w:eastAsia="ru-RU"/>
        </w:rPr>
        <w:t>Мнемотехника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xml:space="preserve">Мнемотехника в переводе с греческого - искусство запоминания, технология развития памяти. Это система методов и приёмов, обеспечивающая успешное и эффективное запоминание информации. Идея: на каждое слово или словосочетание придумывается картинка и весь </w:t>
      </w:r>
      <w:r w:rsidRPr="00407426">
        <w:rPr>
          <w:rFonts w:ascii="Arial" w:eastAsia="Times New Roman" w:hAnsi="Arial" w:cs="Arial"/>
          <w:color w:val="000000"/>
          <w:sz w:val="21"/>
          <w:szCs w:val="21"/>
          <w:lang w:eastAsia="ru-RU"/>
        </w:rPr>
        <w:lastRenderedPageBreak/>
        <w:t>текст зарисовывается схематично. Любой рассказ, сказку, пословицу, стихотворение можно «записать», используя картинки или символьные знаки. Глядя на эти схемы, ребенок воспроизводит полученную информацию.</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Схемы служат зрительным планом, помогающим ребенку воссоздать услышанное. Такие карточки схемы-опоры очень эффективно использую в работе. Мнемотехникой и кинезиологией пользовались Аристотель и Гиппократ.</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Я использую мнемотаблицы на всех логопедических занятиях: при звукопостановке в мнемотаблицах зашифрована позиция артикуляционного аппарата; при автоматизации звуков использую мнемодорожки с чистоговорками, предложениями, минисказками; при развитии связной речи в мнемотехнике зашифровываются тексты. Использование мнемотехники позволяет детям эффективнее воспринимать и перерабатывать зрительную информацию, перекодировать, сохранять и воспроизводить её в соответствии с поставленными учебными задачами. Особенность методики – применение не изображения предметов, а символов для опосредованного запоминания. Это значительно облегчает детям поиск и запоминание слов.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Мнемотехника помогает в развитии:</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связной речи;</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ассоциативного мышления;</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зрительной и слуховой памяти;</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зрительного и слухового внимания;</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воображения;</w:t>
      </w:r>
    </w:p>
    <w:p w:rsidR="00407426" w:rsidRPr="00407426" w:rsidRDefault="00407426" w:rsidP="00407426">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ускорения процесса автоматизации и дифференциации поставленных звуков.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Суть мнемосхем заключается в следующем: на каждое слово или маленькое словосочетание придумывается картинка (изображение).</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Таким образом, весь текст зарисовывается схематично. Глядя на эти схемы – рисунки, ребёнок легко воспроизводит текстовую </w:t>
      </w:r>
      <w:r w:rsidRPr="00407426">
        <w:rPr>
          <w:rFonts w:ascii="Arial" w:eastAsia="Times New Roman" w:hAnsi="Arial" w:cs="Arial"/>
          <w:i/>
          <w:iCs/>
          <w:color w:val="000000"/>
          <w:sz w:val="21"/>
          <w:szCs w:val="21"/>
          <w:lang w:eastAsia="ru-RU"/>
        </w:rPr>
        <w:t>информацию.</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b/>
          <w:i/>
          <w:iCs/>
          <w:color w:val="000000"/>
          <w:sz w:val="21"/>
          <w:szCs w:val="21"/>
          <w:lang w:eastAsia="ru-RU"/>
        </w:rPr>
        <w:t>Информационно-коммуникативные технологии</w:t>
      </w:r>
      <w:r w:rsidRPr="00407426">
        <w:rPr>
          <w:rFonts w:ascii="Arial" w:eastAsia="Times New Roman" w:hAnsi="Arial" w:cs="Arial"/>
          <w:i/>
          <w:iCs/>
          <w:color w:val="000000"/>
          <w:sz w:val="21"/>
          <w:szCs w:val="21"/>
          <w:lang w:eastAsia="ru-RU"/>
        </w:rPr>
        <w:t>.</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Цель использования технологии - формировать информационные мировоззрения, культуру, развивать информационные компетенции личности; формировать учебно-познавательную, информационную, общекультурную деятельность.</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Использование ИКТ позволяет учителю:</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усилить образовательные эффекты;</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повысить качество усвоения материала;</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построить индивидуальные образовательные траектории учащихся;</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осуществить дифференцированный подход к учащимся с разным уровнем готовности к обучению;</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организовать одновременно детей, обладающих различными способностями и возможностями.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Использование ИКТ на логопедических занятиях повышают мотивацию, т.к. можно подобрать разные варианты преподнесения информации. Конечно же, они развивают творческие способности, положительно воздействуют на различные стороны речи, на активизацию неречевых высших психических функций. Информационные технологии дают уникальную возможность развиваться не только ученику, но и учителю. Развитие и расширение информационного пространства побуждает учителя осваивать новые неизведанные пространства. Использование ИКТ осуществляется мною по следующим направлениям:</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создание презентаций к логопедическим занятиям:</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создание наглядного материала с помощью Интернет ресурсов;</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lastRenderedPageBreak/>
        <w:t>- использование готовых обучающих программ;</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видеоуроки;</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интернет программы;</w:t>
      </w:r>
    </w:p>
    <w:p w:rsidR="00407426" w:rsidRPr="00407426" w:rsidRDefault="00407426" w:rsidP="00407426">
      <w:pPr>
        <w:shd w:val="clear" w:color="auto" w:fill="FFFFFF"/>
        <w:spacing w:after="150" w:line="240" w:lineRule="auto"/>
        <w:rPr>
          <w:rFonts w:ascii="Arial" w:eastAsia="Times New Roman" w:hAnsi="Arial" w:cs="Arial"/>
          <w:color w:val="000000"/>
          <w:sz w:val="21"/>
          <w:szCs w:val="21"/>
          <w:lang w:eastAsia="ru-RU"/>
        </w:rPr>
      </w:pPr>
      <w:r w:rsidRPr="00407426">
        <w:rPr>
          <w:rFonts w:ascii="Arial" w:eastAsia="Times New Roman" w:hAnsi="Arial" w:cs="Arial"/>
          <w:color w:val="000000"/>
          <w:sz w:val="21"/>
          <w:szCs w:val="21"/>
          <w:lang w:eastAsia="ru-RU"/>
        </w:rPr>
        <w:t>- мультимедийные технологии (сказки</w:t>
      </w:r>
      <w:r w:rsidR="00FE53EA">
        <w:rPr>
          <w:rFonts w:ascii="Arial" w:eastAsia="Times New Roman" w:hAnsi="Arial" w:cs="Arial"/>
          <w:color w:val="000000"/>
          <w:sz w:val="21"/>
          <w:szCs w:val="21"/>
          <w:lang w:eastAsia="ru-RU"/>
        </w:rPr>
        <w:t>, мультфильмы, физкультминутки)</w:t>
      </w:r>
      <w:bookmarkStart w:id="0" w:name="_GoBack"/>
      <w:bookmarkEnd w:id="0"/>
    </w:p>
    <w:p w:rsidR="00407426" w:rsidRPr="00407426" w:rsidRDefault="00407426" w:rsidP="00407426">
      <w:pPr>
        <w:shd w:val="clear" w:color="auto" w:fill="FFFFFF"/>
        <w:spacing w:after="0" w:line="0" w:lineRule="auto"/>
        <w:jc w:val="center"/>
        <w:rPr>
          <w:rFonts w:ascii="Times New Roman" w:eastAsia="Times New Roman" w:hAnsi="Times New Roman" w:cs="Times New Roman"/>
          <w:color w:val="01366A"/>
          <w:sz w:val="18"/>
          <w:szCs w:val="18"/>
          <w:lang w:eastAsia="ru-RU"/>
        </w:rPr>
      </w:pPr>
      <w:r w:rsidRPr="00407426">
        <w:rPr>
          <w:rFonts w:ascii="Arial" w:eastAsia="Times New Roman" w:hAnsi="Arial" w:cs="Arial"/>
          <w:color w:val="252525"/>
          <w:sz w:val="18"/>
          <w:szCs w:val="18"/>
          <w:lang w:eastAsia="ru-RU"/>
        </w:rPr>
        <w:fldChar w:fldCharType="begin"/>
      </w:r>
      <w:r w:rsidRPr="00407426">
        <w:rPr>
          <w:rFonts w:ascii="Arial" w:eastAsia="Times New Roman" w:hAnsi="Arial" w:cs="Arial"/>
          <w:color w:val="252525"/>
          <w:sz w:val="18"/>
          <w:szCs w:val="18"/>
          <w:lang w:eastAsia="ru-RU"/>
        </w:rPr>
        <w:instrText xml:space="preserve"> HYPERLINK "https://videouroki.net/course/formirovaniie-navykov-publichnykh-vystuplienii-u-shkol-nikov-kak-sriedstvo-povyshieniia-kachiestva-obrazovaniia.html?utm_source=multiurok&amp;utm_medium=banner&amp;utm_campaign=mskachat&amp;utm_content=course&amp;utm_term=226" \t "_blank" </w:instrText>
      </w:r>
      <w:r w:rsidRPr="00407426">
        <w:rPr>
          <w:rFonts w:ascii="Arial" w:eastAsia="Times New Roman" w:hAnsi="Arial" w:cs="Arial"/>
          <w:color w:val="252525"/>
          <w:sz w:val="18"/>
          <w:szCs w:val="18"/>
          <w:lang w:eastAsia="ru-RU"/>
        </w:rPr>
        <w:fldChar w:fldCharType="separate"/>
      </w:r>
    </w:p>
    <w:p w:rsidR="00407426" w:rsidRPr="00407426" w:rsidRDefault="00407426" w:rsidP="00407426">
      <w:pPr>
        <w:shd w:val="clear" w:color="auto" w:fill="FFFFFF"/>
        <w:spacing w:line="0" w:lineRule="auto"/>
        <w:jc w:val="center"/>
        <w:rPr>
          <w:rFonts w:ascii="Times New Roman" w:eastAsia="Times New Roman" w:hAnsi="Times New Roman" w:cs="Times New Roman"/>
          <w:color w:val="252525"/>
          <w:sz w:val="24"/>
          <w:szCs w:val="24"/>
          <w:lang w:eastAsia="ru-RU"/>
        </w:rPr>
      </w:pPr>
      <w:r w:rsidRPr="00407426">
        <w:rPr>
          <w:rFonts w:ascii="Arial" w:eastAsia="Times New Roman" w:hAnsi="Arial" w:cs="Arial"/>
          <w:color w:val="252525"/>
          <w:sz w:val="18"/>
          <w:szCs w:val="18"/>
          <w:lang w:eastAsia="ru-RU"/>
        </w:rPr>
        <w:fldChar w:fldCharType="end"/>
      </w:r>
    </w:p>
    <w:p w:rsidR="004B48FA" w:rsidRDefault="004B48FA"/>
    <w:sectPr w:rsidR="004B48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7CD3"/>
    <w:multiLevelType w:val="hybridMultilevel"/>
    <w:tmpl w:val="351CF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A60BC5"/>
    <w:multiLevelType w:val="multilevel"/>
    <w:tmpl w:val="5924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20ADC"/>
    <w:multiLevelType w:val="multilevel"/>
    <w:tmpl w:val="83A2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F0ADE"/>
    <w:multiLevelType w:val="multilevel"/>
    <w:tmpl w:val="0DE2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1478D8"/>
    <w:multiLevelType w:val="multilevel"/>
    <w:tmpl w:val="A076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EF242E"/>
    <w:multiLevelType w:val="multilevel"/>
    <w:tmpl w:val="5966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990847"/>
    <w:multiLevelType w:val="multilevel"/>
    <w:tmpl w:val="99F6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23732E"/>
    <w:multiLevelType w:val="multilevel"/>
    <w:tmpl w:val="E3B8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4"/>
  </w:num>
  <w:num w:numId="4">
    <w:abstractNumId w:val="5"/>
  </w:num>
  <w:num w:numId="5">
    <w:abstractNumId w:val="1"/>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410"/>
    <w:rsid w:val="00407426"/>
    <w:rsid w:val="004B48FA"/>
    <w:rsid w:val="00EE7410"/>
    <w:rsid w:val="00FE5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BEFD"/>
  <w15:chartTrackingRefBased/>
  <w15:docId w15:val="{E3FF4003-BB65-44BF-BFBB-ED41E05C1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7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205977">
      <w:bodyDiv w:val="1"/>
      <w:marLeft w:val="0"/>
      <w:marRight w:val="0"/>
      <w:marTop w:val="0"/>
      <w:marBottom w:val="0"/>
      <w:divBdr>
        <w:top w:val="none" w:sz="0" w:space="0" w:color="auto"/>
        <w:left w:val="none" w:sz="0" w:space="0" w:color="auto"/>
        <w:bottom w:val="none" w:sz="0" w:space="0" w:color="auto"/>
        <w:right w:val="none" w:sz="0" w:space="0" w:color="auto"/>
      </w:divBdr>
      <w:divsChild>
        <w:div w:id="2022319567">
          <w:marLeft w:val="0"/>
          <w:marRight w:val="0"/>
          <w:marTop w:val="0"/>
          <w:marBottom w:val="0"/>
          <w:divBdr>
            <w:top w:val="none" w:sz="0" w:space="0" w:color="auto"/>
            <w:left w:val="none" w:sz="0" w:space="0" w:color="auto"/>
            <w:bottom w:val="none" w:sz="0" w:space="0" w:color="auto"/>
            <w:right w:val="none" w:sz="0" w:space="0" w:color="auto"/>
          </w:divBdr>
          <w:divsChild>
            <w:div w:id="1309164495">
              <w:marLeft w:val="0"/>
              <w:marRight w:val="0"/>
              <w:marTop w:val="0"/>
              <w:marBottom w:val="0"/>
              <w:divBdr>
                <w:top w:val="none" w:sz="0" w:space="0" w:color="auto"/>
                <w:left w:val="none" w:sz="0" w:space="0" w:color="auto"/>
                <w:bottom w:val="none" w:sz="0" w:space="0" w:color="auto"/>
                <w:right w:val="none" w:sz="0" w:space="0" w:color="auto"/>
              </w:divBdr>
              <w:divsChild>
                <w:div w:id="178353676">
                  <w:marLeft w:val="0"/>
                  <w:marRight w:val="0"/>
                  <w:marTop w:val="0"/>
                  <w:marBottom w:val="0"/>
                  <w:divBdr>
                    <w:top w:val="none" w:sz="0" w:space="0" w:color="auto"/>
                    <w:left w:val="none" w:sz="0" w:space="0" w:color="auto"/>
                    <w:bottom w:val="none" w:sz="0" w:space="0" w:color="auto"/>
                    <w:right w:val="none" w:sz="0" w:space="0" w:color="auto"/>
                  </w:divBdr>
                  <w:divsChild>
                    <w:div w:id="1758164327">
                      <w:marLeft w:val="0"/>
                      <w:marRight w:val="0"/>
                      <w:marTop w:val="300"/>
                      <w:marBottom w:val="0"/>
                      <w:divBdr>
                        <w:top w:val="single" w:sz="6" w:space="0" w:color="E1E8ED"/>
                        <w:left w:val="single" w:sz="6" w:space="0" w:color="E1E8ED"/>
                        <w:bottom w:val="single" w:sz="6" w:space="0" w:color="E1E8ED"/>
                        <w:right w:val="single" w:sz="6" w:space="0" w:color="E1E8ED"/>
                      </w:divBdr>
                      <w:divsChild>
                        <w:div w:id="457378185">
                          <w:marLeft w:val="0"/>
                          <w:marRight w:val="0"/>
                          <w:marTop w:val="0"/>
                          <w:marBottom w:val="0"/>
                          <w:divBdr>
                            <w:top w:val="none" w:sz="0" w:space="0" w:color="auto"/>
                            <w:left w:val="none" w:sz="0" w:space="0" w:color="auto"/>
                            <w:bottom w:val="none" w:sz="0" w:space="0" w:color="auto"/>
                            <w:right w:val="none" w:sz="0" w:space="0" w:color="auto"/>
                          </w:divBdr>
                          <w:divsChild>
                            <w:div w:id="53223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9947266">
          <w:marLeft w:val="0"/>
          <w:marRight w:val="0"/>
          <w:marTop w:val="0"/>
          <w:marBottom w:val="750"/>
          <w:divBdr>
            <w:top w:val="none" w:sz="0" w:space="0" w:color="auto"/>
            <w:left w:val="none" w:sz="0" w:space="0" w:color="auto"/>
            <w:bottom w:val="none" w:sz="0" w:space="0" w:color="auto"/>
            <w:right w:val="none" w:sz="0" w:space="0" w:color="auto"/>
          </w:divBdr>
          <w:divsChild>
            <w:div w:id="1262645973">
              <w:marLeft w:val="0"/>
              <w:marRight w:val="0"/>
              <w:marTop w:val="225"/>
              <w:marBottom w:val="100"/>
              <w:divBdr>
                <w:top w:val="none" w:sz="0" w:space="0" w:color="auto"/>
                <w:left w:val="none" w:sz="0" w:space="0" w:color="auto"/>
                <w:bottom w:val="none" w:sz="0" w:space="0" w:color="auto"/>
                <w:right w:val="none" w:sz="0" w:space="0" w:color="auto"/>
              </w:divBdr>
              <w:divsChild>
                <w:div w:id="21369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1645</Words>
  <Characters>9383</Characters>
  <Application>Microsoft Office Word</Application>
  <DocSecurity>0</DocSecurity>
  <Lines>78</Lines>
  <Paragraphs>22</Paragraphs>
  <ScaleCrop>false</ScaleCrop>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4</cp:revision>
  <dcterms:created xsi:type="dcterms:W3CDTF">2019-10-02T18:15:00Z</dcterms:created>
  <dcterms:modified xsi:type="dcterms:W3CDTF">2019-10-02T18:25:00Z</dcterms:modified>
</cp:coreProperties>
</file>