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МЕТОДИЧЕСКАЯ РАЗРАБОТКА УРОКА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 ФИЗИЧЕСКОЙ КУЛЬТУРЕ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Тема: «Баскетбол. Ведение мяча левой, правой рукой с обводкой препятствий. 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              </w:t>
      </w: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Бросок с пяти точек».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Урок подготовил учитель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физической культуры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Чарская Ирина Владимировна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«В баскетбол играть легко,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но трудно играть хорошо».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Джеймс </w:t>
      </w:r>
      <w:proofErr w:type="spellStart"/>
      <w:r w:rsidRPr="00B665B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Нейсмит</w:t>
      </w:r>
      <w:proofErr w:type="spellEnd"/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современной жизни все больше использование занятий физическими упражнениями направлено не на достижение высоких результатов, а на повышение их оздоровительного влияния на широкие массы населения. Для решения такой глобальной проблемы наиболее эффективными средствами являются, прежде всего, спортивные игры.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Баскетбол имеет не только оздоровительно-гигиеническое значение, но и агитационно-воспитательное. Занятия баскетболом помогают формировать настойчивость, смелость, решительность, честность, уверенность в себе, чувство коллективизма. Но эффективность воспитания зависит, прежде всего, от того, насколько целеустремленно в педагогическом процессе осуществляется взаимосвязь физического и нравственного воспитания.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Баскетбол является одним из средств физического развития и воспитания молодежи. Для нее характерны разнообразные движения; ходьба, бег, остановки, повороты, прыжки, ловля, броски и ведение мяча, осуществляемые в единоборстве с соперниками. Такие разнообразные движения способствуют улучшению обмена веществ, деятельности всех систем организма, формируют координацию.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Закрепление достигнутых результатов и дальнейшее повышение уровня спортивного мастерства тесно переплетаются с массовой оздоровительной работой и квалифицированной подготовкой резервов из наиболее талантливых юношей и девушек.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Разнообразие технических и тактических действий игры в баскетбол и собственно игровая деятельность обладают уникальными свойствами для формирования жизненно важных навыков и умений подростков, всестороннего развития их физических и психических качеств. Освоенные двигательные действия игры в баскетбол и сопряженные с ним физические упражнения являются эффективными средствами укрепления здоровья и рекреации и могут использоваться человеком на протяжении всей его жизни в самостоятельных формах занятий физической культуры.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Современный баскетбол - одна из самых динамичных спортивных игр. Этим обусловлены три тенденции его развития. Во-первых, постоянное стремление к совершенствованию техники игры и доведения ее до уровня виртуозности, что производит большое впечатление на спортсменов как психологический фактор. Во-вторых, постоянная тенденция к увеличению уровня атлетической подготовленности игроков. В-третьих, вольно или невольно игра в современном баскетболе (профессиональном) происходит так, что, как правило, ни одна из команд не может добиться большого преимущества в счете. Все это свидетельствует о необходимости постоянного функционального и интеллектуального развития игрока: его мыслительной деятельности, совершенства реакции, правильности движений, способности ориентироваться в постоянно изменяющихся ситуациях.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Таким образом, уроки физической культуры, на которых изучается спортивная игра баскетбол, повышают мотивацию к занятиям физической культурой, стремление к здоровому образу жизни, пробуждают интерес к самосовершенствованию. Во время уроков приобретаются компетентности в физкультурно-оздоровительной и спортивной деятельности, происходит овладение навыками творческого сотрудничества в коллективных формах занятий физическими упражнениями, расширяется двигательный опыт посредством овладения 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новыми двигательными действиями, формируются адекватная самооценка личности, нравственное самосознание, мировоззрение, коллективизм, развивается целеустремлённость, уверенность, выдержка, самообладание.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План урока по «Физической культуре»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Предмет: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«Физическая культура»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Баскетбол. Ведение мяча левой, правой рукой с обводкой препятствий. Бросок с пяти точек.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Обучение различным приёмам ведения мяча. Совершенствование броска мяча в корзину.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 урока: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Формирование умений владения мячом обеими руками.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Развитие жизненно – важных физических качеств: ловкость, координацию.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Укрепление здоровья </w:t>
      </w:r>
      <w:proofErr w:type="gramStart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обучающихся</w:t>
      </w:r>
      <w:proofErr w:type="gramEnd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Популяризация систематических занятий физической культурой и спортом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Тип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Урок формирования и совершенствования знаний.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Вид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Урок решения ключевых задач.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Методы обучения: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словесно-наглядные методы.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КМО и ТСО: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инвентарь - спортивная форма, баскетбольные щиты, баскетбольные мячи, свисток, кегли, музыкальный центр.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Технологическая карта урока: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105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4"/>
        <w:gridCol w:w="840"/>
        <w:gridCol w:w="3006"/>
        <w:gridCol w:w="2594"/>
        <w:gridCol w:w="1831"/>
      </w:tblGrid>
      <w:tr w:rsidR="00B665B5" w:rsidRPr="00B665B5" w:rsidTr="00B665B5">
        <w:trPr>
          <w:trHeight w:val="57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Этапы урока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Время,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Действия преподавателя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Действия учащихся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Ожидаемый результат</w:t>
            </w:r>
          </w:p>
        </w:tc>
      </w:tr>
      <w:tr w:rsidR="00B665B5" w:rsidRPr="00B665B5" w:rsidTr="00B665B5">
        <w:trPr>
          <w:trHeight w:val="54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Организационный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Построение, приветствие, проверка посещаемости.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Подготовка к уроку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Группа готова к уроку</w:t>
            </w:r>
          </w:p>
        </w:tc>
      </w:tr>
      <w:tr w:rsidR="00B665B5" w:rsidRPr="00B665B5" w:rsidTr="00B665B5">
        <w:trPr>
          <w:trHeight w:val="525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2.Атуализация знаний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Постановка цели урока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Активно слушают преподавателя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Цели урока поставлены</w:t>
            </w:r>
          </w:p>
        </w:tc>
      </w:tr>
      <w:tr w:rsidR="00B665B5" w:rsidRPr="00B665B5" w:rsidTr="00B665B5">
        <w:trPr>
          <w:trHeight w:val="825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З.Вводно-подготов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тельный этап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Выполнение ОРУ в движении и на месте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Выполнение упражнений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Правильное выполнение упражнений</w:t>
            </w:r>
          </w:p>
        </w:tc>
      </w:tr>
      <w:tr w:rsidR="00B665B5" w:rsidRPr="00B665B5" w:rsidTr="00B665B5">
        <w:trPr>
          <w:trHeight w:val="78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4.0бъяснение нового материала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Объяснение нового материала и показ новых упражнений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Выполнение заданий преподавателя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Закрепляют полученные знания</w:t>
            </w:r>
          </w:p>
        </w:tc>
      </w:tr>
      <w:tr w:rsidR="00B665B5" w:rsidRPr="00B665B5" w:rsidTr="00B665B5">
        <w:trPr>
          <w:trHeight w:val="78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5.3акрепление новых знаний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Объяснение и показ эстафет с элементами пройденного материала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Выполнение задания преподавателя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Полученные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знания закреплены</w:t>
            </w:r>
          </w:p>
        </w:tc>
      </w:tr>
      <w:tr w:rsidR="00B665B5" w:rsidRPr="00B665B5" w:rsidTr="00B665B5">
        <w:trPr>
          <w:trHeight w:val="78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6.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Совершенство-вание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знаний, умений и навыков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Контроль за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выполнением задания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Выполнение задания преподавателя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Правильное выполнение задания</w:t>
            </w:r>
          </w:p>
        </w:tc>
      </w:tr>
      <w:tr w:rsidR="00B665B5" w:rsidRPr="00B665B5" w:rsidTr="00B665B5">
        <w:trPr>
          <w:trHeight w:val="78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7.3аключительный этап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Оценка знаний по результатам занятия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Оценка учащихся собственных знаний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Формирование навыков и умений</w:t>
            </w:r>
          </w:p>
        </w:tc>
      </w:tr>
      <w:tr w:rsidR="00B665B5" w:rsidRPr="00B665B5" w:rsidTr="00B665B5">
        <w:trPr>
          <w:trHeight w:val="780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8.3адание на дом</w:t>
            </w:r>
          </w:p>
        </w:tc>
        <w:tc>
          <w:tcPr>
            <w:tcW w:w="8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Задание на дом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Запоминание домашнего задания</w:t>
            </w:r>
          </w:p>
        </w:tc>
        <w:tc>
          <w:tcPr>
            <w:tcW w:w="18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Творческий под</w:t>
            </w: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softHyphen/>
              <w:t xml:space="preserve">ход к выполнению </w:t>
            </w: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дом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адания</w:t>
            </w:r>
          </w:p>
        </w:tc>
      </w:tr>
    </w:tbl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Методические рекомендации по проведению урока.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Данное занятие рассчитано на 1 урок (45 минут): тема в разделе изучения спортивных игр «Баскетбол».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Урок начинается с организационного момента, на котором преподаватель отмечает отсутствующих, настраивает обучающихся на работу, объявляет порядок проведения занятия.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Данный урок проходит в форме практического занятия, обучающиеся работают индивидуально, в команде и в парах.</w:t>
      </w:r>
      <w:proofErr w:type="gramEnd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качестве домашнего задания к данному уроку предлагается составить презентацию по правилам игры в баскетбол.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Урок проходит в три этапа. На первом этапе </w:t>
      </w:r>
      <w:proofErr w:type="gramStart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обучающиеся</w:t>
      </w:r>
      <w:proofErr w:type="gramEnd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изучают ведение мяча различными способами. На втором этапе закрепляют изученный материал, выполняя задания преподавателя в виде соревновательной деятельности (эстафеты). На третьем этапе совершенствуют навыки и умения, выполняя броски с пяти точек в парах.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Урок рекомендуется проводить в спортивном зале или на открытой площадке с баскетбольными щитами и кольцами.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План урока по «Физической культуре»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Предмет: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«Физическая культура»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Баскетбол. Ведение мяча левой, правой рукой с обводкой препятствий. Бросок с пяти точек.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Обучение различным приёмам ведения мяча. Совершенствование броска мяча в корзину.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 урока: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Формирование умений владения мячом обеими руками.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Развитие жизненно – важных физических качеств: ловкость, координацию.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Укрепление здоровья </w:t>
      </w:r>
      <w:proofErr w:type="gramStart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обучающихся</w:t>
      </w:r>
      <w:proofErr w:type="gramEnd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Популяризация систематических занятий физической культурой и спортом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Тип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Урок формирования и совершенствования знаний.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Вид урока: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Урок решения ключевых задач.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Методы обучения: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словесно-наглядные методы.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665B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КМО и ТСО:</w:t>
      </w:r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инвентарь - спортивная форма, баскетбольные щиты, баскетбольные мячи, свисток, кегли, музыкальный центр.</w:t>
      </w: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9"/>
        <w:gridCol w:w="5157"/>
        <w:gridCol w:w="1372"/>
        <w:gridCol w:w="2182"/>
      </w:tblGrid>
      <w:tr w:rsidR="00B665B5" w:rsidRPr="00B665B5" w:rsidTr="00B665B5">
        <w:tc>
          <w:tcPr>
            <w:tcW w:w="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Часть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урока</w:t>
            </w:r>
          </w:p>
        </w:tc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Содержание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2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Организационно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методические указания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B665B5" w:rsidRPr="00B665B5" w:rsidTr="00B665B5">
        <w:trPr>
          <w:trHeight w:val="195"/>
        </w:trPr>
        <w:tc>
          <w:tcPr>
            <w:tcW w:w="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1.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2.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Вводно-подготовительная часть урока</w:t>
            </w:r>
          </w:p>
          <w:p w:rsidR="00B665B5" w:rsidRPr="00B665B5" w:rsidRDefault="00B665B5" w:rsidP="00B665B5">
            <w:pPr>
              <w:numPr>
                <w:ilvl w:val="0"/>
                <w:numId w:val="1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Организационный этап</w:t>
            </w: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 (построение, приветствие, проверка готовности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 уроку).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Сообщение темы, постановка цели и задачи урока.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ОРУ в движении.</w:t>
            </w:r>
          </w:p>
          <w:p w:rsidR="00B665B5" w:rsidRPr="00B665B5" w:rsidRDefault="00B665B5" w:rsidP="00B665B5">
            <w:pPr>
              <w:numPr>
                <w:ilvl w:val="0"/>
                <w:numId w:val="3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на пояс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Ходьба на пятках.</w:t>
            </w:r>
          </w:p>
          <w:p w:rsidR="00B665B5" w:rsidRPr="00B665B5" w:rsidRDefault="00B665B5" w:rsidP="00B665B5">
            <w:pPr>
              <w:numPr>
                <w:ilvl w:val="0"/>
                <w:numId w:val="4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вверх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Ходьба на носках.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5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в стороны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Ходьба на внешней стороне стопы.</w:t>
            </w:r>
          </w:p>
          <w:p w:rsidR="00B665B5" w:rsidRPr="00B665B5" w:rsidRDefault="00B665B5" w:rsidP="00B665B5">
            <w:pPr>
              <w:numPr>
                <w:ilvl w:val="0"/>
                <w:numId w:val="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на пояс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Ходьба на внутренней стороне стопы</w:t>
            </w:r>
          </w:p>
          <w:p w:rsidR="00B665B5" w:rsidRPr="00B665B5" w:rsidRDefault="00B665B5" w:rsidP="00B665B5">
            <w:pPr>
              <w:numPr>
                <w:ilvl w:val="0"/>
                <w:numId w:val="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на пояс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Ходьба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перекатным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нагом.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8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ОРУ на месте.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стойка ноги врозь, руки на пояс.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 наклон головы вперёд;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2-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 наклон головы влево;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4-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 наклон головы вправо;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6-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 наклон головы вперёд;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8-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numPr>
                <w:ilvl w:val="0"/>
                <w:numId w:val="1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руки к плечам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1,2,3,4- вращение рук вперёд;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5,6,7,8-вращение рук назад.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1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spellEnd"/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., правая рука вверх, левая вниз.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1,2-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пружинистые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отведение рук назад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3,4- смена положения рук.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2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 п.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–с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тойка ноги врозь руки перед грудью.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1,2- пружинистые отведения согнутых рук назад.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3,4- пружинистые отведения прямых рук назад с поворотом туловища влево.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5,6-пружинистые отведения согнутых рук назад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.</w:t>
            </w:r>
            <w:proofErr w:type="gramEnd"/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7,8- пружинистые отведения прямых рук назад с поворотом туловища вправо.</w:t>
            </w:r>
          </w:p>
          <w:p w:rsidR="00B665B5" w:rsidRPr="00B665B5" w:rsidRDefault="00B665B5" w:rsidP="00B665B5">
            <w:pPr>
              <w:numPr>
                <w:ilvl w:val="0"/>
                <w:numId w:val="13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О.с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руки на пояс.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1,2 -пружинистые наклоны влево, правая рука вверх.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3,4- пружинистые наклоны вправо, левая рука вверх.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4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стойка ноги врозь, руки на пояс.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1-наклон влево.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2-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 наклон вправо.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4-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 наклон вперёд.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6-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 наклон назад.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8-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5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О.с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руки на пояс.</w:t>
            </w:r>
          </w:p>
          <w:p w:rsidR="00B665B5" w:rsidRPr="00B665B5" w:rsidRDefault="00B665B5" w:rsidP="00B665B5">
            <w:pPr>
              <w:numPr>
                <w:ilvl w:val="0"/>
                <w:numId w:val="1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выпад левой, руки в стороны.</w:t>
            </w:r>
          </w:p>
          <w:p w:rsidR="00B665B5" w:rsidRPr="00B665B5" w:rsidRDefault="00B665B5" w:rsidP="00B665B5">
            <w:pPr>
              <w:numPr>
                <w:ilvl w:val="0"/>
                <w:numId w:val="1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numPr>
                <w:ilvl w:val="0"/>
                <w:numId w:val="1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выпад правой руки вверх.</w:t>
            </w:r>
          </w:p>
          <w:p w:rsidR="00B665B5" w:rsidRPr="00B665B5" w:rsidRDefault="00B665B5" w:rsidP="00B665B5">
            <w:pPr>
              <w:numPr>
                <w:ilvl w:val="0"/>
                <w:numId w:val="1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стойка ноги врозь, руки вперёд в стороны, ладони вниз.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1-мах левой ногой к правой руке.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2-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3-мах правой ногой к левой руке.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4-И.п.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8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.- сед.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1-сед углом.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2-сед согнув ноги.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3-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сед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углом.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4-И.п.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19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.-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О.с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numPr>
                <w:ilvl w:val="0"/>
                <w:numId w:val="2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прыжок в стойку ноги врозь, руки в стороны.</w:t>
            </w:r>
          </w:p>
          <w:p w:rsidR="00B665B5" w:rsidRPr="00B665B5" w:rsidRDefault="00B665B5" w:rsidP="00B665B5">
            <w:pPr>
              <w:numPr>
                <w:ilvl w:val="0"/>
                <w:numId w:val="2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прыжок в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numPr>
                <w:ilvl w:val="0"/>
                <w:numId w:val="2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прыжок в стойку ноги врозь руки вверх.</w:t>
            </w:r>
          </w:p>
          <w:p w:rsidR="00B665B5" w:rsidRPr="00B665B5" w:rsidRDefault="00B665B5" w:rsidP="00B665B5">
            <w:pPr>
              <w:numPr>
                <w:ilvl w:val="0"/>
                <w:numId w:val="20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прыжок в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И.п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Основная часть</w:t>
            </w: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Объяснение нового материала.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1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правой рукой, вокруг по залу.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2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левой рукой, вокруг по залу.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3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попеременно обеими руками, обводя кегли.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Приложение № 1.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4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попеременно обеими руками спиной вперёд, обводя кегли.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Приложение № 1.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Закрепление новых знаний.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Эстафеты.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Делим группу на две команды: 1-я команда красных, 2-я команда синих.</w:t>
            </w:r>
          </w:p>
          <w:p w:rsidR="00B665B5" w:rsidRPr="00B665B5" w:rsidRDefault="00B665B5" w:rsidP="00B665B5">
            <w:pPr>
              <w:numPr>
                <w:ilvl w:val="0"/>
                <w:numId w:val="25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с обводкой кегель (воображаемого противника).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Приложение № 1.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numPr>
                <w:ilvl w:val="0"/>
                <w:numId w:val="26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в одну сторону левой рукой, обратно правой рукой.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Приложение № 2.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Совершенствование знаний, умений и навыков.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Броски с пяти точек.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Разбиваем группу на пары, один бросает второй подбирает, каждый занимающийся делает по 10 бросков с каждой точки.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Приложение № 3.</w:t>
            </w:r>
          </w:p>
          <w:p w:rsidR="00B665B5" w:rsidRPr="00B665B5" w:rsidRDefault="00B665B5" w:rsidP="00B665B5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Заключительная часть.</w:t>
            </w:r>
          </w:p>
          <w:p w:rsidR="00B665B5" w:rsidRPr="00B665B5" w:rsidRDefault="00B665B5" w:rsidP="00B665B5">
            <w:pPr>
              <w:numPr>
                <w:ilvl w:val="0"/>
                <w:numId w:val="2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Построение.</w:t>
            </w:r>
          </w:p>
          <w:p w:rsidR="00B665B5" w:rsidRPr="00B665B5" w:rsidRDefault="00B665B5" w:rsidP="00B665B5">
            <w:pPr>
              <w:numPr>
                <w:ilvl w:val="0"/>
                <w:numId w:val="2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Подведение итогов.</w:t>
            </w:r>
          </w:p>
          <w:p w:rsidR="00B665B5" w:rsidRPr="00B665B5" w:rsidRDefault="00B665B5" w:rsidP="00B665B5">
            <w:pPr>
              <w:numPr>
                <w:ilvl w:val="0"/>
                <w:numId w:val="27"/>
              </w:num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Домашнее задание.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сек.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сек.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сек.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сек.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сек.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 раз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 мин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 мин</w:t>
            </w:r>
          </w:p>
        </w:tc>
        <w:tc>
          <w:tcPr>
            <w:tcW w:w="2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Обратить </w:t>
            </w:r>
            <w:proofErr w:type="spell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внима-ние</w:t>
            </w:r>
            <w:proofErr w:type="spell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внешний вид обучающихся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осанку, правильность выполнения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Руки на пояс, спина прямая.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Тянуться вверх.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Руки не опускать.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Локти в стороны.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Спина прямая, шаг перекатом с пятки на носок.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Спина прямая, наклоны плавные.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Вращение с амплитудой.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Руки прямые, спина прямая.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Локти выше, спина прямая.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Наклоны глубже, руки прямые.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Спина прямая, наклон глубже.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Выпад глубже, руки прямые, спина прямая.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Ноги прямые, спина прямая, руки не опускать.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Ноги прямые, спина прямая.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Прыжки выше.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Вести правой рукой.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Вести левой рукой.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Вести мяч той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рукой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которая находится дальше от кегель (воображаемого противника).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Спиной вперёд, смотря через плечо.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Кегли не пропускать, мяч вести дальше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кегель</w:t>
            </w:r>
            <w:proofErr w:type="gramEnd"/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(воображаемого противника).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Ведение мяча как можно дальше от воображаемого противника.</w:t>
            </w: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B665B5" w:rsidRPr="00B665B5" w:rsidRDefault="00B665B5" w:rsidP="00B665B5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Броски с </w:t>
            </w:r>
            <w:r w:rsidRPr="00B665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определённых заданием точек.</w:t>
            </w:r>
          </w:p>
        </w:tc>
      </w:tr>
    </w:tbl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  <w:r w:rsidRPr="00B665B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65B5" w:rsidRPr="00B665B5" w:rsidRDefault="00B665B5" w:rsidP="00B665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B665B5" w:rsidRPr="00B665B5" w:rsidSect="00B665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01EF"/>
    <w:multiLevelType w:val="multilevel"/>
    <w:tmpl w:val="D48A2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263CE"/>
    <w:multiLevelType w:val="multilevel"/>
    <w:tmpl w:val="4B94B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8E038D"/>
    <w:multiLevelType w:val="multilevel"/>
    <w:tmpl w:val="C2C0C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A541A6"/>
    <w:multiLevelType w:val="multilevel"/>
    <w:tmpl w:val="9626D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FA3D27"/>
    <w:multiLevelType w:val="multilevel"/>
    <w:tmpl w:val="822C5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07EB9"/>
    <w:multiLevelType w:val="multilevel"/>
    <w:tmpl w:val="A002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2B12B7"/>
    <w:multiLevelType w:val="multilevel"/>
    <w:tmpl w:val="5B28A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904B22"/>
    <w:multiLevelType w:val="multilevel"/>
    <w:tmpl w:val="5AF28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70480B"/>
    <w:multiLevelType w:val="multilevel"/>
    <w:tmpl w:val="32CA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D04568"/>
    <w:multiLevelType w:val="multilevel"/>
    <w:tmpl w:val="B3486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3742FA"/>
    <w:multiLevelType w:val="multilevel"/>
    <w:tmpl w:val="5310F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4250D1"/>
    <w:multiLevelType w:val="multilevel"/>
    <w:tmpl w:val="31501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E073FE"/>
    <w:multiLevelType w:val="multilevel"/>
    <w:tmpl w:val="62B6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145C2"/>
    <w:multiLevelType w:val="multilevel"/>
    <w:tmpl w:val="A7620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D9530E"/>
    <w:multiLevelType w:val="multilevel"/>
    <w:tmpl w:val="FEAE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162D41"/>
    <w:multiLevelType w:val="multilevel"/>
    <w:tmpl w:val="8B56F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651103"/>
    <w:multiLevelType w:val="multilevel"/>
    <w:tmpl w:val="CA8C0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40189A"/>
    <w:multiLevelType w:val="multilevel"/>
    <w:tmpl w:val="F5FC6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DD634B"/>
    <w:multiLevelType w:val="multilevel"/>
    <w:tmpl w:val="05061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390BBE"/>
    <w:multiLevelType w:val="multilevel"/>
    <w:tmpl w:val="3E580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3C61A0"/>
    <w:multiLevelType w:val="multilevel"/>
    <w:tmpl w:val="1EBEB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A56E45"/>
    <w:multiLevelType w:val="multilevel"/>
    <w:tmpl w:val="37B21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E3396B"/>
    <w:multiLevelType w:val="multilevel"/>
    <w:tmpl w:val="0FF4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3176CE"/>
    <w:multiLevelType w:val="multilevel"/>
    <w:tmpl w:val="1AA2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E340F6"/>
    <w:multiLevelType w:val="multilevel"/>
    <w:tmpl w:val="B374E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A511AD"/>
    <w:multiLevelType w:val="multilevel"/>
    <w:tmpl w:val="B088E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DA2194"/>
    <w:multiLevelType w:val="multilevel"/>
    <w:tmpl w:val="E9C24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1E7A07"/>
    <w:multiLevelType w:val="multilevel"/>
    <w:tmpl w:val="76DAE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D940B0"/>
    <w:multiLevelType w:val="multilevel"/>
    <w:tmpl w:val="BCD49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D14F7E"/>
    <w:multiLevelType w:val="multilevel"/>
    <w:tmpl w:val="D2824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7"/>
  </w:num>
  <w:num w:numId="3">
    <w:abstractNumId w:val="13"/>
  </w:num>
  <w:num w:numId="4">
    <w:abstractNumId w:val="25"/>
  </w:num>
  <w:num w:numId="5">
    <w:abstractNumId w:val="8"/>
  </w:num>
  <w:num w:numId="6">
    <w:abstractNumId w:val="0"/>
  </w:num>
  <w:num w:numId="7">
    <w:abstractNumId w:val="12"/>
  </w:num>
  <w:num w:numId="8">
    <w:abstractNumId w:val="5"/>
  </w:num>
  <w:num w:numId="9">
    <w:abstractNumId w:val="16"/>
  </w:num>
  <w:num w:numId="10">
    <w:abstractNumId w:val="24"/>
  </w:num>
  <w:num w:numId="11">
    <w:abstractNumId w:val="23"/>
  </w:num>
  <w:num w:numId="12">
    <w:abstractNumId w:val="7"/>
  </w:num>
  <w:num w:numId="13">
    <w:abstractNumId w:val="29"/>
  </w:num>
  <w:num w:numId="14">
    <w:abstractNumId w:val="2"/>
  </w:num>
  <w:num w:numId="15">
    <w:abstractNumId w:val="3"/>
  </w:num>
  <w:num w:numId="16">
    <w:abstractNumId w:val="4"/>
  </w:num>
  <w:num w:numId="17">
    <w:abstractNumId w:val="6"/>
  </w:num>
  <w:num w:numId="18">
    <w:abstractNumId w:val="19"/>
  </w:num>
  <w:num w:numId="19">
    <w:abstractNumId w:val="11"/>
  </w:num>
  <w:num w:numId="20">
    <w:abstractNumId w:val="17"/>
  </w:num>
  <w:num w:numId="21">
    <w:abstractNumId w:val="20"/>
  </w:num>
  <w:num w:numId="22">
    <w:abstractNumId w:val="21"/>
  </w:num>
  <w:num w:numId="23">
    <w:abstractNumId w:val="18"/>
  </w:num>
  <w:num w:numId="24">
    <w:abstractNumId w:val="1"/>
  </w:num>
  <w:num w:numId="25">
    <w:abstractNumId w:val="10"/>
  </w:num>
  <w:num w:numId="26">
    <w:abstractNumId w:val="14"/>
  </w:num>
  <w:num w:numId="27">
    <w:abstractNumId w:val="26"/>
  </w:num>
  <w:num w:numId="28">
    <w:abstractNumId w:val="28"/>
  </w:num>
  <w:num w:numId="29">
    <w:abstractNumId w:val="1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5B5"/>
    <w:rsid w:val="00337A2A"/>
    <w:rsid w:val="00381A79"/>
    <w:rsid w:val="00B6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2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Наянова</dc:creator>
  <cp:lastModifiedBy>Вера Наянова</cp:lastModifiedBy>
  <cp:revision>1</cp:revision>
  <dcterms:created xsi:type="dcterms:W3CDTF">2019-11-10T17:49:00Z</dcterms:created>
  <dcterms:modified xsi:type="dcterms:W3CDTF">2019-11-10T17:53:00Z</dcterms:modified>
</cp:coreProperties>
</file>