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DE" w:rsidRDefault="00B66DDE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DDE" w:rsidRDefault="00B66DDE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DDE" w:rsidRDefault="00B66DDE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DDE" w:rsidRDefault="00B66DDE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DDE" w:rsidRDefault="00B66DDE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DDE" w:rsidRDefault="00B66DDE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DDE" w:rsidRDefault="00B66DDE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DDE" w:rsidRPr="005F553F" w:rsidRDefault="00B66DDE" w:rsidP="00B66DDE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B66DDE" w:rsidRPr="00C11BE0" w:rsidRDefault="00B66DDE" w:rsidP="00B66DDE">
      <w:pPr>
        <w:tabs>
          <w:tab w:val="left" w:pos="2055"/>
        </w:tabs>
        <w:rPr>
          <w:rFonts w:ascii="Times New Roman" w:hAnsi="Times New Roman" w:cs="Times New Roman"/>
          <w:sz w:val="56"/>
          <w:szCs w:val="56"/>
        </w:rPr>
      </w:pPr>
      <w:r w:rsidRPr="00C11BE0">
        <w:rPr>
          <w:rFonts w:ascii="Times New Roman" w:hAnsi="Times New Roman" w:cs="Times New Roman"/>
          <w:sz w:val="56"/>
          <w:szCs w:val="56"/>
        </w:rPr>
        <w:t xml:space="preserve">     </w:t>
      </w:r>
      <w:r>
        <w:rPr>
          <w:rFonts w:ascii="Times New Roman" w:hAnsi="Times New Roman" w:cs="Times New Roman"/>
          <w:sz w:val="56"/>
          <w:szCs w:val="56"/>
        </w:rPr>
        <w:t>«</w:t>
      </w:r>
      <w:r w:rsidRPr="00C11BE0">
        <w:rPr>
          <w:rFonts w:ascii="Times New Roman" w:hAnsi="Times New Roman" w:cs="Times New Roman"/>
          <w:sz w:val="56"/>
          <w:szCs w:val="56"/>
        </w:rPr>
        <w:t xml:space="preserve"> Активизация познавательной     деятельности на уроках географии</w:t>
      </w:r>
      <w:r>
        <w:rPr>
          <w:rFonts w:ascii="Times New Roman" w:hAnsi="Times New Roman" w:cs="Times New Roman"/>
          <w:sz w:val="56"/>
          <w:szCs w:val="56"/>
        </w:rPr>
        <w:t>»</w:t>
      </w:r>
    </w:p>
    <w:p w:rsidR="00B66DDE" w:rsidRPr="00C11BE0" w:rsidRDefault="00B66DDE" w:rsidP="00B66DDE">
      <w:pPr>
        <w:tabs>
          <w:tab w:val="left" w:pos="2055"/>
        </w:tabs>
        <w:rPr>
          <w:rFonts w:ascii="Times New Roman" w:hAnsi="Times New Roman" w:cs="Times New Roman"/>
          <w:sz w:val="56"/>
          <w:szCs w:val="56"/>
        </w:rPr>
      </w:pPr>
      <w:r w:rsidRPr="00C11BE0">
        <w:rPr>
          <w:rFonts w:ascii="Times New Roman" w:hAnsi="Times New Roman" w:cs="Times New Roman"/>
          <w:sz w:val="56"/>
          <w:szCs w:val="56"/>
        </w:rPr>
        <w:t xml:space="preserve">             (из опыта работы)</w:t>
      </w:r>
      <w:r>
        <w:rPr>
          <w:rFonts w:ascii="Times New Roman" w:hAnsi="Times New Roman" w:cs="Times New Roman"/>
          <w:sz w:val="56"/>
          <w:szCs w:val="56"/>
        </w:rPr>
        <w:t>.</w:t>
      </w:r>
    </w:p>
    <w:p w:rsidR="00B66DDE" w:rsidRPr="00C11BE0" w:rsidRDefault="00B66DDE" w:rsidP="00B66DDE">
      <w:pPr>
        <w:tabs>
          <w:tab w:val="left" w:pos="2055"/>
        </w:tabs>
        <w:rPr>
          <w:rFonts w:ascii="Times New Roman" w:hAnsi="Times New Roman" w:cs="Times New Roman"/>
          <w:sz w:val="56"/>
          <w:szCs w:val="56"/>
        </w:rPr>
      </w:pPr>
    </w:p>
    <w:p w:rsidR="00B66DDE" w:rsidRPr="00C11BE0" w:rsidRDefault="00B66DDE" w:rsidP="00B66DDE">
      <w:pPr>
        <w:tabs>
          <w:tab w:val="left" w:pos="2055"/>
        </w:tabs>
        <w:rPr>
          <w:sz w:val="32"/>
          <w:szCs w:val="32"/>
        </w:rPr>
      </w:pPr>
    </w:p>
    <w:p w:rsidR="00B66DDE" w:rsidRPr="00C11BE0" w:rsidRDefault="00B66DDE" w:rsidP="00B66DDE">
      <w:pPr>
        <w:tabs>
          <w:tab w:val="left" w:pos="2055"/>
        </w:tabs>
        <w:rPr>
          <w:sz w:val="32"/>
          <w:szCs w:val="32"/>
        </w:rPr>
      </w:pPr>
    </w:p>
    <w:p w:rsidR="00B66DDE" w:rsidRDefault="00B66DDE" w:rsidP="00B66DDE">
      <w:pPr>
        <w:tabs>
          <w:tab w:val="left" w:pos="2055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                       У</w:t>
      </w:r>
      <w:r w:rsidRPr="00C11BE0">
        <w:rPr>
          <w:rFonts w:ascii="Times New Roman" w:hAnsi="Times New Roman" w:cs="Times New Roman"/>
          <w:sz w:val="32"/>
          <w:szCs w:val="32"/>
        </w:rPr>
        <w:t xml:space="preserve">читель географии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11BE0">
        <w:rPr>
          <w:rFonts w:ascii="Times New Roman" w:hAnsi="Times New Roman" w:cs="Times New Roman"/>
          <w:sz w:val="32"/>
          <w:szCs w:val="32"/>
        </w:rPr>
        <w:t>МБОУ СОШ №4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66DDE" w:rsidRPr="00C11BE0" w:rsidRDefault="00B66DDE" w:rsidP="00B66DDE">
      <w:pPr>
        <w:tabs>
          <w:tab w:val="left" w:pos="2055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Мсоева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А.А.</w:t>
      </w:r>
    </w:p>
    <w:p w:rsidR="00B66DDE" w:rsidRDefault="00B66DDE" w:rsidP="00B66DDE">
      <w:pPr>
        <w:tabs>
          <w:tab w:val="left" w:pos="2055"/>
        </w:tabs>
        <w:jc w:val="right"/>
        <w:rPr>
          <w:rFonts w:ascii="Times New Roman" w:hAnsi="Times New Roman" w:cs="Times New Roman"/>
          <w:sz w:val="32"/>
          <w:szCs w:val="32"/>
        </w:rPr>
      </w:pPr>
      <w:r w:rsidRPr="00C11BE0">
        <w:rPr>
          <w:rFonts w:ascii="Times New Roman" w:hAnsi="Times New Roman" w:cs="Times New Roman"/>
          <w:sz w:val="32"/>
          <w:szCs w:val="32"/>
        </w:rPr>
        <w:tab/>
        <w:t xml:space="preserve">          </w:t>
      </w:r>
    </w:p>
    <w:p w:rsidR="00B66DDE" w:rsidRDefault="00B66DDE" w:rsidP="00B66DDE">
      <w:pPr>
        <w:tabs>
          <w:tab w:val="left" w:pos="2055"/>
        </w:tabs>
        <w:rPr>
          <w:rFonts w:ascii="Times New Roman" w:hAnsi="Times New Roman" w:cs="Times New Roman"/>
          <w:sz w:val="32"/>
          <w:szCs w:val="32"/>
        </w:rPr>
      </w:pPr>
    </w:p>
    <w:p w:rsidR="00B66DDE" w:rsidRDefault="00B66DDE" w:rsidP="00B66DDE">
      <w:pPr>
        <w:tabs>
          <w:tab w:val="left" w:pos="2055"/>
        </w:tabs>
        <w:rPr>
          <w:rFonts w:ascii="Times New Roman" w:hAnsi="Times New Roman" w:cs="Times New Roman"/>
          <w:sz w:val="32"/>
          <w:szCs w:val="32"/>
        </w:rPr>
      </w:pPr>
    </w:p>
    <w:p w:rsidR="00B66DDE" w:rsidRDefault="00B66DDE" w:rsidP="00B66DDE">
      <w:pPr>
        <w:spacing w:after="262" w:line="240" w:lineRule="auto"/>
        <w:ind w:left="-113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</w:t>
      </w:r>
    </w:p>
    <w:p w:rsidR="00B66DDE" w:rsidRDefault="00B66DDE" w:rsidP="00B66DDE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="00A23116">
        <w:rPr>
          <w:rFonts w:ascii="Times New Roman" w:hAnsi="Times New Roman" w:cs="Times New Roman"/>
          <w:sz w:val="32"/>
          <w:szCs w:val="32"/>
        </w:rPr>
        <w:t xml:space="preserve">     </w:t>
      </w:r>
      <w:r w:rsidR="004709C9">
        <w:rPr>
          <w:rFonts w:ascii="Times New Roman" w:hAnsi="Times New Roman" w:cs="Times New Roman"/>
          <w:sz w:val="32"/>
          <w:szCs w:val="32"/>
        </w:rPr>
        <w:t>2018-2019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гг</w:t>
      </w:r>
      <w:proofErr w:type="spellEnd"/>
      <w:proofErr w:type="gramEnd"/>
      <w:r w:rsidRPr="00C11BE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по проблеме “Активизация познавательной деятельности учащихся на уроках географии”, я ставила задачи, как сделать так, чтобы учение проходило с увлечением, чтобы трудный материал стал более понятным и доступным для учащихся, а уроки более интересными. Поиску таких форм обучения, методов и приемов, которые позволяют повысить эффективность усвоения географических знаний, помогают распознать в каждом школьнике его индивидуальные особенности и на этой основе воспитывать у него стремление к позн</w:t>
      </w:r>
      <w:r w:rsidR="00B40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анию и творчества. 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Исследовав методологические аспекты поставленной проблемы, изучив находки в передовом опыте учителей, я активно и целенаправленно направила свою деятельность на развитие и формирование познавательных интересов учащихся на уроках географии. Решению этих задач способствовало включение нетрадиционных методов и форм обучения на разных этапах урока.</w:t>
      </w:r>
      <w:r w:rsidR="00B40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и осуществлении учебно-познавательной деятельности, стимулировании и мотивации, контроле и самоконтроле в своей практике я использую нетрадиционные подходы в преподавании географии: игровые моменты по теме, объяснение с использованием стихотворений, кроссворды, занимательный материал, нетрадиционные формы обучения на разных типах уроков.</w:t>
      </w:r>
    </w:p>
    <w:p w:rsidR="00EB32BC" w:rsidRPr="00EB32BC" w:rsidRDefault="00B40FBF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нетрадиционных методов обучения, на мой взгляд, ведет к активизации познавательной деятельности на уроках, обогащает, систематизирует и закрепляет знания, способствует к их осознанному применению. Школьник становится активным, заинтересованным, равноправным участником обучения. У него происходит отход от стандартного мышления, стереотипа действий, что позволяет развить стремление к знаниям, создать мотивацию к обучению. Такая работа на уроке и внеурочное время имеет большое образовательное, воспитательное, а также развивающее значение. При применении нетрадиционных методов и приемов обучения у детей развивается образное, систематическое и логическое мышление. Использование нетрадиционных подходов в преподавании географии является важным средством для формирования личности, гуманного отношения ко всему живому, творческого воспитания и развития. Задания различного содержания способствуют развитию познавательных психических процессов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же внимание уделяю тем методам, средствам и формам обучения, исходя из опыта работы, которые стимулируют активную познавательную деятельность, развивают интерес к предмету, способствуют повышению качества образования. Подробнее остановлюсь на некоторых из них: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Создание проблемных ситуаций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могут быть любые задания, в которых учащийся осознает цель, но не знает способов ее достижения. Он оказывается в положении исследователя, вырабатывает мышление свободное от шаблона, выдвигает новые объяснения, собственные суждения, догадки, гипотезы, творчески подходит к познанию 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действительности. Пример задания: Какие климатообразующие факторы определяют климат Европы? Покажите схематически.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Технология опорных конспектов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 учат выделять главное и основное, приучают отыскивать и устанавливать логические связи, развивают умения самостоятельной работы, индивидуальные способности, память, логическое мышление. Составление логических схем я практикую на уроках 8–11-х классов, что позволяет избежать многословия, учит делать выводы из полученной информации. Например, при изучении темы “Рельеф” в 8-м классе использую следующий опорный конспект, с помощью которого учащиеся объясняют, какие группы процессов формируют рельеф.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4230" cy="2098675"/>
            <wp:effectExtent l="19050" t="0" r="0" b="0"/>
            <wp:docPr id="1" name="Рисунок 1" descr="http://festival.1september.ru/articles/597600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97600/img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230" cy="209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Дидактические игры: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“Найди половинку”, “Составь слово”, “Справочное бюро”, “Третий лишний”, “Заочное путешествие”, “Географические диктанты”, “</w:t>
      </w:r>
      <w:proofErr w:type="spellStart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Заморочки</w:t>
      </w:r>
      <w:proofErr w:type="spellEnd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бочки”, “Туристическое агентство “По странам и континентам”, “Угадай” и т.д.</w:t>
      </w:r>
      <w:proofErr w:type="gramEnd"/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не только позволяют активизировать познавательную деятельность учащихся, но и вызывают у них стремление к получению новых знаний. По времени можно проводить игры-минутки, игры-эпизоды, игры-уроки. Избыток игр не допустим. При разработке и определении места игр на уроках необходимо найти не только тему игры, но и место включения ее в урок, отводимое время и средства повышения познавательной активности.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Творческие работы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Сила влияния творческих работ школьников на познавательный интерес состоит в их ценности для развития личности вообще, поскольку и сам замысел творческой работы, и процессе выполнения, и ее результат – все требует от личности максимального приложения сил. Из творческих заданий возможны такие, как составление загадок, кроссвордов, изготовление макета вулкана из пластилина, сообщения, доклады, презентации и т.д. Учащиеся 6-х классов выполняют творческие работы в графическом и текстовом редакторах, старших классов – с использованием </w:t>
      </w:r>
      <w:proofErr w:type="spellStart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Power</w:t>
      </w:r>
      <w:proofErr w:type="spellEnd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Point</w:t>
      </w:r>
      <w:proofErr w:type="spellEnd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5. Использование на уроке дополнительной литературы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Всякая работа с книгой, газетой и журнальной статьей способствует развитию творческого воображения, аналитического мышления, эмоционально обогащает урок. При изучении географии невозможно обойтись без географических описаний в литературе. Например, выдержки из “Записок охотника” И.С. Тургенева: “Глянешь – с горы такой вид: круглые, низкие холмы, распаханные и засеянные доверху, разбегаются широкими волнами; заросшие кустами овраги вьются между ними; продолговатыми островами разбросаны небольшие рощи; от деревни до деревни бегут узкие дорожки</w:t>
      </w:r>
      <w:proofErr w:type="gramStart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Н</w:t>
      </w:r>
      <w:proofErr w:type="gramEnd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далее, далее едете вы. Холмы все мельче и милые, дерева не видно…” Учащиеся по описанию распознают природную зону. Использование на уроках дополнительной литературы способствует работе мысли учащихся, дает возможность разнообразить формы и методы преподавания.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географии также обширны возможности использования поэзии, которая выполняет сразу три функции: познавательную, развивающую и воспитательную. Стихотворные строки, умело используемые на уроке, помогают разнообразить объяснение учебного материала, усиливает его эмоциональное восприятие, глубже раскрывает причинно-следственные связи, повышает интерес к уроку. Практика показывает, что такие уроки потому и интересны, что постоянно будят мысль учащихся.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объяснении темы “Ветер” в 6 классе можно зачитать детям отрывок из “Сказки о мертвой царевне и о семи богатырях”:</w:t>
      </w:r>
    </w:p>
    <w:p w:rsidR="00EB32BC" w:rsidRPr="00EB32BC" w:rsidRDefault="00EB32BC" w:rsidP="00B40FBF">
      <w:pPr>
        <w:spacing w:line="524" w:lineRule="atLeast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Ветер, ветер! Ты могуч,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Ты </w:t>
      </w:r>
      <w:proofErr w:type="gramStart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гоняешь</w:t>
      </w:r>
      <w:proofErr w:type="gramEnd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стаи туч,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волнуешь сине море,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Всюду веешь на просторе …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затем задать вопросы: “Что называется ветром? Как возникает ветер? Почему поэт называет ветер могучим?” и т.д.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понятий “циклон”, “антициклон” в теме “Климат” (8-й класс) зачитываю отрывок из стихотворения А.С. Пушкина “Зимний вечер”, учащиеся определяют, о каком атмосферном процессе идет речь.</w:t>
      </w:r>
    </w:p>
    <w:p w:rsidR="00EB32BC" w:rsidRPr="00EB32BC" w:rsidRDefault="00EB32BC" w:rsidP="00B40FBF">
      <w:pPr>
        <w:spacing w:line="524" w:lineRule="atLeast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 мглою небо кроем,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Вихри снежные крутя,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То, как зверь, она завоет,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заплачет, как дитя.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6. Работа с картой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Карта является одним из основных средств обучения на уроках географии. </w:t>
      </w:r>
      <w:proofErr w:type="gramStart"/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разнообразных заданий, предполагающих обращение к карте, позволяет мне создать условия для формирования познавательной деятельности учащихся на разных уровнях: репродуктивном, частично-поисковом и исследовательском.</w:t>
      </w:r>
      <w:proofErr w:type="gramEnd"/>
    </w:p>
    <w:p w:rsidR="00B40FBF" w:rsidRDefault="00B40FBF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 </w:t>
      </w:r>
      <w:r w:rsidR="00EB32BC" w:rsidRPr="00B40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репродуктивный уровень</w:t>
      </w:r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предполагает проверку географической номенклатуры. Здесь я использую задания типа: “Покажи моря, омывающие территорию России”.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32BC" w:rsidRPr="00EB32BC" w:rsidRDefault="00B40FBF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proofErr w:type="gramStart"/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Отличие </w:t>
      </w:r>
      <w:r w:rsidR="00EB32BC" w:rsidRPr="00B40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частично-поискового</w:t>
      </w:r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репродуктивного уровня заключается в том, что при выполнении заданий ученик должен уметь анализировать карту, интегрируя приобретенные географические знания с умениями работать по карте.</w:t>
      </w:r>
      <w:proofErr w:type="gramEnd"/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Используемые мною задания выглядят следующим образом: “Найди по заданной характеристике или контуру географический объект на карте”, например: “Эта река – главная артерия Восточной Сибири. Она начинается в 30 км от западного берега Байкала и несет свои воды на север, в море Лаптевых”.</w:t>
      </w:r>
    </w:p>
    <w:p w:rsidR="00697882" w:rsidRDefault="00B40FBF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И, наконец, третий – </w:t>
      </w:r>
      <w:r w:rsidR="00EB32BC" w:rsidRPr="00B40F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исследовательский</w:t>
      </w:r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уровень состоит из заданий типа: “На основе анализа ряда карт сделать вывод, вывести закономерности о каком-либо географическом явлении или процессе”. Вот пример одного из вариантов заданий: Сравнив (сопоставив) физическую и тектоническую карты России, определите, на каких участках земной коры расположены эти формы рельефа, заполните таблицу и сделайте выводы 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– второй язык географии. Нет практически таких вопросов, тем в курсах школьной географии, ответ на которые не нуждался бы в картографическом сопровождении. Карта является необходимым условием при проведении географических диктантов, уроков-путешествий. Особенность диктантов, основанных на проверке знаний номенклатурного характера в том, что они разнообразят методику проверки и вносят в нее элементы новизны. Диктанты с географическими ошибками позволяют внести элементы занимательности в проверку усвоения материала, но в то же время дают возможность осуществить проверку знаний, выявить пробелы у отдельных учеников и помочь им устранить их в дальнейшем</w:t>
      </w:r>
    </w:p>
    <w:p w:rsidR="00EB32BC" w:rsidRPr="00EB32BC" w:rsidRDefault="00EB32BC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B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Ребусы</w:t>
      </w:r>
    </w:p>
    <w:p w:rsidR="00EB32BC" w:rsidRPr="00EB32BC" w:rsidRDefault="00B40FBF" w:rsidP="00B40FBF">
      <w:pPr>
        <w:spacing w:after="262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B32BC" w:rsidRPr="00EB32B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6–7-х классов с удовольствием работают с ребусами. Ребус – головоломка, требующая для разгадки сообразительности, фантазии и работы мысли. Ребусы можно использовать для проверки знаний учащихся, как одну из форм домашнего задания или для работы на уроке в группах.</w:t>
      </w:r>
    </w:p>
    <w:p w:rsidR="00EB32BC" w:rsidRPr="00EB32BC" w:rsidRDefault="00EB32BC" w:rsidP="00B40FBF">
      <w:pPr>
        <w:shd w:val="clear" w:color="auto" w:fill="FFFFFF"/>
        <w:spacing w:after="0" w:line="524" w:lineRule="atLeast"/>
        <w:ind w:left="-1134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:rsidR="00B9250F" w:rsidRPr="00EB32BC" w:rsidRDefault="00B9250F" w:rsidP="00B40FBF">
      <w:pPr>
        <w:ind w:left="-1134"/>
        <w:jc w:val="both"/>
        <w:rPr>
          <w:sz w:val="28"/>
          <w:szCs w:val="28"/>
        </w:rPr>
      </w:pPr>
    </w:p>
    <w:sectPr w:rsidR="00B9250F" w:rsidRPr="00EB32BC" w:rsidSect="001C18CE">
      <w:pgSz w:w="11906" w:h="16838"/>
      <w:pgMar w:top="1134" w:right="991" w:bottom="1134" w:left="1985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F76B8"/>
    <w:multiLevelType w:val="multilevel"/>
    <w:tmpl w:val="805A9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5B23E6"/>
    <w:multiLevelType w:val="multilevel"/>
    <w:tmpl w:val="4E489A52"/>
    <w:lvl w:ilvl="0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57"/>
        </w:tabs>
        <w:ind w:left="235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77"/>
        </w:tabs>
        <w:ind w:left="307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97"/>
        </w:tabs>
        <w:ind w:left="379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517"/>
        </w:tabs>
        <w:ind w:left="451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37"/>
        </w:tabs>
        <w:ind w:left="523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57"/>
        </w:tabs>
        <w:ind w:left="595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77"/>
        </w:tabs>
        <w:ind w:left="667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97"/>
        </w:tabs>
        <w:ind w:left="7397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32BC"/>
    <w:rsid w:val="001C18CE"/>
    <w:rsid w:val="004709C9"/>
    <w:rsid w:val="00697882"/>
    <w:rsid w:val="006E4F2C"/>
    <w:rsid w:val="00A23116"/>
    <w:rsid w:val="00A87C98"/>
    <w:rsid w:val="00B40FBF"/>
    <w:rsid w:val="00B66DDE"/>
    <w:rsid w:val="00B9250F"/>
    <w:rsid w:val="00BC2584"/>
    <w:rsid w:val="00C1688F"/>
    <w:rsid w:val="00D9291F"/>
    <w:rsid w:val="00EB32BC"/>
    <w:rsid w:val="00EE3CF9"/>
    <w:rsid w:val="00FA0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3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32BC"/>
    <w:rPr>
      <w:b/>
      <w:bCs/>
    </w:rPr>
  </w:style>
  <w:style w:type="character" w:customStyle="1" w:styleId="apple-converted-space">
    <w:name w:val="apple-converted-space"/>
    <w:basedOn w:val="a0"/>
    <w:rsid w:val="00EB32BC"/>
  </w:style>
  <w:style w:type="character" w:customStyle="1" w:styleId="store">
    <w:name w:val="store"/>
    <w:basedOn w:val="a0"/>
    <w:rsid w:val="00EB32BC"/>
  </w:style>
  <w:style w:type="character" w:styleId="a5">
    <w:name w:val="Hyperlink"/>
    <w:basedOn w:val="a0"/>
    <w:uiPriority w:val="99"/>
    <w:semiHidden/>
    <w:unhideWhenUsed/>
    <w:rsid w:val="00EB32BC"/>
    <w:rPr>
      <w:color w:val="0000FF"/>
      <w:u w:val="single"/>
    </w:rPr>
  </w:style>
  <w:style w:type="character" w:customStyle="1" w:styleId="amount">
    <w:name w:val="amount"/>
    <w:basedOn w:val="a0"/>
    <w:rsid w:val="00EB32BC"/>
  </w:style>
  <w:style w:type="paragraph" w:styleId="a6">
    <w:name w:val="Balloon Text"/>
    <w:basedOn w:val="a"/>
    <w:link w:val="a7"/>
    <w:uiPriority w:val="99"/>
    <w:semiHidden/>
    <w:unhideWhenUsed/>
    <w:rsid w:val="00EB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32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44560">
          <w:blockQuote w:val="1"/>
          <w:marLeft w:val="0"/>
          <w:marRight w:val="0"/>
          <w:marTop w:val="0"/>
          <w:marBottom w:val="2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57256">
          <w:blockQuote w:val="1"/>
          <w:marLeft w:val="0"/>
          <w:marRight w:val="0"/>
          <w:marTop w:val="0"/>
          <w:marBottom w:val="2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09151">
              <w:marLeft w:val="164"/>
              <w:marRight w:val="164"/>
              <w:marTop w:val="164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18983">
              <w:marLeft w:val="164"/>
              <w:marRight w:val="164"/>
              <w:marTop w:val="164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9</cp:revision>
  <cp:lastPrinted>2016-09-16T09:14:00Z</cp:lastPrinted>
  <dcterms:created xsi:type="dcterms:W3CDTF">2016-03-31T10:49:00Z</dcterms:created>
  <dcterms:modified xsi:type="dcterms:W3CDTF">2019-11-19T18:25:00Z</dcterms:modified>
</cp:coreProperties>
</file>