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D03" w:rsidRPr="00FB5CBF" w:rsidRDefault="00851D03" w:rsidP="00FB5CBF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FB5CBF">
        <w:rPr>
          <w:rFonts w:ascii="Times New Roman" w:hAnsi="Times New Roman" w:cs="Times New Roman"/>
          <w:b/>
          <w:bCs/>
          <w:sz w:val="28"/>
          <w:szCs w:val="28"/>
        </w:rPr>
        <w:t xml:space="preserve">Автор: </w:t>
      </w:r>
      <w:proofErr w:type="spellStart"/>
      <w:r w:rsidRPr="00FB5CBF">
        <w:rPr>
          <w:rFonts w:ascii="Times New Roman" w:hAnsi="Times New Roman" w:cs="Times New Roman"/>
          <w:b/>
          <w:bCs/>
          <w:sz w:val="28"/>
          <w:szCs w:val="28"/>
        </w:rPr>
        <w:t>Гуник</w:t>
      </w:r>
      <w:proofErr w:type="spellEnd"/>
      <w:r w:rsidRPr="00FB5CBF">
        <w:rPr>
          <w:rFonts w:ascii="Times New Roman" w:hAnsi="Times New Roman" w:cs="Times New Roman"/>
          <w:b/>
          <w:bCs/>
          <w:sz w:val="28"/>
          <w:szCs w:val="28"/>
        </w:rPr>
        <w:t xml:space="preserve"> Ольга Петровна</w:t>
      </w:r>
    </w:p>
    <w:p w:rsidR="00851D03" w:rsidRPr="00FB5CBF" w:rsidRDefault="00851D03" w:rsidP="00FB5CBF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FB5CBF">
        <w:rPr>
          <w:rFonts w:ascii="Times New Roman" w:hAnsi="Times New Roman" w:cs="Times New Roman"/>
          <w:b/>
          <w:bCs/>
          <w:sz w:val="28"/>
          <w:szCs w:val="28"/>
        </w:rPr>
        <w:t>Должность: учитель технологии</w:t>
      </w:r>
    </w:p>
    <w:p w:rsidR="00851D03" w:rsidRPr="00FB5CBF" w:rsidRDefault="00851D03" w:rsidP="00FB5CBF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FB5CBF">
        <w:rPr>
          <w:rFonts w:ascii="Times New Roman" w:hAnsi="Times New Roman" w:cs="Times New Roman"/>
          <w:b/>
          <w:bCs/>
          <w:sz w:val="28"/>
          <w:szCs w:val="28"/>
        </w:rPr>
        <w:t>Учреждение: МБОУ «СОШ № 14» НГО</w:t>
      </w:r>
    </w:p>
    <w:p w:rsidR="00851D03" w:rsidRPr="00FB5CBF" w:rsidRDefault="00851D03" w:rsidP="00FB5CBF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FB5CBF">
        <w:rPr>
          <w:rFonts w:ascii="Times New Roman" w:hAnsi="Times New Roman" w:cs="Times New Roman"/>
          <w:b/>
          <w:bCs/>
          <w:sz w:val="28"/>
          <w:szCs w:val="28"/>
        </w:rPr>
        <w:t>Населенный пункт: г. Находка</w:t>
      </w:r>
    </w:p>
    <w:p w:rsidR="00851D03" w:rsidRPr="00FB5CBF" w:rsidRDefault="000642A8" w:rsidP="00FB5CBF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Наименование материала: методическая разработка</w:t>
      </w:r>
    </w:p>
    <w:p w:rsidR="00851D03" w:rsidRPr="00FB5CBF" w:rsidRDefault="00851D03" w:rsidP="00FB5CBF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FB5CBF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="009167BE" w:rsidRPr="00FB5CBF">
        <w:rPr>
          <w:rFonts w:ascii="Times New Roman" w:hAnsi="Times New Roman" w:cs="Times New Roman"/>
          <w:b/>
          <w:bCs/>
          <w:sz w:val="28"/>
          <w:szCs w:val="28"/>
        </w:rPr>
        <w:t>Методы и средства дистанционного обучения</w:t>
      </w:r>
    </w:p>
    <w:p w:rsidR="00851D03" w:rsidRPr="00FB5CBF" w:rsidRDefault="00851D03" w:rsidP="00FB5CBF">
      <w:pPr>
        <w:shd w:val="clear" w:color="auto" w:fill="FFFFFF"/>
        <w:spacing w:after="0" w:line="360" w:lineRule="auto"/>
        <w:ind w:right="300"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851D03" w:rsidRPr="00FB5CBF" w:rsidRDefault="00851D03" w:rsidP="00FB5CBF">
      <w:pPr>
        <w:shd w:val="clear" w:color="auto" w:fill="FFFFFF"/>
        <w:spacing w:after="0" w:line="360" w:lineRule="auto"/>
        <w:ind w:right="300"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583432" w:rsidRPr="00FB5CBF" w:rsidRDefault="00583432" w:rsidP="00FB5CBF">
      <w:pPr>
        <w:shd w:val="clear" w:color="auto" w:fill="FFFFFF"/>
        <w:spacing w:after="0" w:line="360" w:lineRule="auto"/>
        <w:ind w:right="30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Технология дистанционного обучения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заключается в том, что обучение и контроль за усвоением материала происходит с помощью компьютерной сети Интернет.</w:t>
      </w:r>
    </w:p>
    <w:p w:rsidR="00073F65" w:rsidRPr="00FB5CBF" w:rsidRDefault="00583432" w:rsidP="00FB5C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Принципиальным отличием дистанционного образования от традиционных видов является то, что в его основе лежит учение, то есть самостоятельная познавательная деятельность обучающегося.</w:t>
      </w:r>
    </w:p>
    <w:p w:rsidR="00583432" w:rsidRPr="00FB5CBF" w:rsidRDefault="00583432" w:rsidP="00FB5CB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Методы обучения</w:t>
      </w:r>
      <w:r w:rsidRPr="00FB5C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способы совместной деятельности обучающих и обучаемых, направленные на достижение ими образовательных целей.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из методов обучения предписывает (задает) деятельность преподавателя и указывает на адекватные ей действия обучающихся.</w:t>
      </w:r>
    </w:p>
    <w:p w:rsidR="00583432" w:rsidRPr="00FB5CBF" w:rsidRDefault="00583432" w:rsidP="00FB5C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обучения многочисленны и имеют множественную характеристику, их классифицируют по нескольким основаниям.</w:t>
      </w:r>
    </w:p>
    <w:p w:rsidR="00583432" w:rsidRPr="00FB5CBF" w:rsidRDefault="00851D03" w:rsidP="00FB5CBF">
      <w:pPr>
        <w:shd w:val="clear" w:color="auto" w:fill="FFFFFF"/>
        <w:spacing w:after="0" w:line="360" w:lineRule="auto"/>
        <w:ind w:left="300" w:right="30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FB5CBF">
        <w:rPr>
          <w:rFonts w:ascii="Times New Roman" w:hAnsi="Times New Roman" w:cs="Times New Roman"/>
          <w:bCs/>
          <w:iCs/>
          <w:sz w:val="28"/>
          <w:szCs w:val="28"/>
        </w:rPr>
        <w:t>Классификация методов обучения</w:t>
      </w:r>
    </w:p>
    <w:p w:rsidR="00583432" w:rsidRPr="00FB5CBF" w:rsidRDefault="00583432" w:rsidP="00FB5CBF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right="30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источникам передачи и характеру восприятия информации (Е.Я. </w:t>
      </w: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Голант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И.Т. Огородников, C.И. Перовский) – </w:t>
      </w:r>
      <w:r w:rsidRPr="00FB5C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словесные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(рассказ, беседа, лекция и пр.), </w:t>
      </w:r>
      <w:r w:rsidRPr="00FB5C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наглядные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(показ, демонстрация и пр.), </w:t>
      </w:r>
      <w:r w:rsidRPr="00FB5CB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практические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(лабораторные работы, сочинения и пр.);</w:t>
      </w:r>
      <w:r w:rsidRPr="00FB5CB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583432" w:rsidRPr="00FB5CBF" w:rsidRDefault="00583432" w:rsidP="00FB5CBF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характеру взаимной деятельности учителя и учащихся (И.Я. </w:t>
      </w: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Лернер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М.Н. </w:t>
      </w: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Скаткина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объяснительно-иллюстративный, репродуктивный, проблемного изложения, частично-поисковый (эвристический), исследовательский; </w:t>
      </w:r>
    </w:p>
    <w:p w:rsidR="00583432" w:rsidRPr="00FB5CBF" w:rsidRDefault="00583432" w:rsidP="00FB5CBF">
      <w:pPr>
        <w:pStyle w:val="a3"/>
        <w:numPr>
          <w:ilvl w:val="0"/>
          <w:numId w:val="2"/>
        </w:numPr>
        <w:shd w:val="clear" w:color="auto" w:fill="FFFFFF"/>
        <w:spacing w:after="0" w:line="360" w:lineRule="auto"/>
        <w:ind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основным компонентам деятельности учителя (Ю.К. </w:t>
      </w: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Бабанский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): </w:t>
      </w:r>
    </w:p>
    <w:p w:rsidR="00583432" w:rsidRPr="00FB5CBF" w:rsidRDefault="00583432" w:rsidP="00FB5CBF">
      <w:pPr>
        <w:shd w:val="clear" w:color="auto" w:fill="FFFFFF"/>
        <w:spacing w:after="0" w:line="360" w:lineRule="auto"/>
        <w:ind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 методы организации и осуществления учебной деятельности (словесные, наглядные, практические, репродуктивные и проблемные, индуктивные и дедуктивные, самостоятельной работы и работы под руководством преподавателя);</w:t>
      </w:r>
    </w:p>
    <w:p w:rsidR="00583432" w:rsidRPr="00FB5CBF" w:rsidRDefault="00583432" w:rsidP="00FB5CBF">
      <w:pPr>
        <w:shd w:val="clear" w:color="auto" w:fill="FFFFFF"/>
        <w:spacing w:after="0" w:line="360" w:lineRule="auto"/>
        <w:ind w:right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методы стимулирования и мотивации учения (методы формирования интереса – познавательные игры, анализ жизненных ситуаций, создание ситуаций успеха; методы формирования долга и ответственности в учении – разъяснение общественной и личностной значимости учения, предъявление педагогических требований);</w:t>
      </w:r>
    </w:p>
    <w:p w:rsidR="00583432" w:rsidRPr="00FB5CBF" w:rsidRDefault="00583432" w:rsidP="00FB5C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методы контроля и самоконтроля (устный и письменный контроль, лабораторные и практические работы, машинный и </w:t>
      </w: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безмашинный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программированный контроль, фронтальный и дифференцированный, текущий и итоговый).</w:t>
      </w:r>
    </w:p>
    <w:p w:rsidR="00583432" w:rsidRDefault="00583432" w:rsidP="00FB5C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дистанционном учебном процессе можно использовать практически все методы обучения, опробованные в традиционном.</w:t>
      </w:r>
    </w:p>
    <w:p w:rsidR="004F37D7" w:rsidRPr="00FB5CBF" w:rsidRDefault="004F37D7" w:rsidP="00FB5C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5CBF" w:rsidRPr="00FB5CBF" w:rsidRDefault="00FB5CBF" w:rsidP="00FB5CB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Методы дистанционного обучения</w:t>
      </w:r>
    </w:p>
    <w:p w:rsidR="00583432" w:rsidRPr="00FB5CBF" w:rsidRDefault="00583432" w:rsidP="00FB5CB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способа коммуникации преподавателей и обучаемых, выделяют методы дистанционного обучения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Метод </w:t>
      </w: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обучения посредством взаимодействия обучаемого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 образовательными ресурсами при минимальном участии преподавателей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5C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(самообучение).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 Для осуществления этого метода преподавателями создаются и подбираются различные образовательные ресурсы: печатные, аудио- и видеоматериалы, а также учебные пособия, доставляемые по телекоммуникационным сетям (интерактивные базы данных, электронные издания и компьютерные обучающие системы).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Метод индивидуализированного преподавания и обучения, </w:t>
      </w:r>
      <w:r w:rsidRPr="00FB5C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которого характерны взаимоотношения одного учащегося с одним преподавателем.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5C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(обучение «один к одному»). 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может реализоваться в дистанционном обучении в основном посредством таких технологий, как телефон, голосовая почта, факс, электронная почта, система Скайп.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3. Метод</w:t>
      </w:r>
      <w:r w:rsidRPr="00FB5C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в основе которого лежит изложение учебного материала преподавателем, при этом обучаемые не играют активную роль в коммуникации (обучение «один к многим»)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Данный метод используется педагогом, когда обучаемых и консультируемых целый класс, группа. Они примерно одинаково подготовлены и для всех одинаков конечный результат. Этот метод, свойственный традиционной образовательной системе, получает новое развитие на базе современных информационных технологий. Так, лекции, записанные на аудио- или видеокассеты, читаемые по радио или телевидению, дополняются в современном дистанционном обучении так называемыми электронными лекциями, распространяемым по компьютерным сетям с помощью систем досок объявлений. Электронная лекция, которую готовят и подбирают преподаватели может представлять собой подборку статей или выдержек из них, а также учебных материалов.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4. Метод</w:t>
      </w:r>
      <w:r w:rsidRPr="00FB5C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для которого характерно активное взаимодействие между всеми участниками учебного процесса (обучение «многие к многим»). 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метод ориентирован на групповую работу и представляет наибольший интерес для дистанционного обучения. Он предусматривает широкое использование исследовательских и проблемных способов обучения. Роль преподавателя при таком обучении сводится к тому, что он задает тему для школьников (ставит учебную задачу), а далее он должен создать и поддерживать такую благоприятную среду общения и психологический климат, при которых обучаемые могли бы работать в сотрудничестве. Преподаватель несет ответственность за координацию, управление ходом дискуссий, а также за подготовку материалов, разработку плана работы, обсуждаемых вопросов и тем.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5.</w:t>
      </w:r>
      <w:r w:rsidR="00851D03"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Метод проектов</w:t>
      </w:r>
      <w:r w:rsidRPr="00FB5C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 комплексный процесс обучения, позволяющий обучаемому проявить самостоятельность в планировании, организации и контроле своей учебно-познавательной деятельности, результатом которой является создание какого-либо продукта или явления. В основе метода проектов лежит развитие познавательных, творческих интересов обучаемых, умений самостоятельно формировать свои знания.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6.</w:t>
      </w:r>
      <w:r w:rsidR="00851D03"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Метод проблемного обучения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основан на рассмотрении сложных познавательных задач, решение которых представляет существенный практический или теоретический интерес. В процессе проблемного обучения внимание учащихся фокусируется на важных проблемах, они стимулируют познавательную активность, способствуют развитию умений и навыков по решению этих проблем. Роль преподавателя сводится к наблюдению и поддержке, но не более.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7.</w:t>
      </w:r>
      <w:r w:rsidR="00851D03"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B5CB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Исследовательский метод обучения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 характерен наличием четко поставленных актуальных и значимых для участников целей, продуманной и обоснованной структуры, широкого использования арсенала методов исследования, использования научных методов обработки и оформления результатов.</w:t>
      </w:r>
    </w:p>
    <w:p w:rsidR="00583432" w:rsidRPr="00FB5CBF" w:rsidRDefault="00851D03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583432" w:rsidRPr="00FB5CBF">
        <w:rPr>
          <w:rFonts w:ascii="Times New Roman" w:hAnsi="Times New Roman" w:cs="Times New Roman"/>
          <w:bCs/>
          <w:sz w:val="28"/>
          <w:szCs w:val="28"/>
        </w:rPr>
        <w:t>Средства обучения</w:t>
      </w:r>
      <w:r w:rsidR="00583432" w:rsidRPr="00FB5CBF">
        <w:rPr>
          <w:rFonts w:ascii="Times New Roman" w:hAnsi="Times New Roman" w:cs="Times New Roman"/>
          <w:sz w:val="28"/>
          <w:szCs w:val="28"/>
        </w:rPr>
        <w:t> – это источники получения знаний, формирования умений.</w:t>
      </w:r>
    </w:p>
    <w:p w:rsidR="00583432" w:rsidRPr="00FB5CBF" w:rsidRDefault="00583432" w:rsidP="00FB5CBF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bCs/>
          <w:i/>
          <w:iCs/>
          <w:color w:val="auto"/>
          <w:sz w:val="28"/>
          <w:szCs w:val="28"/>
        </w:rPr>
      </w:pPr>
      <w:r w:rsidRPr="00FB5CBF">
        <w:rPr>
          <w:rFonts w:ascii="Times New Roman" w:hAnsi="Times New Roman" w:cs="Times New Roman"/>
          <w:bCs/>
          <w:i/>
          <w:iCs/>
          <w:color w:val="auto"/>
          <w:sz w:val="28"/>
          <w:szCs w:val="28"/>
        </w:rPr>
        <w:t xml:space="preserve">Это все материалы, с помощью которых преподаватель осуществляет обучающее воздействие. </w:t>
      </w:r>
    </w:p>
    <w:p w:rsidR="00583432" w:rsidRPr="00FB5CBF" w:rsidRDefault="00583432" w:rsidP="00FB5CBF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B5CB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Средства дистанционного обучения разделяются на обучающие, средства доставки учебных материалов (</w:t>
      </w:r>
      <w:r w:rsidRPr="00FB5CBF">
        <w:rPr>
          <w:rFonts w:ascii="Times New Roman" w:hAnsi="Times New Roman" w:cs="Times New Roman"/>
          <w:color w:val="auto"/>
          <w:sz w:val="28"/>
          <w:szCs w:val="28"/>
        </w:rPr>
        <w:t xml:space="preserve">сетевые средства доставки: электронная почта); </w:t>
      </w:r>
      <w:r w:rsidRPr="00FB5CB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средства организации общения (</w:t>
      </w:r>
      <w:r w:rsidRPr="00FB5CBF">
        <w:rPr>
          <w:rFonts w:ascii="Times New Roman" w:hAnsi="Times New Roman" w:cs="Times New Roman"/>
          <w:color w:val="auto"/>
          <w:sz w:val="28"/>
          <w:szCs w:val="28"/>
        </w:rPr>
        <w:t xml:space="preserve">электронная почта, электронные дискуссии, текстовый форум, графический форум, </w:t>
      </w:r>
      <w:proofErr w:type="spellStart"/>
      <w:r w:rsidRPr="00FB5CBF">
        <w:rPr>
          <w:rFonts w:ascii="Times New Roman" w:hAnsi="Times New Roman" w:cs="Times New Roman"/>
          <w:color w:val="auto"/>
          <w:sz w:val="28"/>
          <w:szCs w:val="28"/>
        </w:rPr>
        <w:t>аудиофорум</w:t>
      </w:r>
      <w:proofErr w:type="spellEnd"/>
      <w:r w:rsidRPr="00FB5CBF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FB5CBF">
        <w:rPr>
          <w:rFonts w:ascii="Times New Roman" w:hAnsi="Times New Roman" w:cs="Times New Roman"/>
          <w:color w:val="auto"/>
          <w:sz w:val="28"/>
          <w:szCs w:val="28"/>
        </w:rPr>
        <w:t>видеофорум</w:t>
      </w:r>
      <w:proofErr w:type="spellEnd"/>
      <w:r w:rsidRPr="00FB5CBF">
        <w:rPr>
          <w:rFonts w:ascii="Times New Roman" w:hAnsi="Times New Roman" w:cs="Times New Roman"/>
          <w:color w:val="auto"/>
          <w:sz w:val="28"/>
          <w:szCs w:val="28"/>
        </w:rPr>
        <w:t>)</w:t>
      </w:r>
      <w:r w:rsidRPr="00FB5CBF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; средства организации совместной работы 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 xml:space="preserve">интегрируют в себе разнообразные сетевые средства общения для организации дистанционной совместной групповой работы.  </w:t>
      </w:r>
    </w:p>
    <w:p w:rsidR="00583432" w:rsidRPr="00FB5CBF" w:rsidRDefault="00583432" w:rsidP="00FB5C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bCs/>
          <w:iCs/>
          <w:sz w:val="28"/>
          <w:szCs w:val="28"/>
        </w:rPr>
        <w:t>Дистанционные средства обучения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  <w:shd w:val="clear" w:color="auto" w:fill="FFFFFF"/>
        </w:rPr>
        <w:t>К обучающим средствам относят:</w:t>
      </w:r>
      <w:r w:rsidRPr="00FB5CB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>1. Учебные книги (твердые копии на бумажных носителях и электронный вариант учебников, учебно-методических пособий, справочников и т.д.).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>2. Сетевые учебно-методические пособия.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>3. Компьютерные обучающие системы в обычном и мультимедийном вариантах.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>4. Аудио учебно-информационные материалы.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>5. Видео учебно-информационные материалы.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>6. Лабораторные дистанционные практикумы.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lastRenderedPageBreak/>
        <w:t>7.Тренажеры с удаленным доступом (тренинговые</w:t>
      </w:r>
      <w:bookmarkStart w:id="0" w:name="_GoBack"/>
      <w:bookmarkEnd w:id="0"/>
      <w:r w:rsidRPr="00FB5CBF">
        <w:rPr>
          <w:rFonts w:ascii="Times New Roman" w:hAnsi="Times New Roman" w:cs="Times New Roman"/>
          <w:sz w:val="28"/>
          <w:szCs w:val="28"/>
        </w:rPr>
        <w:t>, учебно-тренировочные упражнения).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>8. Базы данных и знаний с удаленным доступом (</w:t>
      </w:r>
      <w:r w:rsidRPr="00FB5CBF">
        <w:rPr>
          <w:rFonts w:ascii="Times New Roman" w:hAnsi="Times New Roman" w:cs="Times New Roman"/>
          <w:iCs/>
          <w:sz w:val="28"/>
          <w:szCs w:val="28"/>
        </w:rPr>
        <w:t>организованное хранение информационных ресурсов в виде интегрированной совокупности файлов, обеспечивающей удобное взаимодействие между ними и быстрый доступ к данным, например, банк заданий на ФИПИ).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>9. Электронные библиотеки с удаленным доступом.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 xml:space="preserve">10. Средства обучения на основе экспертных обучающих систем (ЭОС). 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обеспечивает: пояснения к стратегии и тактике решения задач, </w:t>
      </w:r>
      <w:hyperlink r:id="rId5" w:history="1">
        <w:r w:rsidRPr="00FB5CB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контроль</w:t>
        </w:r>
      </w:hyperlink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уровня знаний, умений и навыков с диагностикой ошибок по результатам обучения и оценкой достоверности контроля.</w:t>
      </w:r>
    </w:p>
    <w:p w:rsidR="00583432" w:rsidRPr="00FB5CBF" w:rsidRDefault="00583432" w:rsidP="00FB5CB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Средства обучения на основе геоинформационных систем (ГИС), </w:t>
      </w:r>
      <w:r w:rsidRPr="00FB5CBF">
        <w:rPr>
          <w:rFonts w:ascii="Times New Roman" w:hAnsi="Times New Roman" w:cs="Times New Roman"/>
          <w:sz w:val="28"/>
          <w:szCs w:val="28"/>
          <w:shd w:val="clear" w:color="auto" w:fill="FFFFFF"/>
        </w:rPr>
        <w:t>картографическое средство обучения. </w:t>
      </w:r>
    </w:p>
    <w:p w:rsidR="00583432" w:rsidRPr="00FB5CBF" w:rsidRDefault="00583432" w:rsidP="00FB5C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Средства обучения на основе виртуальной реальности (ВР), </w:t>
      </w:r>
      <w:r w:rsidRPr="00FB5CBF">
        <w:rPr>
          <w:rFonts w:ascii="Times New Roman" w:hAnsi="Times New Roman" w:cs="Times New Roman"/>
          <w:sz w:val="28"/>
          <w:szCs w:val="28"/>
        </w:rPr>
        <w:t>информационной среды, в которой все объекты представлены в трех измерениях, присутствует широкая анимация, изменение изображений в режиме реального времени</w:t>
      </w: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3432" w:rsidRPr="00FB5CBF" w:rsidRDefault="00583432" w:rsidP="00FB5C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Планируемые результаты и содержание дистанционного обучения совпадают с результатами и содержанием очного обучения.</w:t>
      </w:r>
    </w:p>
    <w:p w:rsidR="00583432" w:rsidRDefault="00583432" w:rsidP="00FB5C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FB5C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Требования, предъявляемые к современному человеку, имеют необходимое качество - высокий уровень информационной культуры. Развитый интеллект, умение грамотно работать с любой информацией - это одни из основных характеристик человека, подготовленного к жизни в современном обществе. И школа, конечно же, не может остаться в стороне. Всё больше информационных технологий находит своё применение в учебно-воспитательном процессе. Одной из таких технологий является </w:t>
      </w:r>
      <w:r w:rsidRPr="00FB5CB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дистанционное обучение.</w:t>
      </w:r>
    </w:p>
    <w:p w:rsidR="00FB5CBF" w:rsidRPr="00FB5CBF" w:rsidRDefault="00FB5CBF" w:rsidP="00FB5CB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B5CBF" w:rsidRDefault="00FB5CBF" w:rsidP="00FB5C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5CBF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FB5CBF" w:rsidRPr="00FB5CBF" w:rsidRDefault="00FB5CBF" w:rsidP="00FB5C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5CBF" w:rsidRPr="00FB5CBF" w:rsidRDefault="00FB5CBF" w:rsidP="00FB5CBF">
      <w:pPr>
        <w:numPr>
          <w:ilvl w:val="0"/>
          <w:numId w:val="3"/>
        </w:numPr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 А.А., Солдаткин В.И. Дистанционное обучение: сущность, технология, организация. – М.: Издательство МЭСИ, 1999. – 196 с.</w:t>
      </w:r>
    </w:p>
    <w:p w:rsidR="00FB5CBF" w:rsidRPr="00FB5CBF" w:rsidRDefault="00FB5CBF" w:rsidP="00FB5CBF">
      <w:pPr>
        <w:numPr>
          <w:ilvl w:val="0"/>
          <w:numId w:val="3"/>
        </w:numPr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Зайченко Т. П. Основы дистанционного обучения: теоретико-практический базис: учебное пособие. – </w:t>
      </w: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</w:t>
      </w:r>
      <w:proofErr w:type="gram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.:Изд</w:t>
      </w:r>
      <w:proofErr w:type="gram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-во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РГПУ им. А. И. Герцена, 2004. – 167 с.</w:t>
      </w:r>
    </w:p>
    <w:p w:rsidR="00FB5CBF" w:rsidRPr="00FB5CBF" w:rsidRDefault="00FB5CBF" w:rsidP="00FB5CBF">
      <w:pPr>
        <w:numPr>
          <w:ilvl w:val="0"/>
          <w:numId w:val="3"/>
        </w:numPr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Иванченко Д. А. Системный анализ дистанционного обучения: монография. – М.: Союз, 2005. – 192 с.</w:t>
      </w:r>
    </w:p>
    <w:p w:rsidR="00FB5CBF" w:rsidRPr="00FB5CBF" w:rsidRDefault="00FB5CBF" w:rsidP="00FB5CBF">
      <w:pPr>
        <w:numPr>
          <w:ilvl w:val="0"/>
          <w:numId w:val="3"/>
        </w:numPr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Калмыков А.А. и др. Дистанционное обучение. Введение в педагогическую технологию. – М., 2005.</w:t>
      </w:r>
    </w:p>
    <w:p w:rsidR="00FB5CBF" w:rsidRPr="00FB5CBF" w:rsidRDefault="00FB5CBF" w:rsidP="00FB5CBF">
      <w:pPr>
        <w:numPr>
          <w:ilvl w:val="0"/>
          <w:numId w:val="3"/>
        </w:numPr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Подласый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И.П. Педагогика. Новый курс: Учебник для студ. </w:t>
      </w: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. Вузов: В 2 кн. - М.: ВЛАДОС-пресс, 2008. – Кн. 1: Общие основы. Процесс обучения. – 576 с.</w:t>
      </w:r>
    </w:p>
    <w:p w:rsidR="00FB5CBF" w:rsidRPr="00FB5CBF" w:rsidRDefault="00FB5CBF" w:rsidP="00FB5CBF">
      <w:pPr>
        <w:numPr>
          <w:ilvl w:val="0"/>
          <w:numId w:val="3"/>
        </w:numPr>
        <w:spacing w:after="0" w:line="360" w:lineRule="auto"/>
        <w:ind w:left="0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Полат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 С. Педагогические технологии дистанционного обучения / Е. С. </w:t>
      </w: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Полат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 В. Моисеева, А. Е. Петров; под </w:t>
      </w: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ред.Е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. С. </w:t>
      </w:r>
      <w:proofErr w:type="spellStart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Полат</w:t>
      </w:r>
      <w:proofErr w:type="spellEnd"/>
      <w:r w:rsidRPr="00FB5CBF">
        <w:rPr>
          <w:rFonts w:ascii="Times New Roman" w:eastAsia="Times New Roman" w:hAnsi="Times New Roman" w:cs="Times New Roman"/>
          <w:sz w:val="28"/>
          <w:szCs w:val="28"/>
          <w:lang w:eastAsia="ru-RU"/>
        </w:rPr>
        <w:t>. – М.: Академия, 2006.</w:t>
      </w:r>
    </w:p>
    <w:p w:rsidR="00FB5CBF" w:rsidRPr="00FB5CBF" w:rsidRDefault="00FB5CBF" w:rsidP="00FB5C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B5CBF" w:rsidRPr="00FB5CBF" w:rsidSect="00FB5CBF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F3BD8"/>
    <w:multiLevelType w:val="multilevel"/>
    <w:tmpl w:val="229E6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2D705C"/>
    <w:multiLevelType w:val="hybridMultilevel"/>
    <w:tmpl w:val="B7B41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FD099F"/>
    <w:multiLevelType w:val="hybridMultilevel"/>
    <w:tmpl w:val="9800A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432"/>
    <w:rsid w:val="000642A8"/>
    <w:rsid w:val="00073F65"/>
    <w:rsid w:val="004F37D7"/>
    <w:rsid w:val="00583432"/>
    <w:rsid w:val="007A1934"/>
    <w:rsid w:val="00851D03"/>
    <w:rsid w:val="009167BE"/>
    <w:rsid w:val="009B0971"/>
    <w:rsid w:val="00EC2989"/>
    <w:rsid w:val="00FB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3F724"/>
  <w15:chartTrackingRefBased/>
  <w15:docId w15:val="{33D3BF49-8207-40C1-A326-DF7ED65BA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343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343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51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ofessional_education.academic.ru/1359/%D0%9A%D0%9E%D0%9D%D0%A2%D0%A0%D0%9E%D0%9B%D0%A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1411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7</cp:revision>
  <dcterms:created xsi:type="dcterms:W3CDTF">2020-03-15T12:07:00Z</dcterms:created>
  <dcterms:modified xsi:type="dcterms:W3CDTF">2020-03-15T12:51:00Z</dcterms:modified>
</cp:coreProperties>
</file>