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D59" w:rsidRDefault="00551D59" w:rsidP="00551D59">
      <w:pPr>
        <w:spacing w:after="0" w:line="276" w:lineRule="auto"/>
        <w:ind w:firstLine="567"/>
        <w:jc w:val="center"/>
        <w:rPr>
          <w:rFonts w:ascii="Times New Roman" w:hAnsi="Times New Roman" w:cs="Times New Roman"/>
          <w:b/>
          <w:sz w:val="28"/>
          <w:szCs w:val="24"/>
        </w:rPr>
      </w:pPr>
      <w:bookmarkStart w:id="0" w:name="_GoBack"/>
      <w:bookmarkEnd w:id="0"/>
      <w:r>
        <w:rPr>
          <w:rFonts w:ascii="Times New Roman" w:hAnsi="Times New Roman" w:cs="Times New Roman"/>
          <w:b/>
          <w:sz w:val="28"/>
          <w:szCs w:val="24"/>
        </w:rPr>
        <w:t>Содержание</w:t>
      </w:r>
    </w:p>
    <w:p w:rsidR="00551D59" w:rsidRPr="000149D5" w:rsidRDefault="00551D59" w:rsidP="00551D59">
      <w:pPr>
        <w:pStyle w:val="a3"/>
        <w:numPr>
          <w:ilvl w:val="0"/>
          <w:numId w:val="4"/>
        </w:numPr>
        <w:spacing w:after="0" w:line="276" w:lineRule="auto"/>
        <w:jc w:val="both"/>
        <w:rPr>
          <w:rFonts w:ascii="Times New Roman" w:hAnsi="Times New Roman" w:cs="Times New Roman"/>
          <w:sz w:val="28"/>
          <w:szCs w:val="24"/>
        </w:rPr>
      </w:pPr>
      <w:r w:rsidRPr="000149D5">
        <w:rPr>
          <w:rFonts w:ascii="Times New Roman" w:hAnsi="Times New Roman" w:cs="Times New Roman"/>
          <w:sz w:val="28"/>
          <w:szCs w:val="24"/>
        </w:rPr>
        <w:t>Введение</w:t>
      </w:r>
      <w:r w:rsidR="00A76C9F" w:rsidRPr="000149D5">
        <w:rPr>
          <w:rFonts w:ascii="Times New Roman" w:hAnsi="Times New Roman" w:cs="Times New Roman"/>
          <w:sz w:val="28"/>
          <w:szCs w:val="24"/>
        </w:rPr>
        <w:t xml:space="preserve"> …………………………………………………………</w:t>
      </w:r>
      <w:r w:rsidR="000149D5">
        <w:rPr>
          <w:rFonts w:ascii="Times New Roman" w:hAnsi="Times New Roman" w:cs="Times New Roman"/>
          <w:sz w:val="28"/>
          <w:szCs w:val="24"/>
        </w:rPr>
        <w:t xml:space="preserve">.      </w:t>
      </w:r>
      <w:r w:rsidR="000149D5" w:rsidRPr="000149D5">
        <w:rPr>
          <w:rFonts w:ascii="Times New Roman" w:hAnsi="Times New Roman" w:cs="Times New Roman"/>
          <w:sz w:val="28"/>
          <w:szCs w:val="24"/>
        </w:rPr>
        <w:t>2</w:t>
      </w:r>
      <w:r w:rsidRPr="000149D5">
        <w:rPr>
          <w:rFonts w:ascii="Times New Roman" w:hAnsi="Times New Roman" w:cs="Times New Roman"/>
          <w:sz w:val="28"/>
          <w:szCs w:val="24"/>
        </w:rPr>
        <w:t xml:space="preserve"> </w:t>
      </w:r>
      <w:proofErr w:type="spellStart"/>
      <w:r w:rsidRPr="000149D5">
        <w:rPr>
          <w:rFonts w:ascii="Times New Roman" w:hAnsi="Times New Roman" w:cs="Times New Roman"/>
          <w:sz w:val="28"/>
          <w:szCs w:val="24"/>
        </w:rPr>
        <w:t>стр</w:t>
      </w:r>
      <w:proofErr w:type="spellEnd"/>
    </w:p>
    <w:p w:rsidR="00FB5C14" w:rsidRPr="000149D5" w:rsidRDefault="00551D59" w:rsidP="000149D5">
      <w:pPr>
        <w:pStyle w:val="a3"/>
        <w:numPr>
          <w:ilvl w:val="0"/>
          <w:numId w:val="4"/>
        </w:numPr>
        <w:spacing w:after="0" w:line="276" w:lineRule="auto"/>
        <w:jc w:val="both"/>
        <w:rPr>
          <w:rFonts w:ascii="Times New Roman" w:hAnsi="Times New Roman" w:cs="Times New Roman"/>
          <w:sz w:val="28"/>
          <w:szCs w:val="24"/>
        </w:rPr>
      </w:pPr>
      <w:r w:rsidRPr="000149D5">
        <w:rPr>
          <w:rFonts w:ascii="Times New Roman" w:hAnsi="Times New Roman" w:cs="Times New Roman"/>
          <w:sz w:val="28"/>
          <w:szCs w:val="24"/>
        </w:rPr>
        <w:t xml:space="preserve"> </w:t>
      </w:r>
      <w:r w:rsidR="00A76C9F" w:rsidRPr="000149D5">
        <w:rPr>
          <w:rFonts w:ascii="Times New Roman" w:hAnsi="Times New Roman" w:cs="Times New Roman"/>
          <w:sz w:val="28"/>
          <w:szCs w:val="24"/>
        </w:rPr>
        <w:t>Развитие мышления и музыкальной памяти у баяниста посредством творческих заданий на уроке по специальности</w:t>
      </w:r>
      <w:r w:rsidR="000149D5">
        <w:rPr>
          <w:rFonts w:ascii="Times New Roman" w:hAnsi="Times New Roman" w:cs="Times New Roman"/>
          <w:sz w:val="28"/>
          <w:szCs w:val="24"/>
        </w:rPr>
        <w:t xml:space="preserve">     </w:t>
      </w:r>
      <w:r w:rsidR="00A76C9F" w:rsidRPr="000149D5">
        <w:rPr>
          <w:rFonts w:ascii="Times New Roman" w:hAnsi="Times New Roman" w:cs="Times New Roman"/>
          <w:sz w:val="28"/>
          <w:szCs w:val="24"/>
        </w:rPr>
        <w:t>……</w:t>
      </w:r>
      <w:proofErr w:type="gramStart"/>
      <w:r w:rsidR="00A76C9F" w:rsidRPr="000149D5">
        <w:rPr>
          <w:rFonts w:ascii="Times New Roman" w:hAnsi="Times New Roman" w:cs="Times New Roman"/>
          <w:sz w:val="28"/>
          <w:szCs w:val="24"/>
        </w:rPr>
        <w:t>……</w:t>
      </w:r>
      <w:r w:rsidR="000149D5">
        <w:rPr>
          <w:rFonts w:ascii="Times New Roman" w:hAnsi="Times New Roman" w:cs="Times New Roman"/>
          <w:sz w:val="28"/>
          <w:szCs w:val="24"/>
        </w:rPr>
        <w:t>.</w:t>
      </w:r>
      <w:proofErr w:type="gramEnd"/>
      <w:r w:rsidR="000149D5">
        <w:rPr>
          <w:rFonts w:ascii="Times New Roman" w:hAnsi="Times New Roman" w:cs="Times New Roman"/>
          <w:sz w:val="28"/>
          <w:szCs w:val="24"/>
        </w:rPr>
        <w:t xml:space="preserve">.         </w:t>
      </w:r>
      <w:r w:rsidR="000149D5" w:rsidRPr="000149D5">
        <w:rPr>
          <w:rFonts w:ascii="Times New Roman" w:hAnsi="Times New Roman" w:cs="Times New Roman"/>
          <w:sz w:val="28"/>
          <w:szCs w:val="24"/>
        </w:rPr>
        <w:t xml:space="preserve">3 </w:t>
      </w:r>
      <w:proofErr w:type="spellStart"/>
      <w:r w:rsidR="000149D5" w:rsidRPr="000149D5">
        <w:rPr>
          <w:rFonts w:ascii="Times New Roman" w:hAnsi="Times New Roman" w:cs="Times New Roman"/>
          <w:sz w:val="28"/>
          <w:szCs w:val="24"/>
        </w:rPr>
        <w:t>стр</w:t>
      </w:r>
      <w:proofErr w:type="spellEnd"/>
      <w:r w:rsidRPr="000149D5">
        <w:rPr>
          <w:rFonts w:ascii="Times New Roman" w:hAnsi="Times New Roman" w:cs="Times New Roman"/>
          <w:sz w:val="28"/>
          <w:szCs w:val="24"/>
        </w:rPr>
        <w:t xml:space="preserve">      </w:t>
      </w:r>
    </w:p>
    <w:p w:rsidR="000149D5" w:rsidRPr="000149D5" w:rsidRDefault="00FB5C14" w:rsidP="00551D59">
      <w:pPr>
        <w:pStyle w:val="a3"/>
        <w:numPr>
          <w:ilvl w:val="0"/>
          <w:numId w:val="4"/>
        </w:numPr>
        <w:spacing w:after="0" w:line="276" w:lineRule="auto"/>
        <w:jc w:val="both"/>
        <w:rPr>
          <w:rFonts w:ascii="Times New Roman" w:hAnsi="Times New Roman" w:cs="Times New Roman"/>
          <w:sz w:val="28"/>
          <w:szCs w:val="24"/>
        </w:rPr>
      </w:pPr>
      <w:r w:rsidRPr="000149D5">
        <w:rPr>
          <w:rFonts w:ascii="Times New Roman" w:hAnsi="Times New Roman" w:cs="Times New Roman"/>
          <w:sz w:val="28"/>
          <w:szCs w:val="24"/>
        </w:rPr>
        <w:t>Вывод……………………………………………………………</w:t>
      </w:r>
      <w:r w:rsidR="000149D5">
        <w:rPr>
          <w:rFonts w:ascii="Times New Roman" w:hAnsi="Times New Roman" w:cs="Times New Roman"/>
          <w:sz w:val="28"/>
          <w:szCs w:val="24"/>
        </w:rPr>
        <w:t xml:space="preserve">        </w:t>
      </w:r>
      <w:r w:rsidR="000149D5" w:rsidRPr="000149D5">
        <w:rPr>
          <w:rFonts w:ascii="Times New Roman" w:hAnsi="Times New Roman" w:cs="Times New Roman"/>
          <w:sz w:val="28"/>
          <w:szCs w:val="24"/>
        </w:rPr>
        <w:t>10</w:t>
      </w:r>
      <w:r w:rsidRPr="000149D5">
        <w:rPr>
          <w:rFonts w:ascii="Times New Roman" w:hAnsi="Times New Roman" w:cs="Times New Roman"/>
          <w:sz w:val="28"/>
          <w:szCs w:val="24"/>
        </w:rPr>
        <w:t xml:space="preserve"> </w:t>
      </w:r>
      <w:proofErr w:type="spellStart"/>
      <w:r w:rsidRPr="000149D5">
        <w:rPr>
          <w:rFonts w:ascii="Times New Roman" w:hAnsi="Times New Roman" w:cs="Times New Roman"/>
          <w:sz w:val="28"/>
          <w:szCs w:val="24"/>
        </w:rPr>
        <w:t>стр</w:t>
      </w:r>
      <w:proofErr w:type="spellEnd"/>
      <w:r w:rsidR="00551D59" w:rsidRPr="000149D5">
        <w:rPr>
          <w:rFonts w:ascii="Times New Roman" w:hAnsi="Times New Roman" w:cs="Times New Roman"/>
          <w:sz w:val="28"/>
          <w:szCs w:val="24"/>
        </w:rPr>
        <w:t xml:space="preserve">  </w:t>
      </w:r>
    </w:p>
    <w:p w:rsidR="00551D59" w:rsidRPr="000149D5" w:rsidRDefault="000149D5" w:rsidP="00551D59">
      <w:pPr>
        <w:pStyle w:val="a3"/>
        <w:numPr>
          <w:ilvl w:val="0"/>
          <w:numId w:val="4"/>
        </w:numPr>
        <w:spacing w:after="0" w:line="276" w:lineRule="auto"/>
        <w:jc w:val="both"/>
        <w:rPr>
          <w:rFonts w:ascii="Times New Roman" w:hAnsi="Times New Roman" w:cs="Times New Roman"/>
          <w:sz w:val="28"/>
          <w:szCs w:val="24"/>
        </w:rPr>
      </w:pPr>
      <w:r w:rsidRPr="000149D5">
        <w:rPr>
          <w:rFonts w:ascii="Times New Roman" w:hAnsi="Times New Roman" w:cs="Times New Roman"/>
          <w:sz w:val="28"/>
          <w:szCs w:val="24"/>
        </w:rPr>
        <w:t>Список использованной литературы ………………………</w:t>
      </w:r>
      <w:r>
        <w:rPr>
          <w:rFonts w:ascii="Times New Roman" w:hAnsi="Times New Roman" w:cs="Times New Roman"/>
          <w:sz w:val="28"/>
          <w:szCs w:val="24"/>
        </w:rPr>
        <w:t xml:space="preserve">....        </w:t>
      </w:r>
      <w:r w:rsidRPr="000149D5">
        <w:rPr>
          <w:rFonts w:ascii="Times New Roman" w:hAnsi="Times New Roman" w:cs="Times New Roman"/>
          <w:sz w:val="28"/>
          <w:szCs w:val="24"/>
        </w:rPr>
        <w:t xml:space="preserve">11 </w:t>
      </w:r>
      <w:proofErr w:type="spellStart"/>
      <w:r w:rsidRPr="000149D5">
        <w:rPr>
          <w:rFonts w:ascii="Times New Roman" w:hAnsi="Times New Roman" w:cs="Times New Roman"/>
          <w:sz w:val="28"/>
          <w:szCs w:val="24"/>
        </w:rPr>
        <w:t>стр</w:t>
      </w:r>
      <w:proofErr w:type="spellEnd"/>
      <w:r w:rsidR="00551D59" w:rsidRPr="000149D5">
        <w:rPr>
          <w:rFonts w:ascii="Times New Roman" w:hAnsi="Times New Roman" w:cs="Times New Roman"/>
          <w:sz w:val="28"/>
          <w:szCs w:val="24"/>
        </w:rPr>
        <w:t xml:space="preserve">                                                 </w:t>
      </w: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51D59" w:rsidRDefault="00551D59" w:rsidP="00566BEE">
      <w:pPr>
        <w:spacing w:after="0" w:line="276" w:lineRule="auto"/>
        <w:jc w:val="both"/>
        <w:rPr>
          <w:rFonts w:ascii="Times New Roman" w:hAnsi="Times New Roman" w:cs="Times New Roman"/>
          <w:b/>
          <w:sz w:val="28"/>
          <w:szCs w:val="24"/>
        </w:rPr>
      </w:pPr>
    </w:p>
    <w:p w:rsidR="00566BEE" w:rsidRDefault="00566BEE" w:rsidP="00566BEE">
      <w:pPr>
        <w:spacing w:after="0" w:line="276" w:lineRule="auto"/>
        <w:jc w:val="both"/>
        <w:rPr>
          <w:rFonts w:ascii="Times New Roman" w:hAnsi="Times New Roman" w:cs="Times New Roman"/>
          <w:b/>
          <w:sz w:val="28"/>
          <w:szCs w:val="24"/>
        </w:rPr>
      </w:pPr>
    </w:p>
    <w:p w:rsidR="00551D59" w:rsidRDefault="00551D59" w:rsidP="005F0268">
      <w:pPr>
        <w:spacing w:after="0" w:line="276" w:lineRule="auto"/>
        <w:ind w:firstLine="567"/>
        <w:jc w:val="both"/>
        <w:rPr>
          <w:rFonts w:ascii="Times New Roman" w:hAnsi="Times New Roman" w:cs="Times New Roman"/>
          <w:b/>
          <w:sz w:val="28"/>
          <w:szCs w:val="24"/>
        </w:rPr>
      </w:pPr>
    </w:p>
    <w:p w:rsidR="005F0268" w:rsidRPr="007558EB" w:rsidRDefault="005F0268" w:rsidP="007558EB">
      <w:pPr>
        <w:pStyle w:val="a3"/>
        <w:numPr>
          <w:ilvl w:val="0"/>
          <w:numId w:val="5"/>
        </w:numPr>
        <w:spacing w:after="0" w:line="276" w:lineRule="auto"/>
        <w:jc w:val="both"/>
        <w:rPr>
          <w:rFonts w:ascii="Times New Roman" w:hAnsi="Times New Roman" w:cs="Times New Roman"/>
          <w:b/>
          <w:sz w:val="28"/>
          <w:szCs w:val="24"/>
        </w:rPr>
      </w:pPr>
      <w:r w:rsidRPr="007558EB">
        <w:rPr>
          <w:rFonts w:ascii="Times New Roman" w:hAnsi="Times New Roman" w:cs="Times New Roman"/>
          <w:b/>
          <w:sz w:val="28"/>
          <w:szCs w:val="24"/>
        </w:rPr>
        <w:lastRenderedPageBreak/>
        <w:t xml:space="preserve">Введение. </w:t>
      </w:r>
    </w:p>
    <w:p w:rsidR="005F0268" w:rsidRPr="005F0268" w:rsidRDefault="005F0268" w:rsidP="005F0268">
      <w:pPr>
        <w:spacing w:after="0" w:line="276" w:lineRule="auto"/>
        <w:ind w:firstLine="567"/>
        <w:jc w:val="both"/>
        <w:rPr>
          <w:rFonts w:ascii="Times New Roman" w:hAnsi="Times New Roman" w:cs="Times New Roman"/>
          <w:sz w:val="28"/>
          <w:szCs w:val="24"/>
        </w:rPr>
      </w:pPr>
      <w:r w:rsidRPr="005F0268">
        <w:rPr>
          <w:rFonts w:ascii="Times New Roman" w:hAnsi="Times New Roman" w:cs="Times New Roman"/>
          <w:sz w:val="28"/>
          <w:szCs w:val="24"/>
        </w:rPr>
        <w:t>Обучение игре на русских народных инструментах, в том числе и на баяне, доступно всем без исключения. Степень музыкальной одаренности на первоначальном этапе также не имеет существенного значения.  Но именно этот этап в системе музыкального образования является самым трудным, ответственным и значимым для ребенка, вошедшего в мир музыки. От него во многом зависит создание той основы, на которой строится все дальнейшее развитие ученика. В этот период закладывается не только основной фундамент знаний и навыков ученика, но и его отношение к музыке, духовное и эстетическое развитие. И роль педагога на этой стадии обучения исключительно велика.</w:t>
      </w:r>
    </w:p>
    <w:p w:rsidR="005F0268" w:rsidRPr="005F0268" w:rsidRDefault="005F0268" w:rsidP="005F0268">
      <w:pPr>
        <w:spacing w:after="0" w:line="276" w:lineRule="auto"/>
        <w:ind w:firstLine="567"/>
        <w:jc w:val="both"/>
        <w:rPr>
          <w:rFonts w:ascii="Times New Roman" w:hAnsi="Times New Roman" w:cs="Times New Roman"/>
          <w:sz w:val="28"/>
          <w:szCs w:val="24"/>
        </w:rPr>
      </w:pPr>
      <w:r w:rsidRPr="005F0268">
        <w:rPr>
          <w:rFonts w:ascii="Times New Roman" w:hAnsi="Times New Roman" w:cs="Times New Roman"/>
          <w:sz w:val="28"/>
          <w:szCs w:val="24"/>
        </w:rPr>
        <w:t xml:space="preserve">Первые годы обучения являются тем своеобразным этапом, на котором постепенно раскрываются особенности </w:t>
      </w:r>
      <w:proofErr w:type="spellStart"/>
      <w:r w:rsidRPr="005F0268">
        <w:rPr>
          <w:rFonts w:ascii="Times New Roman" w:hAnsi="Times New Roman" w:cs="Times New Roman"/>
          <w:sz w:val="28"/>
          <w:szCs w:val="24"/>
        </w:rPr>
        <w:t>общемузыкального</w:t>
      </w:r>
      <w:proofErr w:type="spellEnd"/>
      <w:r w:rsidRPr="005F0268">
        <w:rPr>
          <w:rFonts w:ascii="Times New Roman" w:hAnsi="Times New Roman" w:cs="Times New Roman"/>
          <w:sz w:val="28"/>
          <w:szCs w:val="24"/>
        </w:rPr>
        <w:t xml:space="preserve"> и музыкально-профессионального развития ребенка. Возможно, что иногда уже на этом этапе в зависимости от того, насколько правильно были заложены первоначальные основы обучения, учащимся будет выбран дальнейший путь в музыкальной жизни – либо это будет целенаправленное профессиональное музыкальное обучение, либо обучение с целью общего эстетического и духовного развития.</w:t>
      </w:r>
    </w:p>
    <w:p w:rsidR="005F0268" w:rsidRDefault="005F0268" w:rsidP="005F0268">
      <w:pPr>
        <w:spacing w:after="0" w:line="276" w:lineRule="auto"/>
        <w:ind w:firstLine="567"/>
        <w:jc w:val="both"/>
        <w:rPr>
          <w:rFonts w:ascii="Times New Roman" w:hAnsi="Times New Roman" w:cs="Times New Roman"/>
          <w:sz w:val="28"/>
          <w:szCs w:val="24"/>
        </w:rPr>
      </w:pPr>
      <w:r w:rsidRPr="005F0268">
        <w:rPr>
          <w:rFonts w:ascii="Times New Roman" w:hAnsi="Times New Roman" w:cs="Times New Roman"/>
          <w:sz w:val="28"/>
          <w:szCs w:val="24"/>
        </w:rPr>
        <w:t>В процессе работы с начинающими музыкантами нет определенных стандартов в их обучении и воспитании. Это творческий процесс, основанный на принципах индивидуального подхода к каждому ученику. Но главное в этом процессе – формировать у ребенка положительные мотивы в обучении музыке. Здесь важны методы, которые использует преподаватель для активизации процесса обучения, повышения интереса к игре на инструменте.</w:t>
      </w:r>
    </w:p>
    <w:p w:rsidR="00551D59" w:rsidRPr="00551D59" w:rsidRDefault="00551D59" w:rsidP="00551D59">
      <w:pPr>
        <w:spacing w:after="0" w:line="276" w:lineRule="auto"/>
        <w:ind w:firstLine="567"/>
        <w:jc w:val="both"/>
        <w:rPr>
          <w:rFonts w:ascii="Times New Roman" w:hAnsi="Times New Roman" w:cs="Times New Roman"/>
          <w:sz w:val="28"/>
          <w:szCs w:val="24"/>
        </w:rPr>
      </w:pPr>
      <w:r w:rsidRPr="00551D59">
        <w:rPr>
          <w:rFonts w:ascii="Times New Roman" w:hAnsi="Times New Roman" w:cs="Times New Roman"/>
          <w:sz w:val="28"/>
          <w:szCs w:val="24"/>
        </w:rPr>
        <w:t xml:space="preserve">По мнению одних музыкантов (А.Б. </w:t>
      </w:r>
      <w:proofErr w:type="spellStart"/>
      <w:r w:rsidRPr="00551D59">
        <w:rPr>
          <w:rFonts w:ascii="Times New Roman" w:hAnsi="Times New Roman" w:cs="Times New Roman"/>
          <w:sz w:val="28"/>
          <w:szCs w:val="24"/>
        </w:rPr>
        <w:t>Гольденвейзер</w:t>
      </w:r>
      <w:proofErr w:type="spellEnd"/>
      <w:r w:rsidRPr="00551D59">
        <w:rPr>
          <w:rFonts w:ascii="Times New Roman" w:hAnsi="Times New Roman" w:cs="Times New Roman"/>
          <w:sz w:val="28"/>
          <w:szCs w:val="24"/>
        </w:rPr>
        <w:t xml:space="preserve">, Л. </w:t>
      </w:r>
      <w:proofErr w:type="spellStart"/>
      <w:r w:rsidRPr="00551D59">
        <w:rPr>
          <w:rFonts w:ascii="Times New Roman" w:hAnsi="Times New Roman" w:cs="Times New Roman"/>
          <w:sz w:val="28"/>
          <w:szCs w:val="24"/>
        </w:rPr>
        <w:t>Маккиннон</w:t>
      </w:r>
      <w:proofErr w:type="spellEnd"/>
      <w:r w:rsidRPr="00551D59">
        <w:rPr>
          <w:rFonts w:ascii="Times New Roman" w:hAnsi="Times New Roman" w:cs="Times New Roman"/>
          <w:sz w:val="28"/>
          <w:szCs w:val="24"/>
        </w:rPr>
        <w:t xml:space="preserve">, </w:t>
      </w:r>
      <w:proofErr w:type="spellStart"/>
      <w:r w:rsidRPr="00551D59">
        <w:rPr>
          <w:rFonts w:ascii="Times New Roman" w:hAnsi="Times New Roman" w:cs="Times New Roman"/>
          <w:sz w:val="28"/>
          <w:szCs w:val="24"/>
        </w:rPr>
        <w:t>С.И.Савшинский</w:t>
      </w:r>
      <w:proofErr w:type="spellEnd"/>
      <w:r w:rsidRPr="00551D59">
        <w:rPr>
          <w:rFonts w:ascii="Times New Roman" w:hAnsi="Times New Roman" w:cs="Times New Roman"/>
          <w:sz w:val="28"/>
          <w:szCs w:val="24"/>
        </w:rPr>
        <w:t xml:space="preserve">), в заучивании должно преобладать произвольное запоминание, основанное на тщательном изучении и продумывании разучиваемого материала. Согласно другой точке зрения, принадлежащей крупным музыкантам-исполнителям (Г.Г. Нейгауз, К.Н. Игумнов, С.Т. Рихтер, Д.Ф. Ойстрах, С.Е. </w:t>
      </w:r>
      <w:proofErr w:type="spellStart"/>
      <w:r w:rsidRPr="00551D59">
        <w:rPr>
          <w:rFonts w:ascii="Times New Roman" w:hAnsi="Times New Roman" w:cs="Times New Roman"/>
          <w:sz w:val="28"/>
          <w:szCs w:val="24"/>
        </w:rPr>
        <w:t>Фейнберг</w:t>
      </w:r>
      <w:proofErr w:type="spellEnd"/>
      <w:r w:rsidRPr="00551D59">
        <w:rPr>
          <w:rFonts w:ascii="Times New Roman" w:hAnsi="Times New Roman" w:cs="Times New Roman"/>
          <w:sz w:val="28"/>
          <w:szCs w:val="24"/>
        </w:rPr>
        <w:t>), запоминание не является специальной задачей исполнителя. В процессе самой работы над художественным содержанием произведения оно запоминается без насилия над памятью. Достижение одинаково высоких результатов при противоположном подходе к делу имеет право на существование и в конечном итоге зависит от личностного склада того или иного музыканта, от его индивидуального стиля.</w:t>
      </w:r>
    </w:p>
    <w:p w:rsidR="00551D59" w:rsidRDefault="00551D59" w:rsidP="005F0268">
      <w:pPr>
        <w:spacing w:after="0" w:line="276" w:lineRule="auto"/>
        <w:ind w:firstLine="567"/>
        <w:jc w:val="both"/>
        <w:rPr>
          <w:rFonts w:ascii="Times New Roman" w:hAnsi="Times New Roman" w:cs="Times New Roman"/>
          <w:sz w:val="28"/>
          <w:szCs w:val="24"/>
        </w:rPr>
      </w:pPr>
    </w:p>
    <w:p w:rsidR="007558EB" w:rsidRDefault="007558EB" w:rsidP="005F0268">
      <w:pPr>
        <w:spacing w:after="0" w:line="276" w:lineRule="auto"/>
        <w:ind w:firstLine="567"/>
        <w:jc w:val="both"/>
        <w:rPr>
          <w:rFonts w:ascii="Times New Roman" w:hAnsi="Times New Roman" w:cs="Times New Roman"/>
          <w:sz w:val="28"/>
          <w:szCs w:val="24"/>
        </w:rPr>
      </w:pPr>
      <w:r>
        <w:rPr>
          <w:rFonts w:ascii="Times New Roman" w:hAnsi="Times New Roman" w:cs="Times New Roman"/>
          <w:b/>
          <w:sz w:val="28"/>
          <w:szCs w:val="24"/>
        </w:rPr>
        <w:lastRenderedPageBreak/>
        <w:t xml:space="preserve">2. </w:t>
      </w:r>
      <w:r w:rsidR="00A76C9F" w:rsidRPr="00A76C9F">
        <w:rPr>
          <w:rFonts w:ascii="Times New Roman" w:hAnsi="Times New Roman" w:cs="Times New Roman"/>
          <w:b/>
          <w:sz w:val="28"/>
          <w:szCs w:val="24"/>
        </w:rPr>
        <w:t>Развитие мышления и музыкальной памяти у баяниста посредством творческих заданий на уроке по специальности</w:t>
      </w:r>
      <w:r>
        <w:rPr>
          <w:rFonts w:ascii="Times New Roman" w:hAnsi="Times New Roman" w:cs="Times New Roman"/>
          <w:sz w:val="28"/>
          <w:szCs w:val="24"/>
        </w:rPr>
        <w:t>.</w:t>
      </w:r>
    </w:p>
    <w:p w:rsidR="00F85842" w:rsidRPr="004E22CE" w:rsidRDefault="004E22CE"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Память – необходимый компонент любых способностей. Память музыкальная – это такой же необходимый компонент способностей музыкальных. </w:t>
      </w:r>
      <w:r w:rsidR="00F85842" w:rsidRPr="004E22CE">
        <w:rPr>
          <w:rFonts w:ascii="Times New Roman" w:hAnsi="Times New Roman" w:cs="Times New Roman"/>
          <w:sz w:val="28"/>
          <w:szCs w:val="24"/>
        </w:rPr>
        <w:t>В современном музыкальном исполнительстве, пожалуй, нет более сложной, более запутанной и вместе с тем, более актуальной проблемы, чем проблема музыкальной памяти. Вокруг проблемы запоминания музыкального материала издавна велись и ведутся оживлённые споры.</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Будучи по структуре способностью сложносоставной, музыкальная память </w:t>
      </w:r>
      <w:proofErr w:type="spellStart"/>
      <w:r w:rsidRPr="004E22CE">
        <w:rPr>
          <w:rFonts w:ascii="Times New Roman" w:hAnsi="Times New Roman" w:cs="Times New Roman"/>
          <w:sz w:val="28"/>
          <w:szCs w:val="24"/>
        </w:rPr>
        <w:t>взаимосвязывает</w:t>
      </w:r>
      <w:proofErr w:type="spellEnd"/>
      <w:r w:rsidRPr="004E22CE">
        <w:rPr>
          <w:rFonts w:ascii="Times New Roman" w:hAnsi="Times New Roman" w:cs="Times New Roman"/>
          <w:sz w:val="28"/>
          <w:szCs w:val="24"/>
        </w:rPr>
        <w:t xml:space="preserve"> различные виды памяти. Так, музыкант-исполнитель опирается в своей практической деятельности на слуховую, эмоциональную, конструктивно-логическую и двигательно-моторную память.</w:t>
      </w:r>
    </w:p>
    <w:p w:rsidR="00602608"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Названные виды памяти могут выступать в самых разнообразных индивидуальных сочетаниях и комбинациях. В то же время необходимо подчеркнуть, что в нормально развитой и правильно организованной музыкальной памяти доминирующую роль всегда будет играть слуховой компонент; последнее обстоятельство определяется самой спецификой музыкальной деятельности. И поскольку музыка – искусство слуховых впечатлений и восприятий, музыкальная память представляет собой, п</w:t>
      </w:r>
      <w:r w:rsidR="004E22CE">
        <w:rPr>
          <w:rFonts w:ascii="Times New Roman" w:hAnsi="Times New Roman" w:cs="Times New Roman"/>
          <w:sz w:val="28"/>
          <w:szCs w:val="24"/>
        </w:rPr>
        <w:t>режде всего, слуховую память</w:t>
      </w:r>
      <w:r w:rsidRPr="004E22CE">
        <w:rPr>
          <w:rFonts w:ascii="Times New Roman" w:hAnsi="Times New Roman" w:cs="Times New Roman"/>
          <w:sz w:val="28"/>
          <w:szCs w:val="24"/>
        </w:rPr>
        <w:t>.</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К настоящему времени в теории музыкального исполнительства утвердилась точка зрения, согласно которой наиболее надежной формой исполнительской памяти является единство слуховых и моторных компонентов.</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Суть моторной (мускульной) памяти – в автоматизме движений. Так, играя пассаж или какое-либо сложной построение, “память руки” фиксирует взаимосвязь различных звуков, следующих в определенном направлении к тому или иному конечному пункту. Запоминаются не отдельные звуки, а весь звукоряд. Не следует все время смотреть на клавиатуру, на играющие пальцы, так как пальцы двигаются как бы сами по себе, и фиксируются лишь опорные звуки данной фактуры, а остальные становятся достоянием мышечной памяти.</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Не стоит отождествлять механичность движений с автоматизмом. Если первое достигается многократными повторениями без осознанного запоминания (“зубрёжкой”), то второе – результат серьёзной аналитической работы, основанной на налаживании </w:t>
      </w:r>
      <w:proofErr w:type="spellStart"/>
      <w:r w:rsidRPr="004E22CE">
        <w:rPr>
          <w:rFonts w:ascii="Times New Roman" w:hAnsi="Times New Roman" w:cs="Times New Roman"/>
          <w:sz w:val="28"/>
          <w:szCs w:val="24"/>
        </w:rPr>
        <w:t>слухо-двитательных</w:t>
      </w:r>
      <w:proofErr w:type="spellEnd"/>
      <w:r w:rsidRPr="004E22CE">
        <w:rPr>
          <w:rFonts w:ascii="Times New Roman" w:hAnsi="Times New Roman" w:cs="Times New Roman"/>
          <w:sz w:val="28"/>
          <w:szCs w:val="24"/>
        </w:rPr>
        <w:t xml:space="preserve"> связей.</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Сложность достижения автоматиз</w:t>
      </w:r>
      <w:r w:rsidR="005F0268">
        <w:rPr>
          <w:rFonts w:ascii="Times New Roman" w:hAnsi="Times New Roman" w:cs="Times New Roman"/>
          <w:sz w:val="28"/>
          <w:szCs w:val="24"/>
        </w:rPr>
        <w:t xml:space="preserve">ма движений на баяне </w:t>
      </w:r>
      <w:r w:rsidRPr="004E22CE">
        <w:rPr>
          <w:rFonts w:ascii="Times New Roman" w:hAnsi="Times New Roman" w:cs="Times New Roman"/>
          <w:sz w:val="28"/>
          <w:szCs w:val="24"/>
        </w:rPr>
        <w:t>связана с необходимостью совмещения горизонтального движения (</w:t>
      </w:r>
      <w:proofErr w:type="spellStart"/>
      <w:r w:rsidRPr="004E22CE">
        <w:rPr>
          <w:rFonts w:ascii="Times New Roman" w:hAnsi="Times New Roman" w:cs="Times New Roman"/>
          <w:sz w:val="28"/>
          <w:szCs w:val="24"/>
        </w:rPr>
        <w:t>меховедение</w:t>
      </w:r>
      <w:proofErr w:type="spellEnd"/>
      <w:r w:rsidRPr="004E22CE">
        <w:rPr>
          <w:rFonts w:ascii="Times New Roman" w:hAnsi="Times New Roman" w:cs="Times New Roman"/>
          <w:sz w:val="28"/>
          <w:szCs w:val="24"/>
        </w:rPr>
        <w:t>) с вертикальным (ориентация на клавиатуре).</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lastRenderedPageBreak/>
        <w:t>Ученик, начиная с разбора произведения, должен уяснить, что смена меха не может быть произвольной. Она напрямую зависит от фразировки, ритма и темпа. Вертикальные движения связаны с координацией фактуры, голосоведения, согласованности движений рук на левой и правой клавиатуре. Автоматизация этих движений будет способствовать более прочному запоминанию, а в итоге более уверенному поведению на сцене.</w:t>
      </w:r>
    </w:p>
    <w:p w:rsidR="00867046" w:rsidRPr="00867046"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Большое значение для развития музыкальной памяти придается предварительному анализу произведения, при помощи которого происходит активное запоминание материала.</w:t>
      </w:r>
      <w:r w:rsidR="00867046" w:rsidRPr="00867046">
        <w:rPr>
          <w:rFonts w:ascii="Times New Roman" w:hAnsi="Times New Roman" w:cs="Times New Roman"/>
          <w:sz w:val="28"/>
          <w:szCs w:val="28"/>
        </w:rPr>
        <w:t xml:space="preserve"> </w:t>
      </w:r>
      <w:r w:rsidR="00867046" w:rsidRPr="00867046">
        <w:rPr>
          <w:rFonts w:ascii="Times New Roman" w:hAnsi="Times New Roman" w:cs="Times New Roman"/>
          <w:sz w:val="28"/>
          <w:szCs w:val="24"/>
        </w:rPr>
        <w:t xml:space="preserve">На первом уроке-знакомстве и на последующих занятиях учащийся знакомится со звучанием баяна, слушая детские песенки, народные мелодии различных эпох понятные и доступные, а значит пока и не очень сложные. Но ограничиваться только иллюстрациями тоже не допустимо. Задача педагога – увлечь ребенка процессом прослушивания, обсуждать с ним характер произведений, конечно же на его уровне восприятия: какая она – веселая или грустная, быстрая или медленная, а может быть она похожа на стучащий за окном осенний дождь? Такие прослушивания и обсуждения должны присутствовать на каждом занятии при смене вида деятельности. Б.В. Асафьев считал, что для развития восприятия, понимания музыкального языка различных эпох необходимо формирование музыкального мышления, умения мыслить «звуковыми представлениями». «…Никогда не следует отказываться от утверждения интеллектуального начала в музыкальном творчестве и восприятии, - писал он. – Слушая мы не только чувствуем или испытываем те или иные состояния, но и дифференцируем воспринимаемый материал, производим отбор, оцениваем, следовательно, мыслим». Формированию слуховых навыков, по мнению Б. В. Асафьева, весьма способствует метод сравнения, который соответствует самой природе музыки, наличию в ней контраста, тождества и повторяемости. Развитие восприятия, понимания музыки должно идти от простых сопоставлений музыкальных явлений к более сложным и начинаться с самых первых шагов обучения.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Но вернемся на самый первый урок, где учащийся должен не только слушать музыку, но и попробовать сыграть! Играть, не умея и не зная! Предлагается поиграть с ним в игру, которая условно называется «Песенка из имен». Ученик играет на любой клавише песенку из имен знакомых ему ребят, папы, мамы, учителя, </w:t>
      </w:r>
      <w:proofErr w:type="gramStart"/>
      <w:r w:rsidR="00A76C9F">
        <w:rPr>
          <w:rFonts w:ascii="Times New Roman" w:hAnsi="Times New Roman" w:cs="Times New Roman"/>
          <w:sz w:val="28"/>
          <w:szCs w:val="24"/>
        </w:rPr>
        <w:t>например</w:t>
      </w:r>
      <w:proofErr w:type="gramEnd"/>
      <w:r w:rsidRPr="00867046">
        <w:rPr>
          <w:rFonts w:ascii="Times New Roman" w:hAnsi="Times New Roman" w:cs="Times New Roman"/>
          <w:sz w:val="28"/>
          <w:szCs w:val="24"/>
        </w:rPr>
        <w:t>: «</w:t>
      </w:r>
      <w:proofErr w:type="spellStart"/>
      <w:r w:rsidRPr="00867046">
        <w:rPr>
          <w:rFonts w:ascii="Times New Roman" w:hAnsi="Times New Roman" w:cs="Times New Roman"/>
          <w:sz w:val="28"/>
          <w:szCs w:val="24"/>
        </w:rPr>
        <w:t>Ма-ша</w:t>
      </w:r>
      <w:proofErr w:type="spellEnd"/>
      <w:r w:rsidRPr="00867046">
        <w:rPr>
          <w:rFonts w:ascii="Times New Roman" w:hAnsi="Times New Roman" w:cs="Times New Roman"/>
          <w:sz w:val="28"/>
          <w:szCs w:val="24"/>
        </w:rPr>
        <w:t>», «Ка-</w:t>
      </w:r>
      <w:proofErr w:type="spellStart"/>
      <w:r w:rsidRPr="00867046">
        <w:rPr>
          <w:rFonts w:ascii="Times New Roman" w:hAnsi="Times New Roman" w:cs="Times New Roman"/>
          <w:sz w:val="28"/>
          <w:szCs w:val="24"/>
        </w:rPr>
        <w:t>тя</w:t>
      </w:r>
      <w:proofErr w:type="spellEnd"/>
      <w:r w:rsidRPr="00867046">
        <w:rPr>
          <w:rFonts w:ascii="Times New Roman" w:hAnsi="Times New Roman" w:cs="Times New Roman"/>
          <w:sz w:val="28"/>
          <w:szCs w:val="24"/>
        </w:rPr>
        <w:t xml:space="preserve">», «Ре-на-та», где каждый слог сопровождается одним нажатием клавиши. Инструмент находится в руках педагога, но можно дать его подержать и ребенку – ведь ему так хочется </w:t>
      </w:r>
      <w:r w:rsidRPr="00867046">
        <w:rPr>
          <w:rFonts w:ascii="Times New Roman" w:hAnsi="Times New Roman" w:cs="Times New Roman"/>
          <w:sz w:val="28"/>
          <w:szCs w:val="24"/>
        </w:rPr>
        <w:lastRenderedPageBreak/>
        <w:t xml:space="preserve">поиграть самому! Малышам очень нравится эта игра, они с удовольствием припоминают все новые и новые имена.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Так почему же мы начинаем свой первый урок с игры? Потому что нельзя забывать о том, что перед нами вчерашний дошкольник, который познавал и познает окружающий его мир через игру. Например, у ребенка, играющего в кубики, мотив игры лежит не в том, чтобы сделать постройку, а том, чтобы делать ее, т.е. в содержании самого действия. Так же и в игре на инструменте – на начальной стадии обучения интерес заключается не в том, чтобы сыграть что-либо, а в том, что он может сам извлекать звуки; в том, что он сам может создавать свою мелодию.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Поэтому с самого первого урока должна вступить в силу одна из двух мотивационных структур общения – кооперации и взаимного удовлетворения. Взаимное удовлетворение потребностей </w:t>
      </w:r>
      <w:r>
        <w:rPr>
          <w:rFonts w:ascii="Times New Roman" w:hAnsi="Times New Roman" w:cs="Times New Roman"/>
          <w:sz w:val="28"/>
          <w:szCs w:val="24"/>
        </w:rPr>
        <w:t>происходит на основе принципа «</w:t>
      </w:r>
      <w:r w:rsidRPr="00867046">
        <w:rPr>
          <w:rFonts w:ascii="Times New Roman" w:hAnsi="Times New Roman" w:cs="Times New Roman"/>
          <w:sz w:val="28"/>
          <w:szCs w:val="24"/>
        </w:rPr>
        <w:t xml:space="preserve">ты мне – я тебе». Здесь надо сказать, что педагог считает себя полностью удовлетворенным, если получил удовольствие от урока и уверен, что такое же удовольствие получил ученик. Для этого крайне необходимо выработать у учащегося положительное отношение к педагогу, только в этом случае педагог сможет оказывать заметное воздействующее влияние на ученика. За годы работы преподаватель дает тысячи уроков и к каждому он должен тщательно готовиться, чтобы эстетически развивать своих подопечных и самому получать радость от своего труда. Урок – это порой невидимая с первого взгляда напряженная работа, требующая от учителя больших волевых усилий и концентрации внимания, гибкости мышления и быстрой реакции в различных педагогических ситуациях. Неудавшийся урок, просчеты, ошибки подчас долго не дают покоя, заставляют мысленно возвращаться и искать причины, породившие неудачу. На уроке по специальности мы имеем уникальную возможность общаться с ребенком наедине, а значит имеем возможность глубже познавать его внутренний мир, его проблемы, и в процессе обучения подходить к каждому учащемуся сугубо индивидуально, помнить об их сильных и слабых сторонах, интересах склонностях, уметь проникнуть в мир ребенка, оптимистически оценивать возможности каждого. Можем целенаправленно осуществлять обратную связь на уроке, которая предполагает: 1) учет возможностей ученика и способы их перевода на более высокий уровень развития; 2) перестройку своей работы на уроке в условиях неожиданно складывающейся ситуации; 3) прогноз системы взаимодействий с учеником на более длительный срок. Предположим, что у ребенка отсутствует способность самостоятельно видеть, понимать и творчески решать учебные задачи. Это значит, что педагог ставит себе цель, то есть </w:t>
      </w:r>
      <w:r w:rsidRPr="00867046">
        <w:rPr>
          <w:rFonts w:ascii="Times New Roman" w:hAnsi="Times New Roman" w:cs="Times New Roman"/>
          <w:sz w:val="28"/>
          <w:szCs w:val="24"/>
        </w:rPr>
        <w:lastRenderedPageBreak/>
        <w:t xml:space="preserve">планирует – научить ребенка формировать умственную самостоятельность. Причем этот план работы он должен видеть в системе определенных задач и методов воздействия по мере усложнения их для достижения больших результатов. Необходимо планировать работу не только от урока к уроку, а составлять план на полугодие или на весь учебный год.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При работе с младшими школьниками нельзя забывать о поощрении, о похвале, пусть даже «авансом». Ведь ему важна не оценка продуктов его деятельности, ему нужно, чтобы похвалили его самого за то, что он хорошо слушал, он хорошо сыграл. Необходимо использовать такие приемы, как наводящие вопросы, подсказки вполголоса, вопросительный или недоумевающий взгляд, одобряющий кивок и, конечно же – улыбка. Если педагог начинает урок с улыбки, ребенок ответит тем же, ведь у детей приветливость органична, в отличие от взрослых, и не будем мешать им быть приветливыми.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Для знакомства с расположением клавиш, активно используется метод «зеркального отражения», наш «баян – понарошку». Он очень важен при обучении игры на баяне. При использовании этого метода у маленького исполнителя с самых первых шагов обучения вырабатывается правильная посадка, развивается память и мышление. Ведь, играя на баяне, мы не имеем возможности видеть клавиатуру, мы должны запомнить расположение клавиш, положение руки, каждый пальчик должен встать на свое место, т.е. играем «наощупь».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При проигрывании первоначальных упражнений, состоящих из одного или двух звуков, я широко использую метод ритмической словесной подтекстовки. Малыш – первоклассник гораздо лучше воспринимает слухом мелодию со словами, причем со словами песенок, близких его духовному содержанию. Например</w:t>
      </w:r>
      <w:r>
        <w:rPr>
          <w:rFonts w:ascii="Times New Roman" w:hAnsi="Times New Roman" w:cs="Times New Roman"/>
          <w:sz w:val="28"/>
          <w:szCs w:val="24"/>
        </w:rPr>
        <w:t>, песенку «Бобик» со словами: «</w:t>
      </w:r>
      <w:r w:rsidRPr="00867046">
        <w:rPr>
          <w:rFonts w:ascii="Times New Roman" w:hAnsi="Times New Roman" w:cs="Times New Roman"/>
          <w:sz w:val="28"/>
          <w:szCs w:val="24"/>
        </w:rPr>
        <w:t xml:space="preserve">Вот наш Бобик славный пес! Белый лобик черный хвост» он запомнит быстрее, сыграет лучше, если педагог сам будет исполнять слова под его аккомпанемент. В этом- то и заключается смысл еще одной игры: «Концерт», где выступающими поочередно становятся либо педагог, либо, что особенно важно для ребенка, он сам.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Опираясь на опыт профессора Ш. А. </w:t>
      </w:r>
      <w:proofErr w:type="spellStart"/>
      <w:r w:rsidRPr="00867046">
        <w:rPr>
          <w:rFonts w:ascii="Times New Roman" w:hAnsi="Times New Roman" w:cs="Times New Roman"/>
          <w:sz w:val="28"/>
          <w:szCs w:val="24"/>
        </w:rPr>
        <w:t>Амонашвили</w:t>
      </w:r>
      <w:proofErr w:type="spellEnd"/>
      <w:r w:rsidRPr="00867046">
        <w:rPr>
          <w:rFonts w:ascii="Times New Roman" w:hAnsi="Times New Roman" w:cs="Times New Roman"/>
          <w:sz w:val="28"/>
          <w:szCs w:val="24"/>
        </w:rPr>
        <w:t>, занимающегося проблемой обучения шестилеток в общеобразовательной</w:t>
      </w:r>
      <w:r>
        <w:rPr>
          <w:rFonts w:ascii="Times New Roman" w:hAnsi="Times New Roman" w:cs="Times New Roman"/>
          <w:sz w:val="28"/>
          <w:szCs w:val="24"/>
        </w:rPr>
        <w:t xml:space="preserve"> школе и на его высказывание: «</w:t>
      </w:r>
      <w:r w:rsidRPr="00867046">
        <w:rPr>
          <w:rFonts w:ascii="Times New Roman" w:hAnsi="Times New Roman" w:cs="Times New Roman"/>
          <w:sz w:val="28"/>
          <w:szCs w:val="24"/>
        </w:rPr>
        <w:t xml:space="preserve">Я не давал детям на дом задание упражняться в чтении одного и того же текста. Навык чтения не может успешно формироваться, если постоянно не меняется материал для чтения. Чтение нужно человеку, чтобы черпать разную информацию из разных источников, а не для того, чтобы </w:t>
      </w:r>
      <w:r w:rsidRPr="00867046">
        <w:rPr>
          <w:rFonts w:ascii="Times New Roman" w:hAnsi="Times New Roman" w:cs="Times New Roman"/>
          <w:sz w:val="28"/>
          <w:szCs w:val="24"/>
        </w:rPr>
        <w:lastRenderedPageBreak/>
        <w:t>перечитывать один и тот же текст»,</w:t>
      </w:r>
      <w:r>
        <w:rPr>
          <w:rFonts w:ascii="Times New Roman" w:hAnsi="Times New Roman" w:cs="Times New Roman"/>
          <w:sz w:val="28"/>
          <w:szCs w:val="24"/>
        </w:rPr>
        <w:t xml:space="preserve"> </w:t>
      </w:r>
      <w:r w:rsidRPr="00867046">
        <w:rPr>
          <w:rFonts w:ascii="Times New Roman" w:hAnsi="Times New Roman" w:cs="Times New Roman"/>
          <w:sz w:val="28"/>
          <w:szCs w:val="24"/>
        </w:rPr>
        <w:t>мы на наших уроках не заучиваем одну и ту же пьесу в течении нескольких дней, а почти на каждом занятии знакомимся с новой песенкой. Тем более, если домашним заданием дл</w:t>
      </w:r>
      <w:r>
        <w:rPr>
          <w:rFonts w:ascii="Times New Roman" w:hAnsi="Times New Roman" w:cs="Times New Roman"/>
          <w:sz w:val="28"/>
          <w:szCs w:val="24"/>
        </w:rPr>
        <w:t>я него было не заучивание нот (</w:t>
      </w:r>
      <w:r w:rsidR="00A76C9F">
        <w:rPr>
          <w:rFonts w:ascii="Times New Roman" w:hAnsi="Times New Roman" w:cs="Times New Roman"/>
          <w:sz w:val="28"/>
          <w:szCs w:val="24"/>
        </w:rPr>
        <w:t>этим мы занимаемся на уроке</w:t>
      </w:r>
      <w:r w:rsidRPr="00867046">
        <w:rPr>
          <w:rFonts w:ascii="Times New Roman" w:hAnsi="Times New Roman" w:cs="Times New Roman"/>
          <w:sz w:val="28"/>
          <w:szCs w:val="24"/>
        </w:rPr>
        <w:t xml:space="preserve">), а запоминание небольшого и интересного стихотворения, которое потом мы с ним вместе положим на ноты и исполним свой замечательный «концерт».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На начальном этапе обучения, на уроке по специальности ребенок много рисует и слушает. Если говорить о развитии мышления, то здесь оно налицо: ученик рисует, например, «помидор», записывает это слово, находит в нем нотки ми и до и пишет их на нотном стане. Создается проблемная зона, которая требует мыслительного разрешения. Таким же образом мы сочиняем сказочные истории в нотках, это замечательный способ мотивации на учебный процесс. На протяжении всего первого года обучения на уроках звучат несложные, но сюжетные произведения, которые обсуждаются и также зарисовываются. </w:t>
      </w:r>
    </w:p>
    <w:p w:rsidR="00867046" w:rsidRPr="00867046" w:rsidRDefault="005F0268" w:rsidP="005F0268">
      <w:pPr>
        <w:spacing w:after="0" w:line="276" w:lineRule="auto"/>
        <w:ind w:firstLine="567"/>
        <w:jc w:val="both"/>
        <w:rPr>
          <w:rFonts w:ascii="Times New Roman" w:hAnsi="Times New Roman" w:cs="Times New Roman"/>
          <w:sz w:val="28"/>
          <w:szCs w:val="24"/>
        </w:rPr>
      </w:pPr>
      <w:r>
        <w:rPr>
          <w:rFonts w:ascii="Times New Roman" w:hAnsi="Times New Roman" w:cs="Times New Roman"/>
          <w:sz w:val="28"/>
          <w:szCs w:val="24"/>
        </w:rPr>
        <w:t>Недавно</w:t>
      </w:r>
      <w:r w:rsidR="00867046" w:rsidRPr="00867046">
        <w:rPr>
          <w:rFonts w:ascii="Times New Roman" w:hAnsi="Times New Roman" w:cs="Times New Roman"/>
          <w:sz w:val="28"/>
          <w:szCs w:val="24"/>
        </w:rPr>
        <w:t xml:space="preserve"> я познакомилась с методикой </w:t>
      </w:r>
      <w:proofErr w:type="spellStart"/>
      <w:r w:rsidR="00867046" w:rsidRPr="00867046">
        <w:rPr>
          <w:rFonts w:ascii="Times New Roman" w:hAnsi="Times New Roman" w:cs="Times New Roman"/>
          <w:sz w:val="28"/>
          <w:szCs w:val="24"/>
        </w:rPr>
        <w:t>Ю.А.Цагарелли</w:t>
      </w:r>
      <w:proofErr w:type="spellEnd"/>
      <w:r w:rsidR="00867046" w:rsidRPr="00867046">
        <w:rPr>
          <w:rFonts w:ascii="Times New Roman" w:hAnsi="Times New Roman" w:cs="Times New Roman"/>
          <w:sz w:val="28"/>
          <w:szCs w:val="24"/>
        </w:rPr>
        <w:t xml:space="preserve"> и </w:t>
      </w:r>
      <w:proofErr w:type="spellStart"/>
      <w:r w:rsidR="00867046" w:rsidRPr="00867046">
        <w:rPr>
          <w:rFonts w:ascii="Times New Roman" w:hAnsi="Times New Roman" w:cs="Times New Roman"/>
          <w:sz w:val="28"/>
          <w:szCs w:val="24"/>
        </w:rPr>
        <w:t>Р.Ф.Сулейманова</w:t>
      </w:r>
      <w:proofErr w:type="spellEnd"/>
      <w:r w:rsidR="00867046" w:rsidRPr="00867046">
        <w:rPr>
          <w:rFonts w:ascii="Times New Roman" w:hAnsi="Times New Roman" w:cs="Times New Roman"/>
          <w:sz w:val="28"/>
          <w:szCs w:val="24"/>
        </w:rPr>
        <w:t xml:space="preserve"> «Формирование умения чтения с листа музыкальных произведений», которая направлена на развитие различных уровней памяти и мышления. Зацепило. Мне понравилось, и я стала пробовать. Конечно, нужна адаптация к нашим условиям, к нашим деткам, ведь, как правило, речь идет о детишках со средними музыкальными способностями. Я убедилась, что этой проблемой нельзя заниматься «набегами», раз в полгода, необходимо усердие, заинтересованность, постоянное развитие и системность. Ее принцип заключается в формировании для учащихся во время урока зоны творческого развития, которая состоит из ряда цепочек проблемных ситуаций. Зона творческого развития – это такая форма организации учебного материала, при помощи которой педагогу удается создать творческую (проблемную) ситуацию, прямо или косвенно задать цель, условия и требования учебно-творческой деятельности, в процессе которой учащиеся активно развивают свои творческие способности. Л.С. Выготский говорил: «Творчество на деле существует не только там, где оно создает великие исторические произведения, но и везде, где человек воображает, комбинирует, изменяет и создает что-либо новое, какой бы крупицей не казалось это по сравнению с созданием гениев». Характерные признаки творческой (проблемной) ситуации (зоны):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1)создание состояния интеллектуального затруднения (дается пример для запоминания, превышающий уровень сложности предыдущего);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lastRenderedPageBreak/>
        <w:t xml:space="preserve">2)возникновение противоречивой ситуации (ребенок в затруднении, вынужден понуждать свою память к запоминанию, имеющий желание выполнить данное ему задание);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3)рассогласование знаний и умений, которыми владеет ученик, и теми, что необходимы для решения задачи, так как каждое новое упражнение несет в себе запас сложности, не встречавшейся ранее.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Мы уже говорили о зарисовках, здесь же задания иного рода: «сыграл – запомнил - записал», «запомнил – записал – сыграл». Вариантов может быть очень много, но в работе с начинающими используется, чаще всего, цепочка: «запомнил – записал – сыграл». Ведь он устал и хочет отдохнуть? Пожалуйста, ребенок отдыхает от тяжести инструмента, и сам, того не замечая, развивается. Дается музыкальный мотив, фраза, запоминается с 3 – 4 раз, записывается, проставляются пальчики, а затем читается с листа. Все это малыш делает самостоятельно, польза многогранна, развиваются мышление и различные уровни памяти: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1) музыкальная (кратковременная, слуховая, зрительная, внутреннего и реального восприятия);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2) </w:t>
      </w:r>
      <w:proofErr w:type="spellStart"/>
      <w:r w:rsidRPr="00867046">
        <w:rPr>
          <w:rFonts w:ascii="Times New Roman" w:hAnsi="Times New Roman" w:cs="Times New Roman"/>
          <w:sz w:val="28"/>
          <w:szCs w:val="24"/>
        </w:rPr>
        <w:t>представленческая</w:t>
      </w:r>
      <w:proofErr w:type="spellEnd"/>
      <w:r w:rsidRPr="00867046">
        <w:rPr>
          <w:rFonts w:ascii="Times New Roman" w:hAnsi="Times New Roman" w:cs="Times New Roman"/>
          <w:sz w:val="28"/>
          <w:szCs w:val="24"/>
        </w:rPr>
        <w:t xml:space="preserve"> (метод «зеркального отражения);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3) мыслительный и предвосхищающий уровни памяти. </w:t>
      </w:r>
    </w:p>
    <w:p w:rsidR="00867046" w:rsidRPr="00867046" w:rsidRDefault="00867046" w:rsidP="005F0268">
      <w:pPr>
        <w:spacing w:after="0" w:line="276" w:lineRule="auto"/>
        <w:ind w:firstLine="567"/>
        <w:jc w:val="both"/>
        <w:rPr>
          <w:rFonts w:ascii="Times New Roman" w:hAnsi="Times New Roman" w:cs="Times New Roman"/>
          <w:sz w:val="28"/>
          <w:szCs w:val="24"/>
        </w:rPr>
      </w:pPr>
      <w:r w:rsidRPr="00867046">
        <w:rPr>
          <w:rFonts w:ascii="Times New Roman" w:hAnsi="Times New Roman" w:cs="Times New Roman"/>
          <w:sz w:val="28"/>
          <w:szCs w:val="24"/>
        </w:rPr>
        <w:t xml:space="preserve">Ребенок незаметно для себя, безболезненно, легко научается самостоятельно работать с музыкальным текстом, как на уроке, так и дома. Развитие навыка чтения с листа также положительно влияет на правильную посадку учащегося и на постановку его правой руки. </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После первого ознакомления начинается детальная проработка произведения – вычленяются смысловые опорные пункты, выявляются трудные места, выставляется удобная аппликатура, в медленном темпе осваиваются непривычные исполнительские движения.</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На этом этапе продолжается осознание мелодических, гармонических и фактурных особенностей произведения, уясняется его тонально-гармонический план. Осмысленное запоминание, осуществляемое в соответствии с каждым элементом музыкальной формы, должно идти от частного к целому, путем постепенного объединения б</w:t>
      </w:r>
      <w:r w:rsidR="004E22CE">
        <w:rPr>
          <w:rFonts w:ascii="Times New Roman" w:hAnsi="Times New Roman" w:cs="Times New Roman"/>
          <w:sz w:val="28"/>
          <w:szCs w:val="24"/>
        </w:rPr>
        <w:t>олее мелких частей в крупные</w:t>
      </w:r>
      <w:r w:rsidRPr="004E22CE">
        <w:rPr>
          <w:rFonts w:ascii="Times New Roman" w:hAnsi="Times New Roman" w:cs="Times New Roman"/>
          <w:sz w:val="28"/>
          <w:szCs w:val="24"/>
        </w:rPr>
        <w:t>.</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В случае недостатка музыкально-теоретических знаний, необходимых для анализа произведения, рекомендуется обращать внимание на простейшие элементы музыкальной ткани – интервалы, аккорды, секвенции. Хорошо запоминается то, что хорошо понято.</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lastRenderedPageBreak/>
        <w:t>Для того чтобы процесс запоминания протекал наиболее эффективно, необходимо включать в работу деятельность всех анализаторов музыканта, а именно:</w:t>
      </w:r>
    </w:p>
    <w:p w:rsidR="00F85842" w:rsidRPr="004E22CE" w:rsidRDefault="00F85842" w:rsidP="005F0268">
      <w:pPr>
        <w:numPr>
          <w:ilvl w:val="0"/>
          <w:numId w:val="1"/>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запоминать текст зрительно и во время игры наизусть представлять его мысленно перед глазами;</w:t>
      </w:r>
    </w:p>
    <w:p w:rsidR="00F85842" w:rsidRPr="004E22CE" w:rsidRDefault="00F85842" w:rsidP="005F0268">
      <w:pPr>
        <w:numPr>
          <w:ilvl w:val="0"/>
          <w:numId w:val="1"/>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вслушиваясь в мелодию, </w:t>
      </w:r>
      <w:proofErr w:type="spellStart"/>
      <w:r w:rsidRPr="004E22CE">
        <w:rPr>
          <w:rFonts w:ascii="Times New Roman" w:hAnsi="Times New Roman" w:cs="Times New Roman"/>
          <w:sz w:val="28"/>
          <w:szCs w:val="24"/>
        </w:rPr>
        <w:t>пропевая</w:t>
      </w:r>
      <w:proofErr w:type="spellEnd"/>
      <w:r w:rsidRPr="004E22CE">
        <w:rPr>
          <w:rFonts w:ascii="Times New Roman" w:hAnsi="Times New Roman" w:cs="Times New Roman"/>
          <w:sz w:val="28"/>
          <w:szCs w:val="24"/>
        </w:rPr>
        <w:t xml:space="preserve"> ее отдельно голосом без инструмента, можно запомнить мелодию на слух;</w:t>
      </w:r>
    </w:p>
    <w:p w:rsidR="00F85842" w:rsidRPr="004E22CE" w:rsidRDefault="00F85842" w:rsidP="005F0268">
      <w:pPr>
        <w:numPr>
          <w:ilvl w:val="0"/>
          <w:numId w:val="1"/>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w:t>
      </w:r>
      <w:proofErr w:type="spellStart"/>
      <w:r w:rsidRPr="004E22CE">
        <w:rPr>
          <w:rFonts w:ascii="Times New Roman" w:hAnsi="Times New Roman" w:cs="Times New Roman"/>
          <w:sz w:val="28"/>
          <w:szCs w:val="24"/>
        </w:rPr>
        <w:t>ввыгрываясь</w:t>
      </w:r>
      <w:proofErr w:type="spellEnd"/>
      <w:r w:rsidRPr="004E22CE">
        <w:rPr>
          <w:rFonts w:ascii="Times New Roman" w:hAnsi="Times New Roman" w:cs="Times New Roman"/>
          <w:sz w:val="28"/>
          <w:szCs w:val="24"/>
        </w:rPr>
        <w:t>” пальцами в фактуру произведения, запоминать ее моторно-</w:t>
      </w:r>
      <w:proofErr w:type="spellStart"/>
      <w:r w:rsidRPr="004E22CE">
        <w:rPr>
          <w:rFonts w:ascii="Times New Roman" w:hAnsi="Times New Roman" w:cs="Times New Roman"/>
          <w:sz w:val="28"/>
          <w:szCs w:val="24"/>
        </w:rPr>
        <w:t>двигательно</w:t>
      </w:r>
      <w:proofErr w:type="spellEnd"/>
      <w:r w:rsidRPr="004E22CE">
        <w:rPr>
          <w:rFonts w:ascii="Times New Roman" w:hAnsi="Times New Roman" w:cs="Times New Roman"/>
          <w:sz w:val="28"/>
          <w:szCs w:val="24"/>
        </w:rPr>
        <w:t>;</w:t>
      </w:r>
    </w:p>
    <w:p w:rsidR="00F85842" w:rsidRPr="004E22CE" w:rsidRDefault="00F85842" w:rsidP="005F0268">
      <w:pPr>
        <w:numPr>
          <w:ilvl w:val="0"/>
          <w:numId w:val="1"/>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отмечая во время игры опорные пункты произведения, подключать логическую память.</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Чем большее количество органов чувств принимает участие в запоминании музыкального произведения, тем успешнее и скорее дается это запоминание. Если из-з</w:t>
      </w:r>
      <w:r w:rsidR="004E22CE">
        <w:rPr>
          <w:rFonts w:ascii="Times New Roman" w:hAnsi="Times New Roman" w:cs="Times New Roman"/>
          <w:sz w:val="28"/>
          <w:szCs w:val="24"/>
        </w:rPr>
        <w:t xml:space="preserve">а эстрадного волнения один из </w:t>
      </w:r>
      <w:proofErr w:type="spellStart"/>
      <w:r w:rsidR="004E22CE">
        <w:rPr>
          <w:rFonts w:ascii="Times New Roman" w:hAnsi="Times New Roman" w:cs="Times New Roman"/>
          <w:sz w:val="28"/>
          <w:szCs w:val="24"/>
        </w:rPr>
        <w:t>н</w:t>
      </w:r>
      <w:r w:rsidRPr="004E22CE">
        <w:rPr>
          <w:rFonts w:ascii="Times New Roman" w:hAnsi="Times New Roman" w:cs="Times New Roman"/>
          <w:sz w:val="28"/>
          <w:szCs w:val="24"/>
        </w:rPr>
        <w:t>х</w:t>
      </w:r>
      <w:proofErr w:type="spellEnd"/>
      <w:r w:rsidRPr="004E22CE">
        <w:rPr>
          <w:rFonts w:ascii="Times New Roman" w:hAnsi="Times New Roman" w:cs="Times New Roman"/>
          <w:sz w:val="28"/>
          <w:szCs w:val="24"/>
        </w:rPr>
        <w:t xml:space="preserve"> “откажет”, то другие заменят его, не допуская пере</w:t>
      </w:r>
      <w:r w:rsidR="004E22CE">
        <w:rPr>
          <w:rFonts w:ascii="Times New Roman" w:hAnsi="Times New Roman" w:cs="Times New Roman"/>
          <w:sz w:val="28"/>
          <w:szCs w:val="24"/>
        </w:rPr>
        <w:t>рыва в общем ходе исполнения</w:t>
      </w:r>
      <w:r w:rsidRPr="004E22CE">
        <w:rPr>
          <w:rFonts w:ascii="Times New Roman" w:hAnsi="Times New Roman" w:cs="Times New Roman"/>
          <w:sz w:val="28"/>
          <w:szCs w:val="24"/>
        </w:rPr>
        <w:t>.</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Активизация ассоциативного мышления исполнителя сделает намного эффективнее работу по выучиванию музыкальных произведений. Так, в запоминании мелких </w:t>
      </w:r>
      <w:proofErr w:type="spellStart"/>
      <w:r w:rsidRPr="004E22CE">
        <w:rPr>
          <w:rFonts w:ascii="Times New Roman" w:hAnsi="Times New Roman" w:cs="Times New Roman"/>
          <w:sz w:val="28"/>
          <w:szCs w:val="24"/>
        </w:rPr>
        <w:t>фигурационных</w:t>
      </w:r>
      <w:proofErr w:type="spellEnd"/>
      <w:r w:rsidRPr="004E22CE">
        <w:rPr>
          <w:rFonts w:ascii="Times New Roman" w:hAnsi="Times New Roman" w:cs="Times New Roman"/>
          <w:sz w:val="28"/>
          <w:szCs w:val="24"/>
        </w:rPr>
        <w:t xml:space="preserve"> построений большим подспорьем может оказаться выявление лежащего в их основе графического контура нотного текста и его обозначение.</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Можно дать этим построениям простые названия, например, “лесенка” или “горка”, или другие, подобные этим, которые могут звучать не “научно” – ведь они выполняют всего лишь вспомогательную функцию: дать название, – значит определить, определить, – значит запомнить. Потом эти “названия” уйдут на второй план, а зрительные, двигательные и слуховые представления успеют сформироваться и лягут в основу игры. Такой способ запоминания пробуждает фантазию, воображение, развивает наблюдательность.</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Выученное наизусть произведение нужно регулярно повторять для закрепления в памяти. Но следует учесть, что повторение выученного материала оказывается эффективным тогда, когда оно включает в себя нечто новое, а не простое восстановление того, что уже было. В каждое повторение необходимо всегда вносить элемент новизны – либо в ощущениях, либо в ассоциациях, либо в технических приемах.</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Быстрота и прочность заучивания зависит от распределения повторений во времени. Заучивание, распределенное на ряд дней, даст гораздо более длительное запоминание, чем упорное заучивание в один прием. Наилучшие результаты запоминания оказываются, как показывает практика, при повторении материала через день. Не рекомендуется делать слишком большие </w:t>
      </w:r>
      <w:r w:rsidRPr="004E22CE">
        <w:rPr>
          <w:rFonts w:ascii="Times New Roman" w:hAnsi="Times New Roman" w:cs="Times New Roman"/>
          <w:sz w:val="28"/>
          <w:szCs w:val="24"/>
        </w:rPr>
        <w:lastRenderedPageBreak/>
        <w:t>перерывы при заучивании – в этом случае оно может превратиться в новое выучивание наизусть.</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Даже тогда, когда произведение хорошо выучено наизусть, рекомендуется не расставаться с нотным текстом, выискивая в нем все новые смысловые связи, вникая в каждый поворот композиторской мысли. Повторение по нотам должно регулярно чередоват</w:t>
      </w:r>
      <w:r w:rsidR="004E22CE">
        <w:rPr>
          <w:rFonts w:ascii="Times New Roman" w:hAnsi="Times New Roman" w:cs="Times New Roman"/>
          <w:sz w:val="28"/>
          <w:szCs w:val="24"/>
        </w:rPr>
        <w:t>ься с проигрыванием наизусть</w:t>
      </w:r>
      <w:r w:rsidRPr="004E22CE">
        <w:rPr>
          <w:rFonts w:ascii="Times New Roman" w:hAnsi="Times New Roman" w:cs="Times New Roman"/>
          <w:sz w:val="28"/>
          <w:szCs w:val="24"/>
        </w:rPr>
        <w:t>.</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Выученное наизусть музыкальное произведение необходимо регулярно повторять в медленном темпе, заботясь о том, чтобы слух и сознание тщательно контролировали работу пальцев, чтобы весь материал в представлении был проведён в надлежащий порядок, а само представление стало ясным и отчётливым.</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Особого внимания заслуживает </w:t>
      </w:r>
      <w:proofErr w:type="spellStart"/>
      <w:r w:rsidRPr="004E22CE">
        <w:rPr>
          <w:rFonts w:ascii="Times New Roman" w:hAnsi="Times New Roman" w:cs="Times New Roman"/>
          <w:sz w:val="28"/>
          <w:szCs w:val="24"/>
        </w:rPr>
        <w:t>предконцертный</w:t>
      </w:r>
      <w:proofErr w:type="spellEnd"/>
      <w:r w:rsidRPr="004E22CE">
        <w:rPr>
          <w:rFonts w:ascii="Times New Roman" w:hAnsi="Times New Roman" w:cs="Times New Roman"/>
          <w:sz w:val="28"/>
          <w:szCs w:val="24"/>
        </w:rPr>
        <w:t xml:space="preserve"> период, когда музыкант-исполнитель готовится к выступлению на эстраде. Для того чтобы увереннее исполнить пьесу на эстраде, нужно знать ее с большим запасом прочности.</w:t>
      </w: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Если ученик начинает сомневаться в своей памяти, он должен “приказать” себе освободиться от внутренней скованности и немедленно переключить свое внимание на ритм, настроение, любой аспект, лишь бы предотвратить нежелательное вмешательство сознания.</w:t>
      </w:r>
    </w:p>
    <w:p w:rsidR="00867046"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t>Немаловажным фактором в быстроте и прочности запоминания является интерес к изучаемому и сосредоточение на нем внимания. То, что человеку безразлично, имеет тенденцию забываться. Чем ярче впечатление, тем опасность забывания меньше. Только то, что отмечено сознательно, можно припомнить впоследствии по собственной воле.</w:t>
      </w:r>
    </w:p>
    <w:p w:rsidR="00FB5C14" w:rsidRDefault="00FB5C14" w:rsidP="005F0268">
      <w:pPr>
        <w:spacing w:after="0" w:line="276" w:lineRule="auto"/>
        <w:ind w:firstLine="567"/>
        <w:jc w:val="both"/>
        <w:rPr>
          <w:rFonts w:ascii="Times New Roman" w:hAnsi="Times New Roman" w:cs="Times New Roman"/>
          <w:b/>
          <w:sz w:val="28"/>
          <w:szCs w:val="24"/>
        </w:rPr>
      </w:pPr>
      <w:r>
        <w:rPr>
          <w:rFonts w:ascii="Times New Roman" w:hAnsi="Times New Roman" w:cs="Times New Roman"/>
          <w:b/>
          <w:sz w:val="28"/>
          <w:szCs w:val="24"/>
        </w:rPr>
        <w:t>3. Вывод</w:t>
      </w:r>
    </w:p>
    <w:p w:rsidR="00867046" w:rsidRDefault="00FB5C14" w:rsidP="00FB5C14">
      <w:pPr>
        <w:spacing w:after="0" w:line="276" w:lineRule="auto"/>
        <w:ind w:firstLine="567"/>
        <w:jc w:val="both"/>
        <w:rPr>
          <w:rFonts w:ascii="Times New Roman" w:hAnsi="Times New Roman" w:cs="Times New Roman"/>
          <w:sz w:val="28"/>
          <w:szCs w:val="24"/>
        </w:rPr>
      </w:pPr>
      <w:r w:rsidRPr="00FB5C14">
        <w:rPr>
          <w:rFonts w:ascii="Times New Roman" w:hAnsi="Times New Roman" w:cs="Times New Roman"/>
          <w:sz w:val="28"/>
          <w:szCs w:val="24"/>
        </w:rPr>
        <w:t xml:space="preserve">Подведем итог: чем больше мы побуждаем ребенка на уроке по специальности к самостоятельной деятельности, тем больших результатов мы можем добиться в области творческого развития личности. Известно, что именно у младших школьников ярко проявляется творческое начало, они чрезвычайно изобретательны в передаче интонаций легко воспринимают содержание сказок, историй, песен, музыкальных пьес, им свойственна природная активность, вера в свои творческие способности. Все это является ценным источником творческого развития младших школьников. Творчество активизирует память, мышление, наблюдательность, целеустремленность, интуицию, что необходимо во всех видах деятельности. </w:t>
      </w:r>
    </w:p>
    <w:p w:rsidR="00867046" w:rsidRDefault="00867046" w:rsidP="005F0268">
      <w:pPr>
        <w:spacing w:after="0" w:line="276" w:lineRule="auto"/>
        <w:ind w:firstLine="567"/>
        <w:jc w:val="both"/>
        <w:rPr>
          <w:rFonts w:ascii="Times New Roman" w:hAnsi="Times New Roman" w:cs="Times New Roman"/>
          <w:sz w:val="28"/>
          <w:szCs w:val="24"/>
        </w:rPr>
      </w:pPr>
    </w:p>
    <w:p w:rsidR="007558EB" w:rsidRDefault="007558EB" w:rsidP="007558EB">
      <w:pPr>
        <w:spacing w:after="0" w:line="276" w:lineRule="auto"/>
        <w:jc w:val="both"/>
        <w:rPr>
          <w:rFonts w:ascii="Times New Roman" w:hAnsi="Times New Roman" w:cs="Times New Roman"/>
          <w:sz w:val="28"/>
          <w:szCs w:val="24"/>
        </w:rPr>
      </w:pPr>
    </w:p>
    <w:p w:rsidR="00FB5C14" w:rsidRDefault="00FB5C14" w:rsidP="007558EB">
      <w:pPr>
        <w:spacing w:after="0" w:line="276" w:lineRule="auto"/>
        <w:jc w:val="both"/>
        <w:rPr>
          <w:rFonts w:ascii="Times New Roman" w:hAnsi="Times New Roman" w:cs="Times New Roman"/>
          <w:sz w:val="28"/>
          <w:szCs w:val="24"/>
        </w:rPr>
      </w:pPr>
    </w:p>
    <w:p w:rsidR="00F85842" w:rsidRPr="004E22CE" w:rsidRDefault="00F85842" w:rsidP="005F0268">
      <w:pPr>
        <w:spacing w:after="0" w:line="276" w:lineRule="auto"/>
        <w:ind w:firstLine="567"/>
        <w:jc w:val="both"/>
        <w:rPr>
          <w:rFonts w:ascii="Times New Roman" w:hAnsi="Times New Roman" w:cs="Times New Roman"/>
          <w:sz w:val="28"/>
          <w:szCs w:val="24"/>
        </w:rPr>
      </w:pPr>
      <w:r w:rsidRPr="004E22CE">
        <w:rPr>
          <w:rFonts w:ascii="Times New Roman" w:hAnsi="Times New Roman" w:cs="Times New Roman"/>
          <w:sz w:val="28"/>
          <w:szCs w:val="24"/>
        </w:rPr>
        <w:lastRenderedPageBreak/>
        <w:t>СПИСОК ЛИТЕРАТУРЫ</w:t>
      </w:r>
      <w:r w:rsidR="00FB5C14">
        <w:rPr>
          <w:rFonts w:ascii="Times New Roman" w:hAnsi="Times New Roman" w:cs="Times New Roman"/>
          <w:sz w:val="28"/>
          <w:szCs w:val="24"/>
        </w:rPr>
        <w:t>:</w:t>
      </w:r>
    </w:p>
    <w:p w:rsidR="00F85842" w:rsidRPr="004E22CE" w:rsidRDefault="00F85842" w:rsidP="005F0268">
      <w:pPr>
        <w:numPr>
          <w:ilvl w:val="0"/>
          <w:numId w:val="2"/>
        </w:numPr>
        <w:spacing w:after="0" w:line="276" w:lineRule="auto"/>
        <w:ind w:left="0" w:firstLine="567"/>
        <w:jc w:val="both"/>
        <w:rPr>
          <w:rFonts w:ascii="Times New Roman" w:hAnsi="Times New Roman" w:cs="Times New Roman"/>
          <w:sz w:val="28"/>
          <w:szCs w:val="24"/>
        </w:rPr>
      </w:pPr>
      <w:proofErr w:type="spellStart"/>
      <w:r w:rsidRPr="004E22CE">
        <w:rPr>
          <w:rFonts w:ascii="Times New Roman" w:hAnsi="Times New Roman" w:cs="Times New Roman"/>
          <w:sz w:val="28"/>
          <w:szCs w:val="24"/>
        </w:rPr>
        <w:t>Маккинон</w:t>
      </w:r>
      <w:proofErr w:type="spellEnd"/>
      <w:r w:rsidRPr="004E22CE">
        <w:rPr>
          <w:rFonts w:ascii="Times New Roman" w:hAnsi="Times New Roman" w:cs="Times New Roman"/>
          <w:sz w:val="28"/>
          <w:szCs w:val="24"/>
        </w:rPr>
        <w:t xml:space="preserve"> Л. Игра наизусть. – М.: Классика-XXI, 2009.</w:t>
      </w:r>
    </w:p>
    <w:p w:rsidR="00F85842" w:rsidRPr="004E22CE" w:rsidRDefault="00F85842" w:rsidP="005F0268">
      <w:pPr>
        <w:numPr>
          <w:ilvl w:val="0"/>
          <w:numId w:val="2"/>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Петрушин В.И. Музыкальная психология. – М.: Академический проект; </w:t>
      </w:r>
      <w:proofErr w:type="spellStart"/>
      <w:r w:rsidRPr="004E22CE">
        <w:rPr>
          <w:rFonts w:ascii="Times New Roman" w:hAnsi="Times New Roman" w:cs="Times New Roman"/>
          <w:sz w:val="28"/>
          <w:szCs w:val="24"/>
        </w:rPr>
        <w:t>Трикста</w:t>
      </w:r>
      <w:proofErr w:type="spellEnd"/>
      <w:r w:rsidRPr="004E22CE">
        <w:rPr>
          <w:rFonts w:ascii="Times New Roman" w:hAnsi="Times New Roman" w:cs="Times New Roman"/>
          <w:sz w:val="28"/>
          <w:szCs w:val="24"/>
        </w:rPr>
        <w:t>, 2008.</w:t>
      </w:r>
    </w:p>
    <w:p w:rsidR="00F85842" w:rsidRDefault="00F85842" w:rsidP="005F0268">
      <w:pPr>
        <w:numPr>
          <w:ilvl w:val="0"/>
          <w:numId w:val="2"/>
        </w:numPr>
        <w:spacing w:after="0" w:line="276" w:lineRule="auto"/>
        <w:ind w:left="0" w:firstLine="567"/>
        <w:jc w:val="both"/>
        <w:rPr>
          <w:rFonts w:ascii="Times New Roman" w:hAnsi="Times New Roman" w:cs="Times New Roman"/>
          <w:sz w:val="28"/>
          <w:szCs w:val="24"/>
        </w:rPr>
      </w:pPr>
      <w:r w:rsidRPr="004E22CE">
        <w:rPr>
          <w:rFonts w:ascii="Times New Roman" w:hAnsi="Times New Roman" w:cs="Times New Roman"/>
          <w:sz w:val="28"/>
          <w:szCs w:val="24"/>
        </w:rPr>
        <w:t xml:space="preserve">Психология музыкальной деятельности: Теория и практика: учебное пособие / под ред. </w:t>
      </w:r>
      <w:proofErr w:type="spellStart"/>
      <w:r w:rsidRPr="004E22CE">
        <w:rPr>
          <w:rFonts w:ascii="Times New Roman" w:hAnsi="Times New Roman" w:cs="Times New Roman"/>
          <w:sz w:val="28"/>
          <w:szCs w:val="24"/>
        </w:rPr>
        <w:t>Г.М.Цыпина</w:t>
      </w:r>
      <w:proofErr w:type="spellEnd"/>
      <w:r w:rsidRPr="004E22CE">
        <w:rPr>
          <w:rFonts w:ascii="Times New Roman" w:hAnsi="Times New Roman" w:cs="Times New Roman"/>
          <w:sz w:val="28"/>
          <w:szCs w:val="24"/>
        </w:rPr>
        <w:t>. – М.: Академия, 2003.</w:t>
      </w:r>
    </w:p>
    <w:p w:rsidR="00867046" w:rsidRPr="00867046" w:rsidRDefault="00867046" w:rsidP="005F0268">
      <w:pPr>
        <w:pStyle w:val="a3"/>
        <w:numPr>
          <w:ilvl w:val="0"/>
          <w:numId w:val="2"/>
        </w:numPr>
        <w:spacing w:after="0" w:line="276" w:lineRule="auto"/>
        <w:ind w:left="0" w:firstLine="567"/>
        <w:jc w:val="both"/>
        <w:rPr>
          <w:rFonts w:ascii="Times New Roman" w:hAnsi="Times New Roman" w:cs="Times New Roman"/>
          <w:sz w:val="28"/>
          <w:szCs w:val="24"/>
        </w:rPr>
      </w:pPr>
      <w:proofErr w:type="spellStart"/>
      <w:r w:rsidRPr="00867046">
        <w:rPr>
          <w:rFonts w:ascii="Times New Roman" w:hAnsi="Times New Roman" w:cs="Times New Roman"/>
          <w:sz w:val="28"/>
          <w:szCs w:val="24"/>
        </w:rPr>
        <w:t>Ш.А.Амонашвили</w:t>
      </w:r>
      <w:proofErr w:type="spellEnd"/>
      <w:r w:rsidRPr="00867046">
        <w:rPr>
          <w:rFonts w:ascii="Times New Roman" w:hAnsi="Times New Roman" w:cs="Times New Roman"/>
          <w:sz w:val="28"/>
          <w:szCs w:val="24"/>
        </w:rPr>
        <w:t xml:space="preserve"> «Здравствуйте, дети!</w:t>
      </w:r>
      <w:proofErr w:type="gramStart"/>
      <w:r w:rsidRPr="00867046">
        <w:rPr>
          <w:rFonts w:ascii="Times New Roman" w:hAnsi="Times New Roman" w:cs="Times New Roman"/>
          <w:sz w:val="28"/>
          <w:szCs w:val="24"/>
        </w:rPr>
        <w:t>» ;</w:t>
      </w:r>
      <w:proofErr w:type="gramEnd"/>
      <w:r w:rsidRPr="00867046">
        <w:rPr>
          <w:rFonts w:ascii="Times New Roman" w:hAnsi="Times New Roman" w:cs="Times New Roman"/>
          <w:sz w:val="28"/>
          <w:szCs w:val="24"/>
        </w:rPr>
        <w:t xml:space="preserve"> </w:t>
      </w:r>
    </w:p>
    <w:p w:rsidR="00867046" w:rsidRPr="00867046" w:rsidRDefault="00867046" w:rsidP="005F0268">
      <w:pPr>
        <w:numPr>
          <w:ilvl w:val="0"/>
          <w:numId w:val="2"/>
        </w:numPr>
        <w:spacing w:after="0" w:line="276" w:lineRule="auto"/>
        <w:ind w:left="0" w:firstLine="567"/>
        <w:jc w:val="both"/>
        <w:rPr>
          <w:rFonts w:ascii="Times New Roman" w:hAnsi="Times New Roman" w:cs="Times New Roman"/>
          <w:sz w:val="28"/>
          <w:szCs w:val="24"/>
        </w:rPr>
      </w:pPr>
      <w:proofErr w:type="spellStart"/>
      <w:r w:rsidRPr="00867046">
        <w:rPr>
          <w:rFonts w:ascii="Times New Roman" w:hAnsi="Times New Roman" w:cs="Times New Roman"/>
          <w:sz w:val="28"/>
          <w:szCs w:val="24"/>
        </w:rPr>
        <w:t>Л.С.Выготский</w:t>
      </w:r>
      <w:proofErr w:type="spellEnd"/>
      <w:r w:rsidRPr="00867046">
        <w:rPr>
          <w:rFonts w:ascii="Times New Roman" w:hAnsi="Times New Roman" w:cs="Times New Roman"/>
          <w:sz w:val="28"/>
          <w:szCs w:val="24"/>
        </w:rPr>
        <w:t xml:space="preserve"> «Психология искусства»; </w:t>
      </w:r>
    </w:p>
    <w:p w:rsidR="00867046" w:rsidRPr="00867046" w:rsidRDefault="00867046" w:rsidP="005F0268">
      <w:pPr>
        <w:numPr>
          <w:ilvl w:val="0"/>
          <w:numId w:val="2"/>
        </w:numPr>
        <w:spacing w:after="0" w:line="276" w:lineRule="auto"/>
        <w:ind w:left="0" w:firstLine="567"/>
        <w:jc w:val="both"/>
        <w:rPr>
          <w:rFonts w:ascii="Times New Roman" w:hAnsi="Times New Roman" w:cs="Times New Roman"/>
          <w:sz w:val="28"/>
          <w:szCs w:val="24"/>
        </w:rPr>
      </w:pPr>
      <w:proofErr w:type="spellStart"/>
      <w:r w:rsidRPr="00867046">
        <w:rPr>
          <w:rFonts w:ascii="Times New Roman" w:hAnsi="Times New Roman" w:cs="Times New Roman"/>
          <w:sz w:val="28"/>
          <w:szCs w:val="24"/>
        </w:rPr>
        <w:t>Л.Г.Дмитриева</w:t>
      </w:r>
      <w:proofErr w:type="spellEnd"/>
      <w:r w:rsidRPr="00867046">
        <w:rPr>
          <w:rFonts w:ascii="Times New Roman" w:hAnsi="Times New Roman" w:cs="Times New Roman"/>
          <w:sz w:val="28"/>
          <w:szCs w:val="24"/>
        </w:rPr>
        <w:t xml:space="preserve">, </w:t>
      </w:r>
      <w:proofErr w:type="spellStart"/>
      <w:r w:rsidRPr="00867046">
        <w:rPr>
          <w:rFonts w:ascii="Times New Roman" w:hAnsi="Times New Roman" w:cs="Times New Roman"/>
          <w:sz w:val="28"/>
          <w:szCs w:val="24"/>
        </w:rPr>
        <w:t>Н.М.Черноиваненко</w:t>
      </w:r>
      <w:proofErr w:type="spellEnd"/>
      <w:r w:rsidRPr="00867046">
        <w:rPr>
          <w:rFonts w:ascii="Times New Roman" w:hAnsi="Times New Roman" w:cs="Times New Roman"/>
          <w:sz w:val="28"/>
          <w:szCs w:val="24"/>
        </w:rPr>
        <w:t xml:space="preserve"> «Методика музыкального воспитания в школе»; </w:t>
      </w:r>
    </w:p>
    <w:p w:rsidR="00867046" w:rsidRPr="00867046" w:rsidRDefault="00867046" w:rsidP="005F0268">
      <w:pPr>
        <w:numPr>
          <w:ilvl w:val="0"/>
          <w:numId w:val="2"/>
        </w:numPr>
        <w:spacing w:after="0" w:line="276" w:lineRule="auto"/>
        <w:ind w:left="0" w:firstLine="567"/>
        <w:jc w:val="both"/>
        <w:rPr>
          <w:rFonts w:ascii="Times New Roman" w:hAnsi="Times New Roman" w:cs="Times New Roman"/>
          <w:sz w:val="28"/>
          <w:szCs w:val="24"/>
        </w:rPr>
      </w:pPr>
      <w:proofErr w:type="spellStart"/>
      <w:r w:rsidRPr="00867046">
        <w:rPr>
          <w:rFonts w:ascii="Times New Roman" w:hAnsi="Times New Roman" w:cs="Times New Roman"/>
          <w:sz w:val="28"/>
          <w:szCs w:val="24"/>
        </w:rPr>
        <w:t>Ю.А.Цагарелли</w:t>
      </w:r>
      <w:proofErr w:type="spellEnd"/>
      <w:r w:rsidRPr="00867046">
        <w:rPr>
          <w:rFonts w:ascii="Times New Roman" w:hAnsi="Times New Roman" w:cs="Times New Roman"/>
          <w:sz w:val="28"/>
          <w:szCs w:val="24"/>
        </w:rPr>
        <w:t>, Р.Ф. Сулейманов «Формирование умения чтения нот с листа».</w:t>
      </w:r>
    </w:p>
    <w:p w:rsidR="00F57E71" w:rsidRPr="004E22CE" w:rsidRDefault="00F57E71" w:rsidP="005F0268">
      <w:pPr>
        <w:spacing w:after="0" w:line="276" w:lineRule="auto"/>
        <w:ind w:firstLine="567"/>
        <w:jc w:val="both"/>
        <w:rPr>
          <w:rFonts w:ascii="Times New Roman" w:hAnsi="Times New Roman" w:cs="Times New Roman"/>
          <w:sz w:val="28"/>
          <w:szCs w:val="24"/>
        </w:rPr>
      </w:pPr>
    </w:p>
    <w:sectPr w:rsidR="00F57E71" w:rsidRPr="004E22CE" w:rsidSect="00FF07C8">
      <w:footerReference w:type="default" r:id="rId7"/>
      <w:pgSz w:w="11906" w:h="16838"/>
      <w:pgMar w:top="1276" w:right="1274" w:bottom="1418" w:left="1276"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510" w:rsidRDefault="00107510" w:rsidP="00551D59">
      <w:pPr>
        <w:spacing w:after="0" w:line="240" w:lineRule="auto"/>
      </w:pPr>
      <w:r>
        <w:separator/>
      </w:r>
    </w:p>
  </w:endnote>
  <w:endnote w:type="continuationSeparator" w:id="0">
    <w:p w:rsidR="00107510" w:rsidRDefault="00107510" w:rsidP="00551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0724103"/>
      <w:docPartObj>
        <w:docPartGallery w:val="Page Numbers (Bottom of Page)"/>
        <w:docPartUnique/>
      </w:docPartObj>
    </w:sdtPr>
    <w:sdtEndPr/>
    <w:sdtContent>
      <w:p w:rsidR="00551D59" w:rsidRDefault="00FF07C8">
        <w:pPr>
          <w:pStyle w:val="a6"/>
          <w:jc w:val="center"/>
        </w:pPr>
        <w:r>
          <w:t>1</w:t>
        </w:r>
      </w:p>
    </w:sdtContent>
  </w:sdt>
  <w:p w:rsidR="00551D59" w:rsidRDefault="00551D5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510" w:rsidRDefault="00107510" w:rsidP="00551D59">
      <w:pPr>
        <w:spacing w:after="0" w:line="240" w:lineRule="auto"/>
      </w:pPr>
      <w:r>
        <w:separator/>
      </w:r>
    </w:p>
  </w:footnote>
  <w:footnote w:type="continuationSeparator" w:id="0">
    <w:p w:rsidR="00107510" w:rsidRDefault="00107510" w:rsidP="00551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C732C"/>
    <w:multiLevelType w:val="hybridMultilevel"/>
    <w:tmpl w:val="237E0A0C"/>
    <w:lvl w:ilvl="0" w:tplc="F0DA9A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1F5A0111"/>
    <w:multiLevelType w:val="hybridMultilevel"/>
    <w:tmpl w:val="8BCCB05A"/>
    <w:lvl w:ilvl="0" w:tplc="5666FF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EE7FD9"/>
    <w:multiLevelType w:val="hybridMultilevel"/>
    <w:tmpl w:val="60980580"/>
    <w:lvl w:ilvl="0" w:tplc="8A8A4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1E26A35"/>
    <w:multiLevelType w:val="multilevel"/>
    <w:tmpl w:val="6E285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F75457"/>
    <w:multiLevelType w:val="multilevel"/>
    <w:tmpl w:val="93C6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76F"/>
    <w:rsid w:val="000149D5"/>
    <w:rsid w:val="00062A7F"/>
    <w:rsid w:val="000E455F"/>
    <w:rsid w:val="00107510"/>
    <w:rsid w:val="002A6697"/>
    <w:rsid w:val="004E22CE"/>
    <w:rsid w:val="00551D59"/>
    <w:rsid w:val="00566BEE"/>
    <w:rsid w:val="005F0268"/>
    <w:rsid w:val="00602608"/>
    <w:rsid w:val="007558EB"/>
    <w:rsid w:val="00867046"/>
    <w:rsid w:val="00A5714E"/>
    <w:rsid w:val="00A76C9F"/>
    <w:rsid w:val="00C14FB1"/>
    <w:rsid w:val="00C60B6F"/>
    <w:rsid w:val="00D14C2D"/>
    <w:rsid w:val="00F57E71"/>
    <w:rsid w:val="00F85842"/>
    <w:rsid w:val="00F9376F"/>
    <w:rsid w:val="00FB5C14"/>
    <w:rsid w:val="00FE321D"/>
    <w:rsid w:val="00FF0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E9A3"/>
  <w15:chartTrackingRefBased/>
  <w15:docId w15:val="{B739F752-77FB-4EED-AFE5-6EF129CE2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4C2D"/>
    <w:pPr>
      <w:ind w:left="720"/>
      <w:contextualSpacing/>
    </w:pPr>
  </w:style>
  <w:style w:type="paragraph" w:styleId="a4">
    <w:name w:val="header"/>
    <w:basedOn w:val="a"/>
    <w:link w:val="a5"/>
    <w:uiPriority w:val="99"/>
    <w:unhideWhenUsed/>
    <w:rsid w:val="00551D5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51D59"/>
  </w:style>
  <w:style w:type="paragraph" w:styleId="a6">
    <w:name w:val="footer"/>
    <w:basedOn w:val="a"/>
    <w:link w:val="a7"/>
    <w:uiPriority w:val="99"/>
    <w:unhideWhenUsed/>
    <w:rsid w:val="00551D5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51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726955">
      <w:bodyDiv w:val="1"/>
      <w:marLeft w:val="0"/>
      <w:marRight w:val="0"/>
      <w:marTop w:val="0"/>
      <w:marBottom w:val="0"/>
      <w:divBdr>
        <w:top w:val="none" w:sz="0" w:space="0" w:color="auto"/>
        <w:left w:val="none" w:sz="0" w:space="0" w:color="auto"/>
        <w:bottom w:val="none" w:sz="0" w:space="0" w:color="auto"/>
        <w:right w:val="none" w:sz="0" w:space="0" w:color="auto"/>
      </w:divBdr>
    </w:div>
    <w:div w:id="1318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11</Pages>
  <Words>3309</Words>
  <Characters>18865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Марат</dc:creator>
  <cp:keywords/>
  <dc:description/>
  <cp:lastModifiedBy>Марат</cp:lastModifiedBy>
  <cp:revision>11</cp:revision>
  <dcterms:created xsi:type="dcterms:W3CDTF">2019-10-22T14:47:00Z</dcterms:created>
  <dcterms:modified xsi:type="dcterms:W3CDTF">2019-10-24T12:59:00Z</dcterms:modified>
</cp:coreProperties>
</file>