
<file path=[Content_Types].xml><?xml version="1.0" encoding="utf-8"?>
<Types xmlns="http://schemas.openxmlformats.org/package/2006/content-types">
  <Override PartName="/word/theme/themeOverride2.xml" ContentType="application/vnd.openxmlformats-officedocument.themeOverride+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2235" w:rsidRPr="00372235" w:rsidRDefault="00372235" w:rsidP="00372235">
      <w:pPr>
        <w:pStyle w:val="a5"/>
        <w:spacing w:line="240" w:lineRule="auto"/>
        <w:jc w:val="center"/>
        <w:rPr>
          <w:b/>
          <w:szCs w:val="28"/>
        </w:rPr>
      </w:pPr>
      <w:r w:rsidRPr="00372235">
        <w:rPr>
          <w:b/>
          <w:szCs w:val="28"/>
        </w:rPr>
        <w:t>Творческое саморазвитие учащихся посредством использования рефлексивных методов и приемов в процессе преподавания литературы</w:t>
      </w:r>
    </w:p>
    <w:p w:rsidR="00372235" w:rsidRDefault="00372235" w:rsidP="00372235">
      <w:pPr>
        <w:pStyle w:val="a3"/>
        <w:ind w:firstLine="567"/>
        <w:jc w:val="center"/>
        <w:rPr>
          <w:rFonts w:ascii="Times New Roman" w:hAnsi="Times New Roman"/>
          <w:b/>
          <w:sz w:val="28"/>
          <w:szCs w:val="28"/>
        </w:rPr>
      </w:pPr>
    </w:p>
    <w:p w:rsidR="00372235" w:rsidRPr="00552BE4" w:rsidRDefault="00372235" w:rsidP="00372235">
      <w:pPr>
        <w:pStyle w:val="a5"/>
        <w:spacing w:line="240" w:lineRule="auto"/>
        <w:ind w:left="4820"/>
        <w:rPr>
          <w:szCs w:val="28"/>
        </w:rPr>
      </w:pPr>
      <w:proofErr w:type="spellStart"/>
      <w:r w:rsidRPr="00552BE4">
        <w:rPr>
          <w:szCs w:val="28"/>
        </w:rPr>
        <w:t>Филонова</w:t>
      </w:r>
      <w:proofErr w:type="spellEnd"/>
      <w:r w:rsidRPr="00552BE4">
        <w:rPr>
          <w:szCs w:val="28"/>
        </w:rPr>
        <w:t xml:space="preserve"> Оксана Александровна, учитель русского языка</w:t>
      </w:r>
      <w:r>
        <w:rPr>
          <w:szCs w:val="28"/>
        </w:rPr>
        <w:t xml:space="preserve"> и литературы, МАОУ «СПШ</w:t>
      </w:r>
      <w:r w:rsidRPr="00552BE4">
        <w:rPr>
          <w:szCs w:val="28"/>
        </w:rPr>
        <w:t xml:space="preserve"> №33</w:t>
      </w:r>
      <w:r>
        <w:rPr>
          <w:szCs w:val="28"/>
        </w:rPr>
        <w:t>»</w:t>
      </w:r>
      <w:r w:rsidRPr="00552BE4">
        <w:rPr>
          <w:szCs w:val="28"/>
        </w:rPr>
        <w:t xml:space="preserve"> г</w:t>
      </w:r>
      <w:proofErr w:type="gramStart"/>
      <w:r w:rsidRPr="00552BE4">
        <w:rPr>
          <w:szCs w:val="28"/>
        </w:rPr>
        <w:t>.С</w:t>
      </w:r>
      <w:proofErr w:type="gramEnd"/>
      <w:r w:rsidRPr="00552BE4">
        <w:rPr>
          <w:szCs w:val="28"/>
        </w:rPr>
        <w:t>тарый Оскол</w:t>
      </w:r>
    </w:p>
    <w:p w:rsidR="00372235" w:rsidRDefault="00372235" w:rsidP="00372235">
      <w:pPr>
        <w:pStyle w:val="a3"/>
        <w:ind w:firstLine="567"/>
        <w:jc w:val="center"/>
        <w:rPr>
          <w:rFonts w:ascii="Times New Roman" w:hAnsi="Times New Roman"/>
          <w:b/>
          <w:sz w:val="28"/>
          <w:szCs w:val="28"/>
        </w:rPr>
      </w:pPr>
    </w:p>
    <w:p w:rsidR="00372235" w:rsidRPr="009908E3" w:rsidRDefault="00372235" w:rsidP="00372235">
      <w:pPr>
        <w:pStyle w:val="a3"/>
        <w:ind w:firstLine="567"/>
        <w:jc w:val="center"/>
        <w:rPr>
          <w:rFonts w:ascii="Times New Roman" w:hAnsi="Times New Roman"/>
          <w:b/>
          <w:sz w:val="28"/>
          <w:szCs w:val="28"/>
        </w:rPr>
      </w:pPr>
      <w:r w:rsidRPr="009908E3">
        <w:rPr>
          <w:rFonts w:ascii="Times New Roman" w:hAnsi="Times New Roman"/>
          <w:b/>
          <w:sz w:val="28"/>
          <w:szCs w:val="28"/>
        </w:rPr>
        <w:t>Раздел 1. Информация об опыте</w:t>
      </w:r>
    </w:p>
    <w:p w:rsidR="00372235" w:rsidRPr="009908E3" w:rsidRDefault="00372235" w:rsidP="00372235">
      <w:pPr>
        <w:pStyle w:val="a3"/>
        <w:ind w:firstLine="567"/>
        <w:jc w:val="both"/>
        <w:rPr>
          <w:rFonts w:ascii="Times New Roman" w:hAnsi="Times New Roman"/>
          <w:color w:val="0070C0"/>
          <w:sz w:val="28"/>
          <w:szCs w:val="28"/>
        </w:rPr>
      </w:pPr>
      <w:r w:rsidRPr="009908E3">
        <w:rPr>
          <w:rFonts w:ascii="Times New Roman" w:hAnsi="Times New Roman"/>
          <w:b/>
          <w:sz w:val="28"/>
          <w:szCs w:val="28"/>
        </w:rPr>
        <w:t>Условия возникновения и становления опыта.</w:t>
      </w:r>
      <w:r w:rsidRPr="009908E3">
        <w:rPr>
          <w:rFonts w:ascii="Times New Roman" w:hAnsi="Times New Roman"/>
          <w:color w:val="0070C0"/>
          <w:sz w:val="28"/>
          <w:szCs w:val="28"/>
        </w:rPr>
        <w:t xml:space="preserve"> </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 xml:space="preserve">Технология опыта учителя складывалась на базе муниципального автономного общеобразовательного учреждения «Средняя общеобразовательная школа № 33 с углубленным изучением отдельных предметов».  Данное образовательное учреждение расположено в микрорайоне Юбилейный, который находится на окраине северо-восточной части города Старый Оскол, в спальном районе. 67 % населения данного микрорайона составляют рабочие, 33 % жителей имеют высшее и среднее специальное образование, 90 % родителей учащихся родились и выросли в селах </w:t>
      </w:r>
      <w:proofErr w:type="spellStart"/>
      <w:r w:rsidRPr="009908E3">
        <w:rPr>
          <w:rFonts w:ascii="Times New Roman" w:hAnsi="Times New Roman"/>
          <w:sz w:val="28"/>
          <w:szCs w:val="28"/>
        </w:rPr>
        <w:t>Старооскольского</w:t>
      </w:r>
      <w:proofErr w:type="spellEnd"/>
      <w:r w:rsidRPr="009908E3">
        <w:rPr>
          <w:rFonts w:ascii="Times New Roman" w:hAnsi="Times New Roman"/>
          <w:sz w:val="28"/>
          <w:szCs w:val="28"/>
        </w:rPr>
        <w:t xml:space="preserve"> и </w:t>
      </w:r>
      <w:proofErr w:type="spellStart"/>
      <w:r w:rsidRPr="009908E3">
        <w:rPr>
          <w:rFonts w:ascii="Times New Roman" w:hAnsi="Times New Roman"/>
          <w:sz w:val="28"/>
          <w:szCs w:val="28"/>
        </w:rPr>
        <w:t>Губкинского</w:t>
      </w:r>
      <w:proofErr w:type="spellEnd"/>
      <w:r w:rsidRPr="009908E3">
        <w:rPr>
          <w:rFonts w:ascii="Times New Roman" w:hAnsi="Times New Roman"/>
          <w:sz w:val="28"/>
          <w:szCs w:val="28"/>
        </w:rPr>
        <w:t xml:space="preserve"> районов. </w:t>
      </w:r>
    </w:p>
    <w:p w:rsidR="00372235"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 xml:space="preserve">В школе обучается 1425 детей. Средний ученик данного общеобразовательного учреждения из полной, со средним достатком семьи, проживающей в отдельной квартире и имеющей 1-2 ребенка. Сложность ученического коллектива определяется различным уровнем мотивации, различным интеллектуальным уровнем учащихся, порой пассивной позицией в отношении учебной самостоятельной деятельности. </w:t>
      </w:r>
    </w:p>
    <w:p w:rsidR="00372235" w:rsidRDefault="00372235" w:rsidP="00372235">
      <w:pPr>
        <w:pStyle w:val="a3"/>
        <w:ind w:firstLine="567"/>
        <w:jc w:val="both"/>
        <w:rPr>
          <w:rFonts w:ascii="Times New Roman" w:hAnsi="Times New Roman"/>
          <w:sz w:val="28"/>
          <w:szCs w:val="28"/>
        </w:rPr>
      </w:pPr>
      <w:r w:rsidRPr="009908E3">
        <w:rPr>
          <w:rFonts w:ascii="Times New Roman" w:eastAsia="MS Mincho" w:hAnsi="Times New Roman"/>
          <w:sz w:val="28"/>
          <w:szCs w:val="28"/>
        </w:rPr>
        <w:t xml:space="preserve">Причиной обращения к проблеме творческого саморазвития учащихся стало </w:t>
      </w:r>
      <w:r w:rsidRPr="009908E3">
        <w:rPr>
          <w:rFonts w:ascii="Times New Roman" w:hAnsi="Times New Roman"/>
          <w:sz w:val="28"/>
          <w:szCs w:val="28"/>
        </w:rPr>
        <w:t xml:space="preserve">резкое падение интереса </w:t>
      </w:r>
      <w:r>
        <w:rPr>
          <w:rFonts w:ascii="Times New Roman" w:hAnsi="Times New Roman"/>
          <w:sz w:val="28"/>
          <w:szCs w:val="28"/>
        </w:rPr>
        <w:t xml:space="preserve"> школьников</w:t>
      </w:r>
      <w:r w:rsidRPr="009908E3">
        <w:rPr>
          <w:rFonts w:ascii="Times New Roman" w:hAnsi="Times New Roman"/>
          <w:sz w:val="28"/>
          <w:szCs w:val="28"/>
        </w:rPr>
        <w:t xml:space="preserve"> к литературе и, как следствие, снижение читательского интереса, косноязычие, неумение правильно, логично выразить свои мысли. </w:t>
      </w:r>
    </w:p>
    <w:p w:rsidR="00372235" w:rsidRPr="009908E3" w:rsidRDefault="00372235" w:rsidP="00372235">
      <w:pPr>
        <w:pStyle w:val="a3"/>
        <w:ind w:firstLine="567"/>
        <w:jc w:val="both"/>
        <w:rPr>
          <w:rFonts w:ascii="Times New Roman" w:hAnsi="Times New Roman"/>
          <w:sz w:val="28"/>
          <w:szCs w:val="28"/>
        </w:rPr>
      </w:pPr>
      <w:r>
        <w:rPr>
          <w:rFonts w:ascii="Times New Roman" w:hAnsi="Times New Roman"/>
          <w:sz w:val="28"/>
          <w:szCs w:val="28"/>
        </w:rPr>
        <w:t>Подтверждением этому служит</w:t>
      </w:r>
      <w:r w:rsidRPr="009908E3">
        <w:rPr>
          <w:rFonts w:ascii="Times New Roman" w:hAnsi="Times New Roman"/>
          <w:sz w:val="28"/>
          <w:szCs w:val="28"/>
        </w:rPr>
        <w:t xml:space="preserve"> </w:t>
      </w:r>
      <w:r>
        <w:rPr>
          <w:rFonts w:ascii="Times New Roman" w:hAnsi="Times New Roman"/>
          <w:sz w:val="28"/>
          <w:szCs w:val="28"/>
        </w:rPr>
        <w:t>начальная</w:t>
      </w:r>
      <w:r w:rsidRPr="009908E3">
        <w:rPr>
          <w:rFonts w:ascii="Times New Roman" w:hAnsi="Times New Roman"/>
          <w:sz w:val="28"/>
          <w:szCs w:val="28"/>
        </w:rPr>
        <w:t xml:space="preserve"> диагностика уровня творческой активности 110 учащихся </w:t>
      </w:r>
      <w:r>
        <w:rPr>
          <w:rFonts w:ascii="Times New Roman" w:hAnsi="Times New Roman"/>
          <w:sz w:val="28"/>
          <w:szCs w:val="28"/>
        </w:rPr>
        <w:t>(</w:t>
      </w:r>
      <w:r w:rsidRPr="009908E3">
        <w:rPr>
          <w:rFonts w:ascii="Times New Roman" w:hAnsi="Times New Roman"/>
          <w:sz w:val="28"/>
          <w:szCs w:val="28"/>
        </w:rPr>
        <w:t xml:space="preserve">7 </w:t>
      </w:r>
      <w:r>
        <w:rPr>
          <w:rFonts w:ascii="Times New Roman" w:hAnsi="Times New Roman"/>
          <w:sz w:val="28"/>
          <w:szCs w:val="28"/>
        </w:rPr>
        <w:t>-</w:t>
      </w:r>
      <w:r w:rsidRPr="009908E3">
        <w:rPr>
          <w:rFonts w:ascii="Times New Roman" w:hAnsi="Times New Roman"/>
          <w:sz w:val="28"/>
          <w:szCs w:val="28"/>
        </w:rPr>
        <w:t xml:space="preserve"> </w:t>
      </w:r>
      <w:r>
        <w:rPr>
          <w:rFonts w:ascii="Times New Roman" w:hAnsi="Times New Roman"/>
          <w:sz w:val="28"/>
          <w:szCs w:val="28"/>
        </w:rPr>
        <w:t>9</w:t>
      </w:r>
      <w:r w:rsidRPr="009908E3">
        <w:rPr>
          <w:rFonts w:ascii="Times New Roman" w:hAnsi="Times New Roman"/>
          <w:sz w:val="28"/>
          <w:szCs w:val="28"/>
        </w:rPr>
        <w:t xml:space="preserve"> классы, 2009 год), проведенной  по метод</w:t>
      </w:r>
      <w:r>
        <w:rPr>
          <w:rFonts w:ascii="Times New Roman" w:hAnsi="Times New Roman"/>
          <w:sz w:val="28"/>
          <w:szCs w:val="28"/>
        </w:rPr>
        <w:t>ике</w:t>
      </w:r>
      <w:r w:rsidRPr="009908E3">
        <w:rPr>
          <w:rFonts w:ascii="Times New Roman" w:hAnsi="Times New Roman"/>
          <w:sz w:val="28"/>
          <w:szCs w:val="28"/>
        </w:rPr>
        <w:t xml:space="preserve">  М.И.Рожкова, Ю.С. </w:t>
      </w:r>
      <w:proofErr w:type="spellStart"/>
      <w:r w:rsidRPr="009908E3">
        <w:rPr>
          <w:rFonts w:ascii="Times New Roman" w:hAnsi="Times New Roman"/>
          <w:sz w:val="28"/>
          <w:szCs w:val="28"/>
        </w:rPr>
        <w:t>Тюнникова</w:t>
      </w:r>
      <w:proofErr w:type="spellEnd"/>
      <w:r w:rsidRPr="009908E3">
        <w:rPr>
          <w:rFonts w:ascii="Times New Roman" w:hAnsi="Times New Roman"/>
          <w:sz w:val="28"/>
          <w:szCs w:val="28"/>
        </w:rPr>
        <w:t xml:space="preserve">, Б.С. </w:t>
      </w:r>
      <w:proofErr w:type="spellStart"/>
      <w:r w:rsidRPr="009908E3">
        <w:rPr>
          <w:rFonts w:ascii="Times New Roman" w:hAnsi="Times New Roman"/>
          <w:sz w:val="28"/>
          <w:szCs w:val="28"/>
        </w:rPr>
        <w:t>Алишева</w:t>
      </w:r>
      <w:proofErr w:type="spellEnd"/>
      <w:r w:rsidRPr="009908E3">
        <w:rPr>
          <w:rFonts w:ascii="Times New Roman" w:hAnsi="Times New Roman"/>
          <w:sz w:val="28"/>
          <w:szCs w:val="28"/>
        </w:rPr>
        <w:t xml:space="preserve">, Л.А. Воловича, и уровня </w:t>
      </w:r>
      <w:proofErr w:type="spellStart"/>
      <w:r w:rsidRPr="009908E3">
        <w:rPr>
          <w:rFonts w:ascii="Times New Roman" w:hAnsi="Times New Roman"/>
          <w:sz w:val="28"/>
          <w:szCs w:val="28"/>
        </w:rPr>
        <w:t>сформированности</w:t>
      </w:r>
      <w:proofErr w:type="spellEnd"/>
      <w:r w:rsidRPr="009908E3">
        <w:rPr>
          <w:rFonts w:ascii="Times New Roman" w:hAnsi="Times New Roman"/>
          <w:sz w:val="28"/>
          <w:szCs w:val="28"/>
        </w:rPr>
        <w:t xml:space="preserve"> рефлексивного поведения по методике Т.В.Белозерцевой. </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 xml:space="preserve">Было выявлено,  что  низкий уровень творческой активности имеют </w:t>
      </w:r>
      <w:r>
        <w:rPr>
          <w:rFonts w:ascii="Times New Roman" w:hAnsi="Times New Roman"/>
          <w:sz w:val="28"/>
          <w:szCs w:val="28"/>
        </w:rPr>
        <w:t>48</w:t>
      </w:r>
      <w:r w:rsidRPr="009908E3">
        <w:rPr>
          <w:rFonts w:ascii="Times New Roman" w:hAnsi="Times New Roman"/>
          <w:sz w:val="28"/>
          <w:szCs w:val="28"/>
        </w:rPr>
        <w:t xml:space="preserve"> школьников, </w:t>
      </w:r>
      <w:r>
        <w:rPr>
          <w:rFonts w:ascii="Times New Roman" w:hAnsi="Times New Roman"/>
          <w:sz w:val="28"/>
          <w:szCs w:val="28"/>
        </w:rPr>
        <w:t>50 - средний, 12</w:t>
      </w:r>
      <w:r w:rsidRPr="009908E3">
        <w:rPr>
          <w:rFonts w:ascii="Times New Roman" w:hAnsi="Times New Roman"/>
          <w:sz w:val="28"/>
          <w:szCs w:val="28"/>
        </w:rPr>
        <w:t xml:space="preserve"> - высокий. Замеры осуществлялись по 4 критериям: чувство новизны, критичность, способность преобразовать структуру объекта, направленность на творчество. </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 xml:space="preserve">Уровень </w:t>
      </w:r>
      <w:proofErr w:type="spellStart"/>
      <w:r w:rsidRPr="009908E3">
        <w:rPr>
          <w:rFonts w:ascii="Times New Roman" w:hAnsi="Times New Roman"/>
          <w:sz w:val="28"/>
          <w:szCs w:val="28"/>
        </w:rPr>
        <w:t>сформированности</w:t>
      </w:r>
      <w:proofErr w:type="spellEnd"/>
      <w:r w:rsidRPr="009908E3">
        <w:rPr>
          <w:rFonts w:ascii="Times New Roman" w:hAnsi="Times New Roman"/>
          <w:sz w:val="28"/>
          <w:szCs w:val="28"/>
        </w:rPr>
        <w:t xml:space="preserve"> рефлексивного поведения оценивался по формуле</w:t>
      </w:r>
      <w:r>
        <w:rPr>
          <w:rFonts w:ascii="Times New Roman" w:hAnsi="Times New Roman"/>
          <w:sz w:val="28"/>
          <w:szCs w:val="28"/>
        </w:rPr>
        <w:t>:</w:t>
      </w:r>
      <w:r w:rsidRPr="009908E3">
        <w:rPr>
          <w:rFonts w:ascii="Times New Roman" w:hAnsi="Times New Roman"/>
          <w:sz w:val="28"/>
          <w:szCs w:val="28"/>
        </w:rPr>
        <w:t xml:space="preserve">  </w:t>
      </w:r>
      <w:proofErr w:type="spellStart"/>
      <w:r w:rsidRPr="009908E3">
        <w:rPr>
          <w:rFonts w:ascii="Times New Roman" w:hAnsi="Times New Roman"/>
          <w:sz w:val="28"/>
          <w:szCs w:val="28"/>
        </w:rPr>
        <w:t>n</w:t>
      </w:r>
      <w:proofErr w:type="spellEnd"/>
      <w:r w:rsidRPr="009908E3">
        <w:rPr>
          <w:rFonts w:ascii="Times New Roman" w:hAnsi="Times New Roman"/>
          <w:sz w:val="28"/>
          <w:szCs w:val="28"/>
        </w:rPr>
        <w:t xml:space="preserve"> = (P1 + P2 + P3), где </w:t>
      </w:r>
      <w:proofErr w:type="spellStart"/>
      <w:r w:rsidRPr="009908E3">
        <w:rPr>
          <w:rFonts w:ascii="Times New Roman" w:hAnsi="Times New Roman"/>
          <w:sz w:val="28"/>
          <w:szCs w:val="28"/>
        </w:rPr>
        <w:t>n</w:t>
      </w:r>
      <w:proofErr w:type="spellEnd"/>
      <w:r w:rsidRPr="009908E3">
        <w:rPr>
          <w:rFonts w:ascii="Times New Roman" w:hAnsi="Times New Roman"/>
          <w:sz w:val="28"/>
          <w:szCs w:val="28"/>
        </w:rPr>
        <w:t xml:space="preserve"> - уровень </w:t>
      </w:r>
      <w:proofErr w:type="spellStart"/>
      <w:r w:rsidRPr="009908E3">
        <w:rPr>
          <w:rFonts w:ascii="Times New Roman" w:hAnsi="Times New Roman"/>
          <w:sz w:val="28"/>
          <w:szCs w:val="28"/>
        </w:rPr>
        <w:t>сформированности</w:t>
      </w:r>
      <w:proofErr w:type="spellEnd"/>
      <w:r w:rsidRPr="009908E3">
        <w:rPr>
          <w:rFonts w:ascii="Times New Roman" w:hAnsi="Times New Roman"/>
          <w:sz w:val="28"/>
          <w:szCs w:val="28"/>
        </w:rPr>
        <w:t xml:space="preserve"> рефлексии, Р</w:t>
      </w:r>
      <w:proofErr w:type="gramStart"/>
      <w:r w:rsidRPr="009908E3">
        <w:rPr>
          <w:rFonts w:ascii="Times New Roman" w:hAnsi="Times New Roman"/>
          <w:sz w:val="28"/>
          <w:szCs w:val="28"/>
        </w:rPr>
        <w:t>1</w:t>
      </w:r>
      <w:proofErr w:type="gramEnd"/>
      <w:r w:rsidRPr="009908E3">
        <w:rPr>
          <w:rFonts w:ascii="Times New Roman" w:hAnsi="Times New Roman"/>
          <w:sz w:val="28"/>
          <w:szCs w:val="28"/>
        </w:rPr>
        <w:t xml:space="preserve">, Р2, Р3 – критерии: интенция (направленность на изменение собственной деятельности), потребность в самопознании, самоконтроль. Высокий уровень сформированной рефлексии имеют </w:t>
      </w:r>
      <w:r>
        <w:rPr>
          <w:rFonts w:ascii="Times New Roman" w:hAnsi="Times New Roman"/>
          <w:sz w:val="28"/>
          <w:szCs w:val="28"/>
        </w:rPr>
        <w:t>17</w:t>
      </w:r>
      <w:r w:rsidRPr="009908E3">
        <w:rPr>
          <w:rFonts w:ascii="Times New Roman" w:hAnsi="Times New Roman"/>
          <w:sz w:val="28"/>
          <w:szCs w:val="28"/>
        </w:rPr>
        <w:t xml:space="preserve"> учащихся, средний – 52</w:t>
      </w:r>
      <w:r>
        <w:rPr>
          <w:rFonts w:ascii="Times New Roman" w:hAnsi="Times New Roman"/>
          <w:sz w:val="28"/>
          <w:szCs w:val="28"/>
        </w:rPr>
        <w:t>, низкий – 41</w:t>
      </w:r>
      <w:r w:rsidRPr="009908E3">
        <w:rPr>
          <w:rFonts w:ascii="Times New Roman" w:hAnsi="Times New Roman"/>
          <w:sz w:val="28"/>
          <w:szCs w:val="28"/>
        </w:rPr>
        <w:t>.</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lastRenderedPageBreak/>
        <w:t xml:space="preserve">Между тем в последнее время к качеству знаний современного школьника предъявляются повышенные требования. Безусловно, это касается уровня подготовки учащихся по гуманитарным предметам. Поэтому возникает необходимость </w:t>
      </w:r>
      <w:proofErr w:type="gramStart"/>
      <w:r w:rsidRPr="009908E3">
        <w:rPr>
          <w:rFonts w:ascii="Times New Roman" w:hAnsi="Times New Roman"/>
          <w:sz w:val="28"/>
          <w:szCs w:val="28"/>
        </w:rPr>
        <w:t>поиска средств повышения уровня подготовки</w:t>
      </w:r>
      <w:proofErr w:type="gramEnd"/>
      <w:r w:rsidRPr="009908E3">
        <w:rPr>
          <w:rFonts w:ascii="Times New Roman" w:hAnsi="Times New Roman"/>
          <w:sz w:val="28"/>
          <w:szCs w:val="28"/>
        </w:rPr>
        <w:t xml:space="preserve"> учащихся, развития их познавательного и творческого потенциала через внедрение совреме</w:t>
      </w:r>
      <w:r>
        <w:rPr>
          <w:rFonts w:ascii="Times New Roman" w:hAnsi="Times New Roman"/>
          <w:sz w:val="28"/>
          <w:szCs w:val="28"/>
        </w:rPr>
        <w:t>нных образовательных технологий, ориентированных на рефлексию.</w:t>
      </w:r>
      <w:r w:rsidRPr="009908E3">
        <w:rPr>
          <w:rFonts w:ascii="Times New Roman" w:hAnsi="Times New Roman"/>
          <w:sz w:val="28"/>
          <w:szCs w:val="28"/>
        </w:rPr>
        <w:t xml:space="preserve"> </w:t>
      </w:r>
    </w:p>
    <w:p w:rsidR="00372235" w:rsidRPr="008D41DE" w:rsidRDefault="00372235" w:rsidP="00372235">
      <w:pPr>
        <w:pStyle w:val="a3"/>
        <w:ind w:firstLine="567"/>
        <w:jc w:val="both"/>
        <w:rPr>
          <w:rFonts w:ascii="Times New Roman" w:hAnsi="Times New Roman"/>
          <w:color w:val="FF0000"/>
          <w:sz w:val="28"/>
          <w:szCs w:val="28"/>
        </w:rPr>
      </w:pPr>
      <w:r w:rsidRPr="009908E3">
        <w:rPr>
          <w:rFonts w:ascii="Times New Roman" w:hAnsi="Times New Roman"/>
          <w:b/>
          <w:sz w:val="28"/>
          <w:szCs w:val="28"/>
        </w:rPr>
        <w:t xml:space="preserve">Актуальность опыта. </w:t>
      </w:r>
      <w:r w:rsidRPr="009908E3">
        <w:rPr>
          <w:rFonts w:ascii="Times New Roman" w:hAnsi="Times New Roman"/>
          <w:sz w:val="28"/>
          <w:szCs w:val="28"/>
        </w:rPr>
        <w:t xml:space="preserve">Актуальность проблемы творческого саморазвития школьника </w:t>
      </w:r>
      <w:r>
        <w:rPr>
          <w:rFonts w:ascii="Times New Roman" w:hAnsi="Times New Roman"/>
          <w:sz w:val="28"/>
          <w:szCs w:val="28"/>
        </w:rPr>
        <w:t xml:space="preserve">посредством  использования рефлексивных методов и приемов </w:t>
      </w:r>
      <w:r w:rsidRPr="009908E3">
        <w:rPr>
          <w:rFonts w:ascii="Times New Roman" w:hAnsi="Times New Roman"/>
          <w:sz w:val="28"/>
          <w:szCs w:val="28"/>
        </w:rPr>
        <w:t xml:space="preserve">определяется современными требованиями к </w:t>
      </w:r>
      <w:r>
        <w:rPr>
          <w:rFonts w:ascii="Times New Roman" w:hAnsi="Times New Roman"/>
          <w:sz w:val="28"/>
          <w:szCs w:val="28"/>
        </w:rPr>
        <w:t>содержанию образования.</w:t>
      </w:r>
      <w:r w:rsidRPr="009908E3">
        <w:rPr>
          <w:rFonts w:ascii="Times New Roman" w:hAnsi="Times New Roman"/>
          <w:sz w:val="28"/>
          <w:szCs w:val="28"/>
        </w:rPr>
        <w:t xml:space="preserve"> </w:t>
      </w:r>
      <w:r>
        <w:rPr>
          <w:rFonts w:ascii="Times New Roman" w:hAnsi="Times New Roman"/>
          <w:sz w:val="28"/>
          <w:szCs w:val="28"/>
        </w:rPr>
        <w:t xml:space="preserve"> </w:t>
      </w:r>
      <w:r w:rsidRPr="008C3398">
        <w:rPr>
          <w:rFonts w:ascii="Times New Roman" w:hAnsi="Times New Roman"/>
          <w:sz w:val="28"/>
          <w:szCs w:val="28"/>
          <w:shd w:val="clear" w:color="auto" w:fill="FFFFFF"/>
        </w:rPr>
        <w:t xml:space="preserve">Педагогический аспект актуальности определяется тем, что высокий уровень рефлексии школьника является необходимым условием осознания им динамики успешности в учебной деятельности. </w:t>
      </w:r>
      <w:r w:rsidRPr="009908E3">
        <w:rPr>
          <w:rFonts w:ascii="Times New Roman" w:hAnsi="Times New Roman"/>
          <w:color w:val="000000"/>
          <w:sz w:val="28"/>
          <w:szCs w:val="28"/>
          <w:shd w:val="clear" w:color="auto" w:fill="FFFFFF"/>
        </w:rPr>
        <w:t xml:space="preserve">Однако в реальной </w:t>
      </w:r>
      <w:r>
        <w:rPr>
          <w:rFonts w:ascii="Times New Roman" w:hAnsi="Times New Roman"/>
          <w:color w:val="000000"/>
          <w:sz w:val="28"/>
          <w:szCs w:val="28"/>
          <w:shd w:val="clear" w:color="auto" w:fill="FFFFFF"/>
        </w:rPr>
        <w:t xml:space="preserve">практике </w:t>
      </w:r>
      <w:r w:rsidRPr="009908E3">
        <w:rPr>
          <w:rFonts w:ascii="Times New Roman" w:hAnsi="Times New Roman"/>
          <w:color w:val="000000"/>
          <w:sz w:val="28"/>
          <w:szCs w:val="28"/>
          <w:shd w:val="clear" w:color="auto" w:fill="FFFFFF"/>
        </w:rPr>
        <w:t xml:space="preserve">овладение приемами </w:t>
      </w:r>
      <w:r>
        <w:rPr>
          <w:rFonts w:ascii="Times New Roman" w:hAnsi="Times New Roman"/>
          <w:color w:val="000000"/>
          <w:sz w:val="28"/>
          <w:szCs w:val="28"/>
          <w:shd w:val="clear" w:color="auto" w:fill="FFFFFF"/>
        </w:rPr>
        <w:t xml:space="preserve">рефлексивного поведения учащимися </w:t>
      </w:r>
      <w:r w:rsidRPr="009908E3">
        <w:rPr>
          <w:rFonts w:ascii="Times New Roman" w:hAnsi="Times New Roman"/>
          <w:color w:val="000000"/>
          <w:sz w:val="28"/>
          <w:szCs w:val="28"/>
          <w:shd w:val="clear" w:color="auto" w:fill="FFFFFF"/>
        </w:rPr>
        <w:t xml:space="preserve">происходит стихийно и, как следствие, медленно и малоэффективно. </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 xml:space="preserve">Работа над данной темой позволила автору выявить следующие </w:t>
      </w:r>
      <w:r w:rsidRPr="009908E3">
        <w:rPr>
          <w:rFonts w:ascii="Times New Roman" w:hAnsi="Times New Roman"/>
          <w:b/>
          <w:sz w:val="28"/>
          <w:szCs w:val="28"/>
        </w:rPr>
        <w:t>противоречия</w:t>
      </w:r>
      <w:r w:rsidRPr="009908E3">
        <w:rPr>
          <w:rFonts w:ascii="Times New Roman" w:hAnsi="Times New Roman"/>
          <w:sz w:val="28"/>
          <w:szCs w:val="28"/>
        </w:rPr>
        <w:t>:</w:t>
      </w:r>
    </w:p>
    <w:p w:rsidR="00372235" w:rsidRPr="000C56F7"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 xml:space="preserve">1. Между необходимостью использования новых средств и методов повышения уровня рефлексивного развития учащихся и недостаточной технологической проработкой этого процесса в условиях современного </w:t>
      </w:r>
      <w:r w:rsidRPr="000C56F7">
        <w:rPr>
          <w:rFonts w:ascii="Times New Roman" w:hAnsi="Times New Roman"/>
          <w:sz w:val="28"/>
          <w:szCs w:val="28"/>
        </w:rPr>
        <w:t>образования.</w:t>
      </w:r>
    </w:p>
    <w:p w:rsidR="00372235" w:rsidRPr="00542ACC" w:rsidRDefault="00372235" w:rsidP="00372235">
      <w:pPr>
        <w:pStyle w:val="a3"/>
        <w:ind w:firstLine="567"/>
        <w:jc w:val="both"/>
        <w:rPr>
          <w:rFonts w:ascii="Times New Roman" w:hAnsi="Times New Roman"/>
          <w:sz w:val="28"/>
          <w:szCs w:val="28"/>
        </w:rPr>
      </w:pPr>
      <w:r w:rsidRPr="00AA056F">
        <w:rPr>
          <w:rFonts w:ascii="Times New Roman" w:hAnsi="Times New Roman"/>
          <w:sz w:val="28"/>
          <w:szCs w:val="28"/>
        </w:rPr>
        <w:t>2.</w:t>
      </w:r>
      <w:r w:rsidRPr="000C56F7">
        <w:rPr>
          <w:szCs w:val="28"/>
        </w:rPr>
        <w:t xml:space="preserve"> </w:t>
      </w:r>
      <w:r w:rsidRPr="00542ACC">
        <w:rPr>
          <w:rFonts w:ascii="Times New Roman" w:hAnsi="Times New Roman"/>
          <w:sz w:val="28"/>
          <w:szCs w:val="28"/>
        </w:rPr>
        <w:t xml:space="preserve">Между </w:t>
      </w:r>
      <w:r>
        <w:rPr>
          <w:rFonts w:ascii="Times New Roman" w:hAnsi="Times New Roman"/>
          <w:sz w:val="28"/>
          <w:szCs w:val="28"/>
        </w:rPr>
        <w:t>спонтанным формированием интереса к литературе</w:t>
      </w:r>
      <w:r w:rsidRPr="00542ACC">
        <w:rPr>
          <w:rFonts w:ascii="Times New Roman" w:hAnsi="Times New Roman"/>
          <w:sz w:val="28"/>
          <w:szCs w:val="28"/>
        </w:rPr>
        <w:t xml:space="preserve"> и </w:t>
      </w:r>
      <w:r>
        <w:rPr>
          <w:rFonts w:ascii="Times New Roman" w:hAnsi="Times New Roman"/>
          <w:sz w:val="28"/>
          <w:szCs w:val="28"/>
        </w:rPr>
        <w:t xml:space="preserve">необходимостью управления этим процессом для </w:t>
      </w:r>
      <w:r w:rsidRPr="00542ACC">
        <w:rPr>
          <w:rFonts w:ascii="Times New Roman" w:hAnsi="Times New Roman"/>
          <w:sz w:val="28"/>
          <w:szCs w:val="28"/>
        </w:rPr>
        <w:t>целенаправленн</w:t>
      </w:r>
      <w:r>
        <w:rPr>
          <w:rFonts w:ascii="Times New Roman" w:hAnsi="Times New Roman"/>
          <w:sz w:val="28"/>
          <w:szCs w:val="28"/>
        </w:rPr>
        <w:t>ого</w:t>
      </w:r>
      <w:r w:rsidRPr="00542ACC">
        <w:rPr>
          <w:rFonts w:ascii="Times New Roman" w:hAnsi="Times New Roman"/>
          <w:sz w:val="28"/>
          <w:szCs w:val="28"/>
        </w:rPr>
        <w:t xml:space="preserve"> </w:t>
      </w:r>
      <w:r>
        <w:rPr>
          <w:rFonts w:ascii="Times New Roman" w:hAnsi="Times New Roman"/>
          <w:sz w:val="28"/>
          <w:szCs w:val="28"/>
        </w:rPr>
        <w:t>влияния на</w:t>
      </w:r>
      <w:r w:rsidRPr="00542ACC">
        <w:rPr>
          <w:rFonts w:ascii="Times New Roman" w:hAnsi="Times New Roman"/>
          <w:sz w:val="28"/>
          <w:szCs w:val="28"/>
        </w:rPr>
        <w:t xml:space="preserve"> саморазвитие</w:t>
      </w:r>
      <w:r>
        <w:rPr>
          <w:rFonts w:ascii="Times New Roman" w:hAnsi="Times New Roman"/>
          <w:sz w:val="28"/>
          <w:szCs w:val="28"/>
        </w:rPr>
        <w:t xml:space="preserve"> личности</w:t>
      </w:r>
      <w:r w:rsidRPr="00542ACC">
        <w:rPr>
          <w:rFonts w:ascii="Times New Roman" w:hAnsi="Times New Roman"/>
          <w:sz w:val="28"/>
          <w:szCs w:val="28"/>
        </w:rPr>
        <w:t>.</w:t>
      </w:r>
    </w:p>
    <w:p w:rsidR="00372235" w:rsidRDefault="00372235" w:rsidP="00372235">
      <w:pPr>
        <w:pStyle w:val="a5"/>
        <w:spacing w:line="240" w:lineRule="auto"/>
        <w:ind w:left="567"/>
        <w:rPr>
          <w:rStyle w:val="a4"/>
          <w:szCs w:val="28"/>
        </w:rPr>
      </w:pPr>
      <w:r>
        <w:rPr>
          <w:rStyle w:val="a4"/>
          <w:szCs w:val="28"/>
        </w:rPr>
        <w:t xml:space="preserve">3. </w:t>
      </w:r>
      <w:r w:rsidRPr="000C56F7">
        <w:rPr>
          <w:rStyle w:val="a4"/>
          <w:szCs w:val="28"/>
        </w:rPr>
        <w:t xml:space="preserve">Между </w:t>
      </w:r>
      <w:r>
        <w:rPr>
          <w:rStyle w:val="a4"/>
          <w:szCs w:val="28"/>
        </w:rPr>
        <w:t xml:space="preserve">возрастающей ролью гуманитарных предметов в </w:t>
      </w:r>
      <w:proofErr w:type="gramStart"/>
      <w:r>
        <w:rPr>
          <w:rStyle w:val="a4"/>
          <w:szCs w:val="28"/>
        </w:rPr>
        <w:t>гражданском</w:t>
      </w:r>
      <w:proofErr w:type="gramEnd"/>
    </w:p>
    <w:p w:rsidR="00372235" w:rsidRDefault="00372235" w:rsidP="00372235">
      <w:pPr>
        <w:pStyle w:val="a5"/>
        <w:spacing w:line="240" w:lineRule="auto"/>
        <w:rPr>
          <w:rStyle w:val="a4"/>
          <w:szCs w:val="28"/>
        </w:rPr>
      </w:pPr>
      <w:proofErr w:type="gramStart"/>
      <w:r>
        <w:rPr>
          <w:rStyle w:val="a4"/>
          <w:szCs w:val="28"/>
        </w:rPr>
        <w:t>становлении</w:t>
      </w:r>
      <w:proofErr w:type="gramEnd"/>
      <w:r>
        <w:rPr>
          <w:rStyle w:val="a4"/>
          <w:szCs w:val="28"/>
        </w:rPr>
        <w:t xml:space="preserve"> и тенденцией к </w:t>
      </w:r>
      <w:proofErr w:type="spellStart"/>
      <w:r>
        <w:rPr>
          <w:rStyle w:val="a4"/>
          <w:szCs w:val="28"/>
        </w:rPr>
        <w:t>технократизации</w:t>
      </w:r>
      <w:proofErr w:type="spellEnd"/>
      <w:r>
        <w:rPr>
          <w:rStyle w:val="a4"/>
          <w:szCs w:val="28"/>
        </w:rPr>
        <w:t xml:space="preserve"> педагогического процесса.</w:t>
      </w:r>
    </w:p>
    <w:p w:rsidR="00372235" w:rsidRDefault="00372235" w:rsidP="00372235">
      <w:pPr>
        <w:pStyle w:val="a3"/>
        <w:ind w:firstLine="567"/>
        <w:jc w:val="both"/>
        <w:rPr>
          <w:rFonts w:ascii="Times New Roman" w:hAnsi="Times New Roman"/>
          <w:color w:val="000000"/>
          <w:sz w:val="28"/>
          <w:szCs w:val="28"/>
        </w:rPr>
      </w:pPr>
      <w:r w:rsidRPr="009908E3">
        <w:rPr>
          <w:rFonts w:ascii="Times New Roman" w:hAnsi="Times New Roman"/>
          <w:sz w:val="28"/>
          <w:szCs w:val="28"/>
        </w:rPr>
        <w:t>Опыт мо</w:t>
      </w:r>
      <w:r>
        <w:rPr>
          <w:rFonts w:ascii="Times New Roman" w:hAnsi="Times New Roman"/>
          <w:sz w:val="28"/>
          <w:szCs w:val="28"/>
        </w:rPr>
        <w:t>жно определить как репродуктивный</w:t>
      </w:r>
      <w:r w:rsidRPr="009908E3">
        <w:rPr>
          <w:rFonts w:ascii="Times New Roman" w:hAnsi="Times New Roman"/>
          <w:sz w:val="28"/>
          <w:szCs w:val="28"/>
        </w:rPr>
        <w:t xml:space="preserve"> и считать актуальным в связи с тем, что учитель обращается к ребёнку не как к субъекту учебно-воспитательной деятельности, а как к личности, которая сама стремится к творческому саморазвитию. Только при таком отношении можно воспитать человека, для которого нормой жизни будет стремление к духовно-нравственным ценностям и который станет грамотным, целеустремленным и сознательным членом общества. </w:t>
      </w:r>
    </w:p>
    <w:p w:rsidR="00372235" w:rsidRPr="009908E3" w:rsidRDefault="00372235" w:rsidP="00372235">
      <w:pPr>
        <w:pStyle w:val="a3"/>
        <w:ind w:firstLine="567"/>
        <w:jc w:val="both"/>
        <w:rPr>
          <w:rStyle w:val="a7"/>
          <w:rFonts w:ascii="Times New Roman" w:hAnsi="Times New Roman"/>
          <w:bCs w:val="0"/>
          <w:sz w:val="28"/>
          <w:szCs w:val="28"/>
        </w:rPr>
      </w:pPr>
      <w:r w:rsidRPr="009908E3">
        <w:rPr>
          <w:rStyle w:val="a7"/>
          <w:rFonts w:ascii="Times New Roman" w:hAnsi="Times New Roman"/>
          <w:sz w:val="28"/>
          <w:szCs w:val="28"/>
        </w:rPr>
        <w:t>Ведущая педагогическая идея опыта.</w:t>
      </w:r>
    </w:p>
    <w:p w:rsidR="00372235" w:rsidRPr="000E5F1E"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 xml:space="preserve">Ведущая педагогическая идея опыта заключается в применении рефлексивных методов и приемов как средства творческого саморазвития </w:t>
      </w:r>
      <w:r>
        <w:rPr>
          <w:rFonts w:ascii="Times New Roman" w:hAnsi="Times New Roman"/>
          <w:sz w:val="28"/>
          <w:szCs w:val="28"/>
        </w:rPr>
        <w:t>учащихся на уроках литературы.</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b/>
          <w:sz w:val="28"/>
          <w:szCs w:val="28"/>
        </w:rPr>
        <w:t>Длительность работы над опытом</w:t>
      </w:r>
      <w:r w:rsidRPr="009908E3">
        <w:rPr>
          <w:rFonts w:ascii="Times New Roman" w:hAnsi="Times New Roman"/>
          <w:i/>
          <w:sz w:val="28"/>
          <w:szCs w:val="28"/>
        </w:rPr>
        <w:t>.</w:t>
      </w:r>
      <w:r w:rsidRPr="009908E3">
        <w:rPr>
          <w:rFonts w:ascii="Times New Roman" w:hAnsi="Times New Roman"/>
          <w:color w:val="0070C0"/>
          <w:sz w:val="28"/>
          <w:szCs w:val="28"/>
        </w:rPr>
        <w:t xml:space="preserve"> </w:t>
      </w:r>
      <w:r w:rsidRPr="009908E3">
        <w:rPr>
          <w:rFonts w:ascii="Times New Roman" w:hAnsi="Times New Roman"/>
          <w:sz w:val="28"/>
          <w:szCs w:val="28"/>
        </w:rPr>
        <w:t>С момента обнаружения описанных выше противоречий до появления результатов  прошло 4 года. Исследование проводилось в три этапа.</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b/>
          <w:sz w:val="28"/>
          <w:szCs w:val="28"/>
        </w:rPr>
        <w:t>На первом</w:t>
      </w:r>
      <w:r w:rsidRPr="009908E3">
        <w:rPr>
          <w:rFonts w:ascii="Times New Roman" w:hAnsi="Times New Roman"/>
          <w:sz w:val="28"/>
          <w:szCs w:val="28"/>
        </w:rPr>
        <w:t xml:space="preserve"> </w:t>
      </w:r>
      <w:r w:rsidRPr="009908E3">
        <w:rPr>
          <w:rFonts w:ascii="Times New Roman" w:hAnsi="Times New Roman"/>
          <w:b/>
          <w:sz w:val="28"/>
          <w:szCs w:val="28"/>
        </w:rPr>
        <w:t>этапе</w:t>
      </w:r>
      <w:r w:rsidRPr="009908E3">
        <w:rPr>
          <w:rFonts w:ascii="Times New Roman" w:hAnsi="Times New Roman"/>
          <w:sz w:val="28"/>
          <w:szCs w:val="28"/>
        </w:rPr>
        <w:t xml:space="preserve"> (</w:t>
      </w:r>
      <w:r>
        <w:rPr>
          <w:rFonts w:ascii="Times New Roman" w:hAnsi="Times New Roman"/>
          <w:sz w:val="28"/>
          <w:szCs w:val="28"/>
        </w:rPr>
        <w:t xml:space="preserve">сентябрь-октябрь </w:t>
      </w:r>
      <w:r w:rsidRPr="009908E3">
        <w:rPr>
          <w:rFonts w:ascii="Times New Roman" w:hAnsi="Times New Roman"/>
          <w:sz w:val="28"/>
          <w:szCs w:val="28"/>
        </w:rPr>
        <w:t>2009</w:t>
      </w:r>
      <w:r>
        <w:rPr>
          <w:rFonts w:ascii="Times New Roman" w:hAnsi="Times New Roman"/>
          <w:sz w:val="28"/>
          <w:szCs w:val="28"/>
        </w:rPr>
        <w:t xml:space="preserve"> года</w:t>
      </w:r>
      <w:r w:rsidRPr="009908E3">
        <w:rPr>
          <w:rFonts w:ascii="Times New Roman" w:hAnsi="Times New Roman"/>
          <w:sz w:val="28"/>
          <w:szCs w:val="28"/>
        </w:rPr>
        <w:t xml:space="preserve">) подбиралась и изучалась литература по педагогике и психологии, были определены цель и задачи, </w:t>
      </w:r>
      <w:r w:rsidRPr="009908E3">
        <w:rPr>
          <w:rFonts w:ascii="Times New Roman" w:hAnsi="Times New Roman"/>
          <w:sz w:val="28"/>
          <w:szCs w:val="28"/>
        </w:rPr>
        <w:lastRenderedPageBreak/>
        <w:t xml:space="preserve">формы и методы работы. Проведена диагностика по выявлению уровня творческой активности учащихся и уровня их рефлексивного поведения. </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b/>
          <w:sz w:val="28"/>
          <w:szCs w:val="28"/>
        </w:rPr>
        <w:t>Второй</w:t>
      </w:r>
      <w:r w:rsidRPr="009908E3">
        <w:rPr>
          <w:rFonts w:ascii="Times New Roman" w:hAnsi="Times New Roman"/>
          <w:sz w:val="28"/>
          <w:szCs w:val="28"/>
        </w:rPr>
        <w:t xml:space="preserve"> </w:t>
      </w:r>
      <w:r w:rsidRPr="009908E3">
        <w:rPr>
          <w:rFonts w:ascii="Times New Roman" w:hAnsi="Times New Roman"/>
          <w:b/>
          <w:sz w:val="28"/>
          <w:szCs w:val="28"/>
        </w:rPr>
        <w:t>этап</w:t>
      </w:r>
      <w:r>
        <w:rPr>
          <w:rFonts w:ascii="Times New Roman" w:hAnsi="Times New Roman"/>
          <w:sz w:val="28"/>
          <w:szCs w:val="28"/>
        </w:rPr>
        <w:t xml:space="preserve"> исследования (ноябрь 2009 - 20</w:t>
      </w:r>
      <w:r w:rsidRPr="009908E3">
        <w:rPr>
          <w:rFonts w:ascii="Times New Roman" w:hAnsi="Times New Roman"/>
          <w:sz w:val="28"/>
          <w:szCs w:val="28"/>
        </w:rPr>
        <w:t>12 годы) – создание и апробирование системы применения рефлексивных методов и приемов, нацеленных на формирование творческого саморазвития обучающихся.</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 xml:space="preserve">На </w:t>
      </w:r>
      <w:r w:rsidRPr="009908E3">
        <w:rPr>
          <w:rFonts w:ascii="Times New Roman" w:hAnsi="Times New Roman"/>
          <w:b/>
          <w:sz w:val="28"/>
          <w:szCs w:val="28"/>
        </w:rPr>
        <w:t>заключительном этапе</w:t>
      </w:r>
      <w:r w:rsidRPr="009908E3">
        <w:rPr>
          <w:rFonts w:ascii="Times New Roman" w:hAnsi="Times New Roman"/>
          <w:sz w:val="28"/>
          <w:szCs w:val="28"/>
        </w:rPr>
        <w:t xml:space="preserve"> исследования  (2012-2013 годы) отслеживалась динамика творческого саморазвития школьников, были обработаны, проанализированы и систематизированы полученные результаты, сформулированы выводы, обобщен опыт работы.</w:t>
      </w:r>
    </w:p>
    <w:p w:rsidR="00372235" w:rsidRPr="0044592B" w:rsidRDefault="00372235" w:rsidP="00372235">
      <w:pPr>
        <w:pStyle w:val="a3"/>
        <w:ind w:firstLine="567"/>
        <w:jc w:val="both"/>
        <w:rPr>
          <w:rFonts w:ascii="Times New Roman" w:hAnsi="Times New Roman"/>
          <w:sz w:val="28"/>
          <w:szCs w:val="28"/>
        </w:rPr>
      </w:pPr>
      <w:r w:rsidRPr="009908E3">
        <w:rPr>
          <w:rFonts w:ascii="Times New Roman" w:hAnsi="Times New Roman"/>
          <w:b/>
          <w:sz w:val="28"/>
          <w:szCs w:val="28"/>
        </w:rPr>
        <w:t xml:space="preserve">Диапазон опыта </w:t>
      </w:r>
      <w:r w:rsidRPr="0044592B">
        <w:rPr>
          <w:rFonts w:ascii="Times New Roman" w:hAnsi="Times New Roman"/>
          <w:sz w:val="28"/>
          <w:szCs w:val="28"/>
        </w:rPr>
        <w:t xml:space="preserve">представляет собой единую систему уроков литературы </w:t>
      </w:r>
      <w:r>
        <w:rPr>
          <w:rFonts w:ascii="Times New Roman" w:hAnsi="Times New Roman"/>
          <w:sz w:val="28"/>
          <w:szCs w:val="28"/>
        </w:rPr>
        <w:t>в</w:t>
      </w:r>
      <w:r w:rsidRPr="0044592B">
        <w:rPr>
          <w:rFonts w:ascii="Times New Roman" w:hAnsi="Times New Roman"/>
          <w:sz w:val="28"/>
          <w:szCs w:val="28"/>
        </w:rPr>
        <w:t xml:space="preserve"> 5 </w:t>
      </w:r>
      <w:r>
        <w:rPr>
          <w:rFonts w:ascii="Times New Roman" w:hAnsi="Times New Roman"/>
          <w:sz w:val="28"/>
          <w:szCs w:val="28"/>
        </w:rPr>
        <w:t>-</w:t>
      </w:r>
      <w:r w:rsidRPr="0044592B">
        <w:rPr>
          <w:rFonts w:ascii="Times New Roman" w:hAnsi="Times New Roman"/>
          <w:sz w:val="28"/>
          <w:szCs w:val="28"/>
        </w:rPr>
        <w:t>11 класс</w:t>
      </w:r>
      <w:r>
        <w:rPr>
          <w:rFonts w:ascii="Times New Roman" w:hAnsi="Times New Roman"/>
          <w:sz w:val="28"/>
          <w:szCs w:val="28"/>
        </w:rPr>
        <w:t>ах, способствующих саморазвитию личности через применение методов и приемов рефлексии</w:t>
      </w:r>
      <w:r w:rsidRPr="0044592B">
        <w:rPr>
          <w:rFonts w:ascii="Times New Roman" w:hAnsi="Times New Roman"/>
          <w:sz w:val="28"/>
          <w:szCs w:val="28"/>
        </w:rPr>
        <w:t xml:space="preserve">. </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b/>
          <w:sz w:val="28"/>
          <w:szCs w:val="28"/>
        </w:rPr>
        <w:t>Теоретическая база опыта</w:t>
      </w:r>
      <w:r w:rsidRPr="009908E3">
        <w:rPr>
          <w:rFonts w:ascii="Times New Roman" w:hAnsi="Times New Roman"/>
          <w:i/>
          <w:sz w:val="28"/>
          <w:szCs w:val="28"/>
        </w:rPr>
        <w:t xml:space="preserve"> </w:t>
      </w:r>
      <w:r w:rsidRPr="009908E3">
        <w:rPr>
          <w:rFonts w:ascii="Times New Roman" w:hAnsi="Times New Roman"/>
          <w:sz w:val="28"/>
          <w:szCs w:val="28"/>
        </w:rPr>
        <w:t>основывается на следующих идеях:</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о саморазвитии личности школьника, которое позволяет</w:t>
      </w:r>
      <w:r>
        <w:rPr>
          <w:rFonts w:ascii="Times New Roman" w:hAnsi="Times New Roman"/>
          <w:sz w:val="28"/>
          <w:szCs w:val="28"/>
        </w:rPr>
        <w:t xml:space="preserve">, по словам </w:t>
      </w:r>
      <w:proofErr w:type="spellStart"/>
      <w:r>
        <w:rPr>
          <w:rFonts w:ascii="Times New Roman" w:hAnsi="Times New Roman"/>
          <w:sz w:val="28"/>
          <w:szCs w:val="28"/>
        </w:rPr>
        <w:t>Селевко</w:t>
      </w:r>
      <w:proofErr w:type="spellEnd"/>
      <w:r>
        <w:rPr>
          <w:rFonts w:ascii="Times New Roman" w:hAnsi="Times New Roman"/>
          <w:sz w:val="28"/>
          <w:szCs w:val="28"/>
        </w:rPr>
        <w:t xml:space="preserve"> Г.К.,</w:t>
      </w:r>
      <w:r w:rsidRPr="009908E3">
        <w:rPr>
          <w:rFonts w:ascii="Times New Roman" w:hAnsi="Times New Roman"/>
          <w:sz w:val="28"/>
          <w:szCs w:val="28"/>
        </w:rPr>
        <w:t xml:space="preserve"> «осуществлять переход от воспитания к самовоспитанию; формировать личность, стремящуюся к саморазвитию, самосовершенствованию; формировать устойчивую мотивацию к ученью как к жизненно важному процессу» [20</w:t>
      </w:r>
      <w:r>
        <w:rPr>
          <w:rFonts w:ascii="Times New Roman" w:hAnsi="Times New Roman"/>
          <w:sz w:val="28"/>
          <w:szCs w:val="28"/>
        </w:rPr>
        <w:t>];</w:t>
      </w:r>
      <w:r w:rsidRPr="009908E3">
        <w:rPr>
          <w:rFonts w:ascii="Times New Roman" w:hAnsi="Times New Roman"/>
          <w:sz w:val="28"/>
          <w:szCs w:val="28"/>
        </w:rPr>
        <w:t xml:space="preserve"> </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 xml:space="preserve">о дифференциации и индивидуализации обучения. Целевая установка учебного процесса изменяется от ориентировки на усвоение всего, что дает наиболее полный вариант программы, к установке «возьми, сколько ты можешь и хочешь, но не меньше обязательного». Повышается уровень </w:t>
      </w:r>
      <w:proofErr w:type="spellStart"/>
      <w:r w:rsidRPr="009908E3">
        <w:rPr>
          <w:rFonts w:ascii="Times New Roman" w:hAnsi="Times New Roman"/>
          <w:sz w:val="28"/>
          <w:szCs w:val="28"/>
        </w:rPr>
        <w:t>Я-концепции</w:t>
      </w:r>
      <w:proofErr w:type="spellEnd"/>
      <w:r w:rsidRPr="009908E3">
        <w:rPr>
          <w:rFonts w:ascii="Times New Roman" w:hAnsi="Times New Roman"/>
          <w:sz w:val="28"/>
          <w:szCs w:val="28"/>
        </w:rPr>
        <w:t xml:space="preserve"> ученика: </w:t>
      </w:r>
      <w:proofErr w:type="gramStart"/>
      <w:r w:rsidRPr="009908E3">
        <w:rPr>
          <w:rFonts w:ascii="Times New Roman" w:hAnsi="Times New Roman"/>
          <w:sz w:val="28"/>
          <w:szCs w:val="28"/>
        </w:rPr>
        <w:t>сильные</w:t>
      </w:r>
      <w:proofErr w:type="gramEnd"/>
      <w:r w:rsidRPr="009908E3">
        <w:rPr>
          <w:rFonts w:ascii="Times New Roman" w:hAnsi="Times New Roman"/>
          <w:sz w:val="28"/>
          <w:szCs w:val="28"/>
        </w:rPr>
        <w:t xml:space="preserve"> утверждаются в своих способностях,  слабые получают возможность испытать учебный успех [13</w:t>
      </w:r>
      <w:r>
        <w:rPr>
          <w:rFonts w:ascii="Times New Roman" w:hAnsi="Times New Roman"/>
          <w:sz w:val="28"/>
          <w:szCs w:val="28"/>
        </w:rPr>
        <w:t>];</w:t>
      </w:r>
    </w:p>
    <w:p w:rsidR="00372235" w:rsidRDefault="00372235" w:rsidP="00372235">
      <w:pPr>
        <w:pStyle w:val="a3"/>
        <w:ind w:firstLine="567"/>
        <w:jc w:val="both"/>
        <w:rPr>
          <w:rFonts w:ascii="Times New Roman" w:hAnsi="Times New Roman"/>
          <w:color w:val="FF0000"/>
          <w:sz w:val="28"/>
          <w:szCs w:val="28"/>
        </w:rPr>
      </w:pPr>
      <w:r w:rsidRPr="009908E3">
        <w:rPr>
          <w:rFonts w:ascii="Times New Roman" w:hAnsi="Times New Roman"/>
          <w:sz w:val="28"/>
          <w:szCs w:val="28"/>
        </w:rPr>
        <w:t>о развитии рефлексивного поведения учащихся</w:t>
      </w:r>
      <w:r>
        <w:rPr>
          <w:rFonts w:ascii="Times New Roman" w:hAnsi="Times New Roman"/>
          <w:sz w:val="28"/>
          <w:szCs w:val="28"/>
        </w:rPr>
        <w:t>, которое, по мнению Степанова С.В., разделяется на низкий, средний и высокий уровень[23</w:t>
      </w:r>
      <w:r w:rsidRPr="009908E3">
        <w:rPr>
          <w:rFonts w:ascii="Times New Roman" w:hAnsi="Times New Roman"/>
          <w:sz w:val="28"/>
          <w:szCs w:val="28"/>
        </w:rPr>
        <w:t>].</w:t>
      </w:r>
      <w:r>
        <w:rPr>
          <w:rFonts w:ascii="Times New Roman" w:hAnsi="Times New Roman"/>
          <w:sz w:val="28"/>
          <w:szCs w:val="28"/>
        </w:rPr>
        <w:t xml:space="preserve"> </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 xml:space="preserve">Кроме того, в практике использовались </w:t>
      </w:r>
      <w:r>
        <w:rPr>
          <w:rFonts w:ascii="Times New Roman" w:hAnsi="Times New Roman"/>
          <w:sz w:val="28"/>
          <w:szCs w:val="28"/>
        </w:rPr>
        <w:t>элементы</w:t>
      </w:r>
      <w:r w:rsidRPr="009908E3">
        <w:rPr>
          <w:rFonts w:ascii="Times New Roman" w:hAnsi="Times New Roman"/>
          <w:sz w:val="28"/>
          <w:szCs w:val="28"/>
        </w:rPr>
        <w:t xml:space="preserve"> следующих технологий:</w:t>
      </w:r>
    </w:p>
    <w:p w:rsidR="00372235" w:rsidRPr="009908E3" w:rsidRDefault="00372235" w:rsidP="00372235">
      <w:pPr>
        <w:pStyle w:val="a3"/>
        <w:ind w:firstLine="567"/>
        <w:jc w:val="both"/>
        <w:rPr>
          <w:rFonts w:ascii="Times New Roman" w:hAnsi="Times New Roman"/>
          <w:sz w:val="28"/>
          <w:szCs w:val="28"/>
        </w:rPr>
      </w:pPr>
      <w:r>
        <w:rPr>
          <w:rFonts w:ascii="Times New Roman" w:hAnsi="Times New Roman"/>
          <w:sz w:val="28"/>
          <w:szCs w:val="28"/>
        </w:rPr>
        <w:t>1. Т</w:t>
      </w:r>
      <w:r w:rsidRPr="009908E3">
        <w:rPr>
          <w:rFonts w:ascii="Times New Roman" w:hAnsi="Times New Roman"/>
          <w:sz w:val="28"/>
          <w:szCs w:val="28"/>
        </w:rPr>
        <w:t>ехнология полного усвоения знаний  (</w:t>
      </w:r>
      <w:proofErr w:type="gramStart"/>
      <w:r w:rsidRPr="009908E3">
        <w:rPr>
          <w:rFonts w:ascii="Times New Roman" w:hAnsi="Times New Roman"/>
          <w:sz w:val="28"/>
          <w:szCs w:val="28"/>
        </w:rPr>
        <w:t>Дж</w:t>
      </w:r>
      <w:proofErr w:type="gramEnd"/>
      <w:r w:rsidRPr="009908E3">
        <w:rPr>
          <w:rFonts w:ascii="Times New Roman" w:hAnsi="Times New Roman"/>
          <w:sz w:val="28"/>
          <w:szCs w:val="28"/>
        </w:rPr>
        <w:t xml:space="preserve">. Кэрролл, </w:t>
      </w:r>
      <w:proofErr w:type="spellStart"/>
      <w:r w:rsidRPr="009908E3">
        <w:rPr>
          <w:rFonts w:ascii="Times New Roman" w:hAnsi="Times New Roman"/>
          <w:sz w:val="28"/>
          <w:szCs w:val="28"/>
        </w:rPr>
        <w:t>Б.Блум</w:t>
      </w:r>
      <w:proofErr w:type="spellEnd"/>
      <w:r w:rsidRPr="009908E3">
        <w:rPr>
          <w:rFonts w:ascii="Times New Roman" w:hAnsi="Times New Roman"/>
          <w:sz w:val="28"/>
          <w:szCs w:val="28"/>
        </w:rPr>
        <w:t xml:space="preserve">). Способности ученика определяются его темпом обучения при оптимально подобранных для данного ребенка условиях [8], что позволяет </w:t>
      </w:r>
      <w:r w:rsidRPr="009908E3">
        <w:rPr>
          <w:rFonts w:ascii="Times New Roman" w:hAnsi="Times New Roman"/>
          <w:color w:val="000000"/>
          <w:sz w:val="28"/>
          <w:szCs w:val="28"/>
          <w:shd w:val="clear" w:color="auto" w:fill="FFFFFF"/>
        </w:rPr>
        <w:t xml:space="preserve"> </w:t>
      </w:r>
      <w:r w:rsidRPr="003824E7">
        <w:rPr>
          <w:rFonts w:ascii="Times New Roman" w:hAnsi="Times New Roman"/>
          <w:sz w:val="28"/>
          <w:szCs w:val="28"/>
        </w:rPr>
        <w:t>обеспечить разные режимы работы сознания человека, которые дают возможность более тонко и комплексно понимать свою деятельность.</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 xml:space="preserve">2. Технология продуктивного обучения (на основе материалов </w:t>
      </w:r>
      <w:proofErr w:type="spellStart"/>
      <w:r w:rsidRPr="009908E3">
        <w:rPr>
          <w:rFonts w:ascii="Times New Roman" w:hAnsi="Times New Roman"/>
          <w:sz w:val="28"/>
          <w:szCs w:val="28"/>
        </w:rPr>
        <w:t>Выготского</w:t>
      </w:r>
      <w:proofErr w:type="spellEnd"/>
      <w:r w:rsidRPr="009908E3">
        <w:rPr>
          <w:rFonts w:ascii="Times New Roman" w:hAnsi="Times New Roman"/>
          <w:sz w:val="28"/>
          <w:szCs w:val="28"/>
        </w:rPr>
        <w:t xml:space="preserve"> Л.С.), пре</w:t>
      </w:r>
      <w:r>
        <w:rPr>
          <w:rFonts w:ascii="Times New Roman" w:hAnsi="Times New Roman"/>
          <w:sz w:val="28"/>
          <w:szCs w:val="28"/>
        </w:rPr>
        <w:t>дполагающая</w:t>
      </w:r>
      <w:r w:rsidRPr="009908E3">
        <w:rPr>
          <w:rFonts w:ascii="Times New Roman" w:hAnsi="Times New Roman"/>
          <w:sz w:val="28"/>
          <w:szCs w:val="28"/>
        </w:rPr>
        <w:t xml:space="preserve"> концентрацию внимания преподавателя на творческой составляющей ученического труда [7]. </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3. Технология творческого саморазвития личности (</w:t>
      </w:r>
      <w:proofErr w:type="spellStart"/>
      <w:r w:rsidRPr="009908E3">
        <w:rPr>
          <w:rFonts w:ascii="Times New Roman" w:hAnsi="Times New Roman"/>
          <w:sz w:val="28"/>
          <w:szCs w:val="28"/>
        </w:rPr>
        <w:t>Г.К.Селевко</w:t>
      </w:r>
      <w:proofErr w:type="spellEnd"/>
      <w:r w:rsidRPr="009908E3">
        <w:rPr>
          <w:rFonts w:ascii="Times New Roman" w:hAnsi="Times New Roman"/>
          <w:sz w:val="28"/>
          <w:szCs w:val="28"/>
        </w:rPr>
        <w:t xml:space="preserve">). Наилучшие условия для формирования положительной </w:t>
      </w:r>
      <w:proofErr w:type="spellStart"/>
      <w:proofErr w:type="gramStart"/>
      <w:r w:rsidRPr="009908E3">
        <w:rPr>
          <w:rFonts w:ascii="Times New Roman" w:hAnsi="Times New Roman"/>
          <w:sz w:val="28"/>
          <w:szCs w:val="28"/>
        </w:rPr>
        <w:t>Я-концепции</w:t>
      </w:r>
      <w:proofErr w:type="spellEnd"/>
      <w:proofErr w:type="gramEnd"/>
      <w:r w:rsidRPr="009908E3">
        <w:rPr>
          <w:rFonts w:ascii="Times New Roman" w:hAnsi="Times New Roman"/>
          <w:sz w:val="28"/>
          <w:szCs w:val="28"/>
        </w:rPr>
        <w:t xml:space="preserve"> предоставляет творческая деятельность – основная сфера самовыражения личности [18].</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Для работы над проблемой формирования творческого мышления обучающихся используются следующие понятия: «творческая самореализация», «саморазвитие», «рефлексия», «творчество», «личность».</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bCs/>
          <w:i/>
          <w:iCs/>
          <w:sz w:val="28"/>
          <w:szCs w:val="28"/>
        </w:rPr>
        <w:lastRenderedPageBreak/>
        <w:t>Самореализация, творческая самореализация</w:t>
      </w:r>
      <w:r w:rsidRPr="009908E3">
        <w:rPr>
          <w:rFonts w:ascii="Times New Roman" w:hAnsi="Times New Roman"/>
          <w:sz w:val="28"/>
          <w:szCs w:val="28"/>
        </w:rPr>
        <w:t xml:space="preserve"> – это «раскрытие человеческой природы» [15]. Процесс самореализации включает постановку обучающимися перед собой цели, владение способами ее достижения, реализацию принятых намерений.</w:t>
      </w:r>
    </w:p>
    <w:p w:rsidR="00372235" w:rsidRPr="00F47D77" w:rsidRDefault="00372235" w:rsidP="00372235">
      <w:pPr>
        <w:pStyle w:val="a3"/>
        <w:ind w:firstLine="567"/>
        <w:jc w:val="both"/>
        <w:rPr>
          <w:rFonts w:ascii="Times New Roman" w:hAnsi="Times New Roman"/>
          <w:sz w:val="28"/>
          <w:szCs w:val="28"/>
        </w:rPr>
      </w:pPr>
      <w:r w:rsidRPr="009908E3">
        <w:rPr>
          <w:rFonts w:ascii="Times New Roman" w:hAnsi="Times New Roman"/>
          <w:i/>
          <w:sz w:val="28"/>
          <w:szCs w:val="28"/>
        </w:rPr>
        <w:t>Саморазвитие</w:t>
      </w:r>
      <w:r w:rsidRPr="009908E3">
        <w:rPr>
          <w:rFonts w:ascii="Times New Roman" w:hAnsi="Times New Roman"/>
          <w:sz w:val="28"/>
          <w:szCs w:val="28"/>
        </w:rPr>
        <w:t xml:space="preserve"> понимается как 1) развитие собственных сил, физических и умственных, на основе самодеятельности, самостоятельных занятий; 2) развитие, происходящее силой внутренних причин, независимо от</w:t>
      </w:r>
      <w:r>
        <w:rPr>
          <w:rFonts w:ascii="Times New Roman" w:hAnsi="Times New Roman"/>
          <w:sz w:val="28"/>
          <w:szCs w:val="28"/>
        </w:rPr>
        <w:t xml:space="preserve"> внешних факторов, самодвижения; 3) развитие основывается на способности человека </w:t>
      </w:r>
      <w:r w:rsidRPr="00887A92">
        <w:rPr>
          <w:rFonts w:ascii="Times New Roman" w:hAnsi="Times New Roman"/>
          <w:sz w:val="28"/>
          <w:szCs w:val="28"/>
        </w:rPr>
        <w:t xml:space="preserve"> </w:t>
      </w:r>
      <w:r w:rsidRPr="00F47D77">
        <w:rPr>
          <w:rFonts w:ascii="Times New Roman" w:hAnsi="Times New Roman"/>
          <w:sz w:val="28"/>
          <w:szCs w:val="28"/>
        </w:rPr>
        <w:t xml:space="preserve">к </w:t>
      </w:r>
      <w:proofErr w:type="spellStart"/>
      <w:r w:rsidRPr="00F47D77">
        <w:rPr>
          <w:rFonts w:ascii="Times New Roman" w:hAnsi="Times New Roman"/>
          <w:sz w:val="28"/>
          <w:szCs w:val="28"/>
        </w:rPr>
        <w:t>самомотивации</w:t>
      </w:r>
      <w:proofErr w:type="spellEnd"/>
      <w:r w:rsidRPr="00F47D77">
        <w:rPr>
          <w:rFonts w:ascii="Times New Roman" w:hAnsi="Times New Roman"/>
          <w:sz w:val="28"/>
          <w:szCs w:val="28"/>
        </w:rPr>
        <w:t xml:space="preserve"> учебной деятельности, к ее </w:t>
      </w:r>
      <w:proofErr w:type="spellStart"/>
      <w:r w:rsidRPr="00F47D77">
        <w:rPr>
          <w:rFonts w:ascii="Times New Roman" w:hAnsi="Times New Roman"/>
          <w:sz w:val="28"/>
          <w:szCs w:val="28"/>
        </w:rPr>
        <w:t>саморегуляции</w:t>
      </w:r>
      <w:proofErr w:type="spellEnd"/>
      <w:r w:rsidRPr="00F47D77">
        <w:rPr>
          <w:rFonts w:ascii="Times New Roman" w:hAnsi="Times New Roman"/>
          <w:sz w:val="28"/>
          <w:szCs w:val="28"/>
        </w:rPr>
        <w:t xml:space="preserve"> и самооценке.</w:t>
      </w:r>
    </w:p>
    <w:p w:rsidR="00372235" w:rsidRPr="009908E3" w:rsidRDefault="00372235" w:rsidP="00372235">
      <w:pPr>
        <w:pStyle w:val="a3"/>
        <w:ind w:firstLine="567"/>
        <w:jc w:val="both"/>
        <w:rPr>
          <w:rFonts w:ascii="Times New Roman" w:hAnsi="Times New Roman"/>
          <w:sz w:val="28"/>
          <w:szCs w:val="28"/>
        </w:rPr>
      </w:pPr>
      <w:proofErr w:type="gramStart"/>
      <w:r w:rsidRPr="009908E3">
        <w:rPr>
          <w:rFonts w:ascii="Times New Roman" w:hAnsi="Times New Roman"/>
          <w:color w:val="000000"/>
          <w:sz w:val="28"/>
          <w:szCs w:val="28"/>
        </w:rPr>
        <w:t xml:space="preserve">Под </w:t>
      </w:r>
      <w:r w:rsidRPr="009908E3">
        <w:rPr>
          <w:rFonts w:ascii="Times New Roman" w:hAnsi="Times New Roman"/>
          <w:i/>
          <w:color w:val="000000"/>
          <w:sz w:val="28"/>
          <w:szCs w:val="28"/>
        </w:rPr>
        <w:t>рефлексией</w:t>
      </w:r>
      <w:r w:rsidRPr="009908E3">
        <w:rPr>
          <w:rFonts w:ascii="Times New Roman" w:hAnsi="Times New Roman"/>
          <w:color w:val="000000"/>
          <w:sz w:val="28"/>
          <w:szCs w:val="28"/>
        </w:rPr>
        <w:t> понимается обращение индивида к своему внутреннему миру, к своему опыту (мышления, деятельности, переживаний): ко всему тому, что он видел, слышал, читал, делал, думал, чувствовал, и к тому, как, почему и зачем он так видит, делает, думает, чувствует.</w:t>
      </w:r>
      <w:proofErr w:type="gramEnd"/>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 xml:space="preserve">Под </w:t>
      </w:r>
      <w:r w:rsidRPr="009908E3">
        <w:rPr>
          <w:rFonts w:ascii="Times New Roman" w:hAnsi="Times New Roman"/>
          <w:i/>
          <w:color w:val="000000"/>
          <w:sz w:val="28"/>
          <w:szCs w:val="28"/>
        </w:rPr>
        <w:t>творческой личностью</w:t>
      </w:r>
      <w:r w:rsidRPr="009908E3">
        <w:rPr>
          <w:rFonts w:ascii="Times New Roman" w:hAnsi="Times New Roman"/>
          <w:color w:val="000000"/>
          <w:sz w:val="28"/>
          <w:szCs w:val="28"/>
        </w:rPr>
        <w:t xml:space="preserve"> понимается индивид, который:</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 а) имеет установку на осуществление творческой деятельности, готовность к творческой деятельности и</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 б) умеет ее осуществлять, то есть владеет средствами и способами ее осуществления и имеет опыт их использования в процессе собственной творческой деятельности.</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i/>
          <w:sz w:val="28"/>
          <w:szCs w:val="28"/>
        </w:rPr>
        <w:t>Творчество</w:t>
      </w:r>
      <w:r w:rsidRPr="009908E3">
        <w:rPr>
          <w:rFonts w:ascii="Times New Roman" w:hAnsi="Times New Roman"/>
          <w:sz w:val="28"/>
          <w:szCs w:val="28"/>
        </w:rPr>
        <w:t xml:space="preserve"> – это 1) действие; 2) результат этого действия, совокупность созданного, сотворенного кем-нибудь.</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Понятие «личность» в «Большом толковом словаре современного русского языка» Ушакова Д.Н. раскрывается как 1) отдельное человеческое Я, человеческая индивидуальность,  как носитель определенных социальных и субъективных признаков и свойств; 2) человек с точки зрения его черт характера, поведения, общественного положения.</w:t>
      </w:r>
    </w:p>
    <w:p w:rsidR="00372235" w:rsidRDefault="00372235" w:rsidP="00372235">
      <w:pPr>
        <w:pStyle w:val="a3"/>
        <w:ind w:firstLine="567"/>
        <w:jc w:val="both"/>
        <w:rPr>
          <w:rFonts w:ascii="Times New Roman" w:hAnsi="Times New Roman"/>
          <w:sz w:val="28"/>
          <w:szCs w:val="28"/>
        </w:rPr>
      </w:pPr>
      <w:r w:rsidRPr="009908E3">
        <w:rPr>
          <w:rFonts w:ascii="Times New Roman" w:hAnsi="Times New Roman"/>
          <w:b/>
          <w:sz w:val="28"/>
          <w:szCs w:val="28"/>
        </w:rPr>
        <w:t>Новизна</w:t>
      </w:r>
      <w:r w:rsidRPr="009908E3">
        <w:rPr>
          <w:rFonts w:ascii="Times New Roman" w:hAnsi="Times New Roman"/>
          <w:sz w:val="28"/>
          <w:szCs w:val="28"/>
        </w:rPr>
        <w:t xml:space="preserve"> опыта состоит в создании системы применения различных рефлексивных методов и приемов, нацеленных на творческое саморазвитие учащихся и повышение качества филологического образования в целом.</w:t>
      </w:r>
    </w:p>
    <w:p w:rsidR="00372235" w:rsidRPr="009908E3" w:rsidRDefault="00372235" w:rsidP="00372235">
      <w:pPr>
        <w:pStyle w:val="a3"/>
        <w:ind w:firstLine="567"/>
        <w:jc w:val="both"/>
        <w:rPr>
          <w:rFonts w:ascii="Times New Roman" w:hAnsi="Times New Roman"/>
          <w:sz w:val="28"/>
          <w:szCs w:val="28"/>
        </w:rPr>
      </w:pPr>
      <w:r>
        <w:rPr>
          <w:rFonts w:ascii="Times New Roman" w:hAnsi="Times New Roman"/>
          <w:b/>
          <w:sz w:val="28"/>
          <w:szCs w:val="28"/>
        </w:rPr>
        <w:t xml:space="preserve">Характеристика условий, в которых возможно применение данного опыта. </w:t>
      </w:r>
      <w:r w:rsidRPr="00EC39B4">
        <w:rPr>
          <w:rFonts w:ascii="Times New Roman" w:hAnsi="Times New Roman"/>
          <w:sz w:val="28"/>
          <w:szCs w:val="28"/>
        </w:rPr>
        <w:t>Применение данного опыта возможно при использовании рекомендованных Мин</w:t>
      </w:r>
      <w:r>
        <w:rPr>
          <w:rFonts w:ascii="Times New Roman" w:hAnsi="Times New Roman"/>
          <w:sz w:val="28"/>
          <w:szCs w:val="28"/>
        </w:rPr>
        <w:t xml:space="preserve">истерством образования и науки Российской Федерации </w:t>
      </w:r>
      <w:r w:rsidRPr="00EC39B4">
        <w:rPr>
          <w:rFonts w:ascii="Times New Roman" w:hAnsi="Times New Roman"/>
          <w:sz w:val="28"/>
          <w:szCs w:val="28"/>
        </w:rPr>
        <w:t xml:space="preserve">учебно-методических комплексов по литературе базового и профильного уровней обучения  с учащимися разных возрастных групп в общеобразовательных учреждениях любого типа. </w:t>
      </w:r>
    </w:p>
    <w:p w:rsidR="00372235" w:rsidRDefault="00372235" w:rsidP="00372235">
      <w:pPr>
        <w:pStyle w:val="a3"/>
        <w:ind w:firstLine="567"/>
        <w:jc w:val="center"/>
        <w:rPr>
          <w:rFonts w:ascii="Times New Roman" w:hAnsi="Times New Roman"/>
          <w:b/>
          <w:sz w:val="28"/>
          <w:szCs w:val="28"/>
        </w:rPr>
      </w:pPr>
    </w:p>
    <w:p w:rsidR="00372235" w:rsidRPr="009908E3" w:rsidRDefault="00372235" w:rsidP="00372235">
      <w:pPr>
        <w:pStyle w:val="a3"/>
        <w:ind w:firstLine="567"/>
        <w:jc w:val="center"/>
        <w:rPr>
          <w:rFonts w:ascii="Times New Roman" w:hAnsi="Times New Roman"/>
          <w:b/>
          <w:sz w:val="28"/>
          <w:szCs w:val="28"/>
        </w:rPr>
      </w:pPr>
      <w:r w:rsidRPr="009908E3">
        <w:rPr>
          <w:rFonts w:ascii="Times New Roman" w:hAnsi="Times New Roman"/>
          <w:b/>
          <w:sz w:val="28"/>
          <w:szCs w:val="28"/>
        </w:rPr>
        <w:t>Раздел 2. Технология опыта</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 xml:space="preserve">Саморазвитие человека основано на его способности к </w:t>
      </w:r>
      <w:proofErr w:type="spellStart"/>
      <w:r w:rsidRPr="009908E3">
        <w:rPr>
          <w:rFonts w:ascii="Times New Roman" w:hAnsi="Times New Roman"/>
          <w:sz w:val="28"/>
          <w:szCs w:val="28"/>
        </w:rPr>
        <w:t>самомотивации</w:t>
      </w:r>
      <w:proofErr w:type="spellEnd"/>
      <w:r w:rsidRPr="009908E3">
        <w:rPr>
          <w:rFonts w:ascii="Times New Roman" w:hAnsi="Times New Roman"/>
          <w:sz w:val="28"/>
          <w:szCs w:val="28"/>
        </w:rPr>
        <w:t xml:space="preserve"> учебной деятельности, к ее </w:t>
      </w:r>
      <w:proofErr w:type="spellStart"/>
      <w:r w:rsidRPr="009908E3">
        <w:rPr>
          <w:rFonts w:ascii="Times New Roman" w:hAnsi="Times New Roman"/>
          <w:sz w:val="28"/>
          <w:szCs w:val="28"/>
        </w:rPr>
        <w:t>саморегуляции</w:t>
      </w:r>
      <w:proofErr w:type="spellEnd"/>
      <w:r w:rsidRPr="009908E3">
        <w:rPr>
          <w:rFonts w:ascii="Times New Roman" w:hAnsi="Times New Roman"/>
          <w:sz w:val="28"/>
          <w:szCs w:val="28"/>
        </w:rPr>
        <w:t xml:space="preserve"> и самооценке. Развитие этой способности происходит лишь в опыте самой учебной деятельности и в его постоянном рефлексивном осмыслении. В связи с этим основная </w:t>
      </w:r>
      <w:r w:rsidRPr="009908E3">
        <w:rPr>
          <w:rFonts w:ascii="Times New Roman" w:hAnsi="Times New Roman"/>
          <w:b/>
          <w:sz w:val="28"/>
          <w:szCs w:val="28"/>
        </w:rPr>
        <w:t>цель</w:t>
      </w:r>
      <w:r w:rsidRPr="009908E3">
        <w:rPr>
          <w:rFonts w:ascii="Times New Roman" w:hAnsi="Times New Roman"/>
          <w:sz w:val="28"/>
          <w:szCs w:val="28"/>
        </w:rPr>
        <w:t xml:space="preserve"> педагогической деятельности учителя – повышение творческого саморазвития учащихся через применение рефлексивных методов и приемов обучения.</w:t>
      </w:r>
    </w:p>
    <w:p w:rsidR="00372235" w:rsidRPr="009908E3" w:rsidRDefault="00372235" w:rsidP="00372235">
      <w:pPr>
        <w:pStyle w:val="a3"/>
        <w:ind w:firstLine="567"/>
        <w:jc w:val="both"/>
        <w:rPr>
          <w:rFonts w:ascii="Times New Roman" w:hAnsi="Times New Roman"/>
          <w:b/>
          <w:sz w:val="28"/>
          <w:szCs w:val="28"/>
        </w:rPr>
      </w:pPr>
      <w:r w:rsidRPr="009908E3">
        <w:rPr>
          <w:rFonts w:ascii="Times New Roman" w:hAnsi="Times New Roman"/>
          <w:sz w:val="28"/>
          <w:szCs w:val="28"/>
        </w:rPr>
        <w:lastRenderedPageBreak/>
        <w:t xml:space="preserve">Для реализации поставленной цели учитель решает следующие </w:t>
      </w:r>
      <w:r w:rsidRPr="009908E3">
        <w:rPr>
          <w:rFonts w:ascii="Times New Roman" w:hAnsi="Times New Roman"/>
          <w:b/>
          <w:sz w:val="28"/>
          <w:szCs w:val="28"/>
        </w:rPr>
        <w:t>задачи:</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 xml:space="preserve">создание условий для овладения рефлексивными умениями, необходимыми для развития творческого потенциала учащихся, </w:t>
      </w:r>
      <w:r>
        <w:rPr>
          <w:rFonts w:ascii="Times New Roman" w:hAnsi="Times New Roman"/>
          <w:sz w:val="28"/>
          <w:szCs w:val="28"/>
        </w:rPr>
        <w:t xml:space="preserve">их </w:t>
      </w:r>
      <w:r w:rsidRPr="009908E3">
        <w:rPr>
          <w:rFonts w:ascii="Times New Roman" w:hAnsi="Times New Roman"/>
          <w:sz w:val="28"/>
          <w:szCs w:val="28"/>
        </w:rPr>
        <w:t>оптимального самоопределения и самореализации;</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 xml:space="preserve">развитие коммуникативных умений сотрудничества, обучения в диалоге; </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воспитание общественно-активной творческой личности, стремящейся к духовно-нравственным ценностям.</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b/>
          <w:sz w:val="28"/>
          <w:szCs w:val="28"/>
        </w:rPr>
        <w:t xml:space="preserve">Организация учебно-воспитательного процесса.     </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color w:val="000000"/>
          <w:sz w:val="28"/>
          <w:szCs w:val="28"/>
        </w:rPr>
        <w:t> </w:t>
      </w:r>
      <w:r w:rsidRPr="009908E3">
        <w:rPr>
          <w:rFonts w:ascii="Times New Roman" w:hAnsi="Times New Roman"/>
          <w:sz w:val="28"/>
          <w:szCs w:val="28"/>
        </w:rPr>
        <w:t>Процесс творческого саморазвития (</w:t>
      </w:r>
      <w:r w:rsidRPr="009908E3">
        <w:rPr>
          <w:rFonts w:ascii="Times New Roman" w:hAnsi="Times New Roman"/>
          <w:i/>
          <w:sz w:val="28"/>
          <w:szCs w:val="28"/>
        </w:rPr>
        <w:t>схема 1, приложение №</w:t>
      </w:r>
      <w:r>
        <w:rPr>
          <w:rFonts w:ascii="Times New Roman" w:hAnsi="Times New Roman"/>
          <w:i/>
          <w:sz w:val="28"/>
          <w:szCs w:val="28"/>
        </w:rPr>
        <w:t>4</w:t>
      </w:r>
      <w:r w:rsidRPr="009908E3">
        <w:rPr>
          <w:rFonts w:ascii="Times New Roman" w:hAnsi="Times New Roman"/>
          <w:sz w:val="28"/>
          <w:szCs w:val="28"/>
        </w:rPr>
        <w:t>) охватывает все сферы личности и мотивы (потребности): и интеллектуаль</w:t>
      </w:r>
      <w:r>
        <w:rPr>
          <w:rFonts w:ascii="Times New Roman" w:hAnsi="Times New Roman"/>
          <w:sz w:val="28"/>
          <w:szCs w:val="28"/>
        </w:rPr>
        <w:t>ную, и эмоциональную, и волевую. Но, самое главное, этот процесс</w:t>
      </w:r>
      <w:r w:rsidRPr="009908E3">
        <w:rPr>
          <w:rFonts w:ascii="Times New Roman" w:hAnsi="Times New Roman"/>
          <w:sz w:val="28"/>
          <w:szCs w:val="28"/>
        </w:rPr>
        <w:t xml:space="preserve"> всякий раз поднимает личность на новый уровень функционирования, и в этом особо важную роль играет учет психологических особенностей каждого ученика (</w:t>
      </w:r>
      <w:r w:rsidRPr="009908E3">
        <w:rPr>
          <w:rFonts w:ascii="Times New Roman" w:hAnsi="Times New Roman"/>
          <w:i/>
          <w:sz w:val="28"/>
          <w:szCs w:val="28"/>
        </w:rPr>
        <w:t>схема 2, приложение №</w:t>
      </w:r>
      <w:r>
        <w:rPr>
          <w:rFonts w:ascii="Times New Roman" w:hAnsi="Times New Roman"/>
          <w:i/>
          <w:sz w:val="28"/>
          <w:szCs w:val="28"/>
        </w:rPr>
        <w:t>4</w:t>
      </w:r>
      <w:r w:rsidRPr="009908E3">
        <w:rPr>
          <w:rFonts w:ascii="Times New Roman" w:hAnsi="Times New Roman"/>
          <w:sz w:val="28"/>
          <w:szCs w:val="28"/>
        </w:rPr>
        <w:t>).</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При этом следует отметить, что понятие «творческое са</w:t>
      </w:r>
      <w:r>
        <w:rPr>
          <w:rFonts w:ascii="Times New Roman" w:hAnsi="Times New Roman"/>
          <w:sz w:val="28"/>
          <w:szCs w:val="28"/>
        </w:rPr>
        <w:t>моразвитие» и «развитие» отличаю</w:t>
      </w:r>
      <w:r w:rsidRPr="009908E3">
        <w:rPr>
          <w:rFonts w:ascii="Times New Roman" w:hAnsi="Times New Roman"/>
          <w:sz w:val="28"/>
          <w:szCs w:val="28"/>
        </w:rPr>
        <w:t xml:space="preserve">тся друг от друга тем, что </w:t>
      </w:r>
      <w:r w:rsidRPr="00795B69">
        <w:rPr>
          <w:rFonts w:ascii="Times New Roman" w:hAnsi="Times New Roman"/>
          <w:b/>
          <w:sz w:val="28"/>
          <w:szCs w:val="28"/>
        </w:rPr>
        <w:t>творческое саморазвитие</w:t>
      </w:r>
      <w:r w:rsidRPr="009908E3">
        <w:rPr>
          <w:rFonts w:ascii="Times New Roman" w:hAnsi="Times New Roman"/>
          <w:sz w:val="28"/>
          <w:szCs w:val="28"/>
        </w:rPr>
        <w:t xml:space="preserve"> − это целенаправленный осознаваемый процесс, а развитие − это процесс разрешения внутренних противоречий, который чаще всего протекает спонтанно. Например, в условиях </w:t>
      </w:r>
      <w:r>
        <w:rPr>
          <w:rFonts w:ascii="Times New Roman" w:hAnsi="Times New Roman"/>
          <w:sz w:val="28"/>
          <w:szCs w:val="28"/>
        </w:rPr>
        <w:t xml:space="preserve">создания </w:t>
      </w:r>
      <w:r w:rsidRPr="009908E3">
        <w:rPr>
          <w:rFonts w:ascii="Times New Roman" w:hAnsi="Times New Roman"/>
          <w:sz w:val="28"/>
          <w:szCs w:val="28"/>
        </w:rPr>
        <w:t xml:space="preserve">проблемной ситуации в обучении </w:t>
      </w:r>
      <w:r>
        <w:rPr>
          <w:rFonts w:ascii="Times New Roman" w:hAnsi="Times New Roman"/>
          <w:sz w:val="28"/>
          <w:szCs w:val="28"/>
        </w:rPr>
        <w:t>на первый план выходит</w:t>
      </w:r>
      <w:r w:rsidRPr="009908E3">
        <w:rPr>
          <w:rFonts w:ascii="Times New Roman" w:hAnsi="Times New Roman"/>
          <w:sz w:val="28"/>
          <w:szCs w:val="28"/>
        </w:rPr>
        <w:t xml:space="preserve"> противоречие, то есть рассогласова</w:t>
      </w:r>
      <w:r>
        <w:rPr>
          <w:rFonts w:ascii="Times New Roman" w:hAnsi="Times New Roman"/>
          <w:sz w:val="28"/>
          <w:szCs w:val="28"/>
        </w:rPr>
        <w:t>нность</w:t>
      </w:r>
      <w:r w:rsidRPr="009908E3">
        <w:rPr>
          <w:rFonts w:ascii="Times New Roman" w:hAnsi="Times New Roman"/>
          <w:sz w:val="28"/>
          <w:szCs w:val="28"/>
        </w:rPr>
        <w:t xml:space="preserve"> между условиями, требованиями, задачами, с одной стороны, и знаниями, умения, личностными качествами, с другой. Разрешение указанных противоречий развивает некоторые качества</w:t>
      </w:r>
      <w:r>
        <w:rPr>
          <w:rFonts w:ascii="Times New Roman" w:hAnsi="Times New Roman"/>
          <w:sz w:val="28"/>
          <w:szCs w:val="28"/>
        </w:rPr>
        <w:t xml:space="preserve"> личности</w:t>
      </w:r>
      <w:r w:rsidRPr="009908E3">
        <w:rPr>
          <w:rFonts w:ascii="Times New Roman" w:hAnsi="Times New Roman"/>
          <w:sz w:val="28"/>
          <w:szCs w:val="28"/>
        </w:rPr>
        <w:t>, которые ею самой не осознаются.</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sz w:val="28"/>
          <w:szCs w:val="28"/>
        </w:rPr>
        <w:t xml:space="preserve">Поэтому </w:t>
      </w:r>
      <w:r w:rsidRPr="009908E3">
        <w:rPr>
          <w:rFonts w:ascii="Times New Roman" w:hAnsi="Times New Roman"/>
          <w:color w:val="000000"/>
          <w:sz w:val="28"/>
          <w:szCs w:val="28"/>
        </w:rPr>
        <w:t xml:space="preserve"> деятельность учащегося является творческой только в том случае, если она не осуществляется по заданному образцу, не является чисто репродуктивным повторением этого образца, а есть результат рефлексии. </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Рефлексия как образовательная деятельность относится к двум областям:</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 xml:space="preserve">1) </w:t>
      </w:r>
      <w:proofErr w:type="gramStart"/>
      <w:r w:rsidRPr="009908E3">
        <w:rPr>
          <w:rFonts w:ascii="Times New Roman" w:hAnsi="Times New Roman"/>
          <w:sz w:val="28"/>
          <w:szCs w:val="28"/>
        </w:rPr>
        <w:t>онтологической</w:t>
      </w:r>
      <w:proofErr w:type="gramEnd"/>
      <w:r w:rsidRPr="009908E3">
        <w:rPr>
          <w:rFonts w:ascii="Times New Roman" w:hAnsi="Times New Roman"/>
          <w:sz w:val="28"/>
          <w:szCs w:val="28"/>
        </w:rPr>
        <w:t xml:space="preserve"> (обращенной к содержанию предметных знаний),</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2) психологической (обращенной к субъекту деятельности и самой деятельности, установление внутренних ориентиров).</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Для т</w:t>
      </w:r>
      <w:r>
        <w:rPr>
          <w:rFonts w:ascii="Times New Roman" w:hAnsi="Times New Roman"/>
          <w:color w:val="000000"/>
          <w:sz w:val="28"/>
          <w:szCs w:val="28"/>
        </w:rPr>
        <w:t xml:space="preserve">ого чтобы ученик начал </w:t>
      </w:r>
      <w:proofErr w:type="spellStart"/>
      <w:r>
        <w:rPr>
          <w:rFonts w:ascii="Times New Roman" w:hAnsi="Times New Roman"/>
          <w:color w:val="000000"/>
          <w:sz w:val="28"/>
          <w:szCs w:val="28"/>
        </w:rPr>
        <w:t>рефлексир</w:t>
      </w:r>
      <w:r w:rsidRPr="009908E3">
        <w:rPr>
          <w:rFonts w:ascii="Times New Roman" w:hAnsi="Times New Roman"/>
          <w:color w:val="000000"/>
          <w:sz w:val="28"/>
          <w:szCs w:val="28"/>
        </w:rPr>
        <w:t>овать</w:t>
      </w:r>
      <w:proofErr w:type="spellEnd"/>
      <w:r w:rsidRPr="009908E3">
        <w:rPr>
          <w:rFonts w:ascii="Times New Roman" w:hAnsi="Times New Roman"/>
          <w:color w:val="000000"/>
          <w:sz w:val="28"/>
          <w:szCs w:val="28"/>
        </w:rPr>
        <w:t xml:space="preserve">, необходимо создать такие условия, когда всячески поощряется и стимулируется его выход в рефлексию, обращение его к своему внутреннему миру, своему опыту. </w:t>
      </w:r>
    </w:p>
    <w:p w:rsidR="00372235" w:rsidRPr="009908E3" w:rsidRDefault="00372235" w:rsidP="00372235">
      <w:pPr>
        <w:pStyle w:val="a3"/>
        <w:ind w:firstLine="567"/>
        <w:jc w:val="both"/>
        <w:rPr>
          <w:rFonts w:ascii="Times New Roman" w:hAnsi="Times New Roman"/>
          <w:color w:val="000000"/>
          <w:sz w:val="28"/>
          <w:szCs w:val="28"/>
        </w:rPr>
      </w:pPr>
      <w:proofErr w:type="gramStart"/>
      <w:r w:rsidRPr="009908E3">
        <w:rPr>
          <w:rFonts w:ascii="Times New Roman" w:hAnsi="Times New Roman"/>
          <w:color w:val="000000"/>
          <w:sz w:val="28"/>
          <w:szCs w:val="28"/>
        </w:rPr>
        <w:t xml:space="preserve">Выход в </w:t>
      </w:r>
      <w:r w:rsidRPr="009908E3">
        <w:rPr>
          <w:rFonts w:ascii="Times New Roman" w:hAnsi="Times New Roman"/>
          <w:i/>
          <w:color w:val="000000"/>
          <w:sz w:val="28"/>
          <w:szCs w:val="28"/>
        </w:rPr>
        <w:t>рефлексивную позицию</w:t>
      </w:r>
      <w:r w:rsidRPr="009908E3">
        <w:rPr>
          <w:rFonts w:ascii="Times New Roman" w:hAnsi="Times New Roman"/>
          <w:color w:val="000000"/>
          <w:sz w:val="28"/>
          <w:szCs w:val="28"/>
        </w:rPr>
        <w:t> заключается в следующем: учащийся прекращает привычный способ деятельности (</w:t>
      </w:r>
      <w:proofErr w:type="spellStart"/>
      <w:r w:rsidRPr="009908E3">
        <w:rPr>
          <w:rFonts w:ascii="Times New Roman" w:hAnsi="Times New Roman"/>
          <w:color w:val="000000"/>
          <w:sz w:val="28"/>
          <w:szCs w:val="28"/>
        </w:rPr>
        <w:t>мыследеятельности</w:t>
      </w:r>
      <w:proofErr w:type="spellEnd"/>
      <w:r w:rsidRPr="009908E3">
        <w:rPr>
          <w:rFonts w:ascii="Times New Roman" w:hAnsi="Times New Roman"/>
          <w:color w:val="000000"/>
          <w:sz w:val="28"/>
          <w:szCs w:val="28"/>
        </w:rPr>
        <w:t xml:space="preserve">), </w:t>
      </w:r>
      <w:r w:rsidRPr="009908E3">
        <w:rPr>
          <w:rFonts w:ascii="Times New Roman" w:hAnsi="Times New Roman"/>
          <w:i/>
          <w:color w:val="000000"/>
          <w:sz w:val="28"/>
          <w:szCs w:val="28"/>
        </w:rPr>
        <w:t>перестает действовать</w:t>
      </w:r>
      <w:r w:rsidRPr="009908E3">
        <w:rPr>
          <w:rFonts w:ascii="Times New Roman" w:hAnsi="Times New Roman"/>
          <w:color w:val="000000"/>
          <w:sz w:val="28"/>
          <w:szCs w:val="28"/>
        </w:rPr>
        <w:t xml:space="preserve"> (в широком смысле этого слова – т.е. осуществлять практическую деятельность, мыслить, </w:t>
      </w:r>
      <w:proofErr w:type="spellStart"/>
      <w:r w:rsidRPr="009908E3">
        <w:rPr>
          <w:rFonts w:ascii="Times New Roman" w:hAnsi="Times New Roman"/>
          <w:color w:val="000000"/>
          <w:sz w:val="28"/>
          <w:szCs w:val="28"/>
        </w:rPr>
        <w:t>коммуницировать</w:t>
      </w:r>
      <w:proofErr w:type="spellEnd"/>
      <w:r w:rsidRPr="009908E3">
        <w:rPr>
          <w:rFonts w:ascii="Times New Roman" w:hAnsi="Times New Roman"/>
          <w:color w:val="000000"/>
          <w:sz w:val="28"/>
          <w:szCs w:val="28"/>
        </w:rPr>
        <w:t xml:space="preserve">) и как бы "отходит в сторону", выходит за пределы "пространства" этой деятельности в какое-либо другое из трех вышеперечисленных и </w:t>
      </w:r>
      <w:r w:rsidRPr="009908E3">
        <w:rPr>
          <w:rFonts w:ascii="Times New Roman" w:hAnsi="Times New Roman"/>
          <w:i/>
          <w:color w:val="000000"/>
          <w:sz w:val="28"/>
          <w:szCs w:val="28"/>
        </w:rPr>
        <w:t>начинает смотреть на нее со стороны</w:t>
      </w:r>
      <w:r w:rsidRPr="009908E3">
        <w:rPr>
          <w:rFonts w:ascii="Times New Roman" w:hAnsi="Times New Roman"/>
          <w:color w:val="000000"/>
          <w:sz w:val="28"/>
          <w:szCs w:val="28"/>
        </w:rPr>
        <w:t>, делает ее объектом рассмотрения, что позволяет ее "увидеть</w:t>
      </w:r>
      <w:proofErr w:type="gramEnd"/>
      <w:r w:rsidRPr="009908E3">
        <w:rPr>
          <w:rFonts w:ascii="Times New Roman" w:hAnsi="Times New Roman"/>
          <w:color w:val="000000"/>
          <w:sz w:val="28"/>
          <w:szCs w:val="28"/>
        </w:rPr>
        <w:t xml:space="preserve">" по-новому и начать </w:t>
      </w:r>
      <w:r w:rsidRPr="009908E3">
        <w:rPr>
          <w:rFonts w:ascii="Times New Roman" w:hAnsi="Times New Roman"/>
          <w:i/>
          <w:color w:val="000000"/>
          <w:sz w:val="28"/>
          <w:szCs w:val="28"/>
        </w:rPr>
        <w:t>анализировать</w:t>
      </w:r>
      <w:r w:rsidRPr="009908E3">
        <w:rPr>
          <w:rFonts w:ascii="Times New Roman" w:hAnsi="Times New Roman"/>
          <w:color w:val="000000"/>
          <w:sz w:val="28"/>
          <w:szCs w:val="28"/>
        </w:rPr>
        <w:t xml:space="preserve">. Без </w:t>
      </w:r>
      <w:r>
        <w:rPr>
          <w:rFonts w:ascii="Times New Roman" w:hAnsi="Times New Roman"/>
          <w:color w:val="000000"/>
          <w:sz w:val="28"/>
          <w:szCs w:val="28"/>
        </w:rPr>
        <w:t>этого</w:t>
      </w:r>
      <w:r w:rsidRPr="009908E3">
        <w:rPr>
          <w:rFonts w:ascii="Times New Roman" w:hAnsi="Times New Roman"/>
          <w:color w:val="000000"/>
          <w:sz w:val="28"/>
          <w:szCs w:val="28"/>
        </w:rPr>
        <w:t xml:space="preserve"> у школьника не возникает и не может возникнуть необходимости что-либо познавать и понимать. </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lastRenderedPageBreak/>
        <w:t>Ориентируя учащихся на самоанализ, учитель побуждает их к тому, чтобы предметом самоанализа стали их возможности логического и интуитивного мышления, особенности памяти (моторной, зрительной, слуховой), воображения, наиболее или наименее благоприятная обстановка, условия для решения творческих задач и т.д. В процессе самоанализа учащемуся показываются актуальные и потенциальные способности личности. Этому способствуют различные методы и приемы рефлексии.</w:t>
      </w:r>
    </w:p>
    <w:p w:rsidR="00372235" w:rsidRPr="009908E3" w:rsidRDefault="00372235" w:rsidP="00372235">
      <w:pPr>
        <w:pStyle w:val="a3"/>
        <w:ind w:firstLine="567"/>
        <w:jc w:val="both"/>
        <w:rPr>
          <w:rFonts w:ascii="Times New Roman" w:hAnsi="Times New Roman"/>
          <w:b/>
          <w:color w:val="0070C0"/>
          <w:sz w:val="28"/>
          <w:szCs w:val="28"/>
        </w:rPr>
      </w:pPr>
      <w:r w:rsidRPr="009908E3">
        <w:rPr>
          <w:rFonts w:ascii="Times New Roman" w:hAnsi="Times New Roman"/>
          <w:b/>
          <w:sz w:val="28"/>
          <w:szCs w:val="28"/>
        </w:rPr>
        <w:t>Формы, методы и приемы учебно-воспитательной работы.</w:t>
      </w:r>
      <w:r w:rsidRPr="009908E3">
        <w:rPr>
          <w:rFonts w:ascii="Times New Roman" w:hAnsi="Times New Roman"/>
          <w:b/>
          <w:color w:val="0070C0"/>
          <w:sz w:val="28"/>
          <w:szCs w:val="28"/>
        </w:rPr>
        <w:t xml:space="preserve"> </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Одним из методов обучения учащихс</w:t>
      </w:r>
      <w:r>
        <w:rPr>
          <w:rFonts w:ascii="Times New Roman" w:hAnsi="Times New Roman"/>
          <w:color w:val="000000"/>
          <w:sz w:val="28"/>
          <w:szCs w:val="28"/>
        </w:rPr>
        <w:t>я готовности и умению выходить на</w:t>
      </w:r>
      <w:r w:rsidRPr="009908E3">
        <w:rPr>
          <w:rFonts w:ascii="Times New Roman" w:hAnsi="Times New Roman"/>
          <w:color w:val="000000"/>
          <w:sz w:val="28"/>
          <w:szCs w:val="28"/>
        </w:rPr>
        <w:t xml:space="preserve"> рефлексивную позицию является </w:t>
      </w:r>
      <w:r w:rsidRPr="009908E3">
        <w:rPr>
          <w:rFonts w:ascii="Times New Roman" w:hAnsi="Times New Roman"/>
          <w:b/>
          <w:bCs/>
          <w:color w:val="000000"/>
          <w:sz w:val="28"/>
          <w:szCs w:val="28"/>
        </w:rPr>
        <w:t>метод обучения школьников задавать самим себе вопросы</w:t>
      </w:r>
      <w:r w:rsidRPr="009908E3">
        <w:rPr>
          <w:rFonts w:ascii="Times New Roman" w:hAnsi="Times New Roman"/>
          <w:color w:val="000000"/>
          <w:sz w:val="28"/>
          <w:szCs w:val="28"/>
        </w:rPr>
        <w:t xml:space="preserve">. Вопрос есть средство фиксации знания о незнании, поэтому важно понимать: когда  вопрос ставит сам ученик, то тем самым он фиксирует знание о своем незнании и выводит, соответственно, себя в рефлексивную позицию. Следует отметить, что вопросы учителя или автора учебника отнюдь не всегда </w:t>
      </w:r>
      <w:r>
        <w:rPr>
          <w:rFonts w:ascii="Times New Roman" w:hAnsi="Times New Roman"/>
          <w:color w:val="000000"/>
          <w:sz w:val="28"/>
          <w:szCs w:val="28"/>
        </w:rPr>
        <w:t>подводят к рефлексии</w:t>
      </w:r>
      <w:r w:rsidRPr="009908E3">
        <w:rPr>
          <w:rFonts w:ascii="Times New Roman" w:hAnsi="Times New Roman"/>
          <w:color w:val="000000"/>
          <w:sz w:val="28"/>
          <w:szCs w:val="28"/>
        </w:rPr>
        <w:t xml:space="preserve">. </w:t>
      </w:r>
      <w:proofErr w:type="gramStart"/>
      <w:r w:rsidRPr="009908E3">
        <w:rPr>
          <w:rFonts w:ascii="Times New Roman" w:hAnsi="Times New Roman"/>
          <w:color w:val="000000"/>
          <w:sz w:val="28"/>
          <w:szCs w:val="28"/>
        </w:rPr>
        <w:t>Это связано</w:t>
      </w:r>
      <w:r>
        <w:rPr>
          <w:rFonts w:ascii="Times New Roman" w:hAnsi="Times New Roman"/>
          <w:color w:val="000000"/>
          <w:sz w:val="28"/>
          <w:szCs w:val="28"/>
        </w:rPr>
        <w:t>,</w:t>
      </w:r>
      <w:r w:rsidRPr="009908E3">
        <w:rPr>
          <w:rFonts w:ascii="Times New Roman" w:hAnsi="Times New Roman"/>
          <w:color w:val="000000"/>
          <w:sz w:val="28"/>
          <w:szCs w:val="28"/>
        </w:rPr>
        <w:t xml:space="preserve"> прежде всего</w:t>
      </w:r>
      <w:r>
        <w:rPr>
          <w:rFonts w:ascii="Times New Roman" w:hAnsi="Times New Roman"/>
          <w:color w:val="000000"/>
          <w:sz w:val="28"/>
          <w:szCs w:val="28"/>
        </w:rPr>
        <w:t>,</w:t>
      </w:r>
      <w:r w:rsidRPr="009908E3">
        <w:rPr>
          <w:rFonts w:ascii="Times New Roman" w:hAnsi="Times New Roman"/>
          <w:color w:val="000000"/>
          <w:sz w:val="28"/>
          <w:szCs w:val="28"/>
        </w:rPr>
        <w:t xml:space="preserve"> с тем, что у каждого ученика собственное представление о мире, в котором он живет и действует, и эта модель мира может сильно отличаться от той, в которой живет и действует некий абстрактный  "ученый", от имени которого и ставится большинство вопросов в процессе обучения.</w:t>
      </w:r>
      <w:proofErr w:type="gramEnd"/>
      <w:r w:rsidRPr="009908E3">
        <w:rPr>
          <w:rFonts w:ascii="Times New Roman" w:hAnsi="Times New Roman"/>
          <w:color w:val="000000"/>
          <w:sz w:val="28"/>
          <w:szCs w:val="28"/>
        </w:rPr>
        <w:t xml:space="preserve"> Чтобы вопрос был для ученика проблемным, чтобы он выводил его </w:t>
      </w:r>
      <w:r>
        <w:rPr>
          <w:rFonts w:ascii="Times New Roman" w:hAnsi="Times New Roman"/>
          <w:color w:val="000000"/>
          <w:sz w:val="28"/>
          <w:szCs w:val="28"/>
        </w:rPr>
        <w:t xml:space="preserve"> на</w:t>
      </w:r>
      <w:r w:rsidRPr="009908E3">
        <w:rPr>
          <w:rFonts w:ascii="Times New Roman" w:hAnsi="Times New Roman"/>
          <w:color w:val="000000"/>
          <w:sz w:val="28"/>
          <w:szCs w:val="28"/>
        </w:rPr>
        <w:t xml:space="preserve"> рефлексивную позицию, </w:t>
      </w:r>
      <w:r>
        <w:rPr>
          <w:rFonts w:ascii="Times New Roman" w:hAnsi="Times New Roman"/>
          <w:color w:val="000000"/>
          <w:sz w:val="28"/>
          <w:szCs w:val="28"/>
        </w:rPr>
        <w:t>он</w:t>
      </w:r>
      <w:r w:rsidRPr="009908E3">
        <w:rPr>
          <w:rFonts w:ascii="Times New Roman" w:hAnsi="Times New Roman"/>
          <w:color w:val="000000"/>
          <w:sz w:val="28"/>
          <w:szCs w:val="28"/>
        </w:rPr>
        <w:t xml:space="preserve"> должен быть поставлен самим учеником, быть его собственным, основываться на его жизненном опыте, мировоззрении</w:t>
      </w:r>
      <w:r>
        <w:rPr>
          <w:rFonts w:ascii="Times New Roman" w:hAnsi="Times New Roman"/>
          <w:color w:val="000000"/>
          <w:sz w:val="28"/>
          <w:szCs w:val="28"/>
        </w:rPr>
        <w:t>. Поэтому</w:t>
      </w:r>
      <w:r w:rsidRPr="009908E3">
        <w:rPr>
          <w:rFonts w:ascii="Times New Roman" w:hAnsi="Times New Roman"/>
          <w:color w:val="000000"/>
          <w:sz w:val="28"/>
          <w:szCs w:val="28"/>
        </w:rPr>
        <w:t xml:space="preserve"> возникает необходимость</w:t>
      </w:r>
      <w:r>
        <w:rPr>
          <w:rFonts w:ascii="Times New Roman" w:hAnsi="Times New Roman"/>
          <w:color w:val="000000"/>
          <w:sz w:val="28"/>
          <w:szCs w:val="28"/>
        </w:rPr>
        <w:t>:</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 xml:space="preserve">обучать ученика технике </w:t>
      </w:r>
      <w:r>
        <w:rPr>
          <w:rFonts w:ascii="Times New Roman" w:hAnsi="Times New Roman"/>
          <w:color w:val="000000"/>
          <w:sz w:val="28"/>
          <w:szCs w:val="28"/>
        </w:rPr>
        <w:t>постановки собственных вопросов;</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приучать адекватными способами и средствами постоян</w:t>
      </w:r>
      <w:r>
        <w:rPr>
          <w:rFonts w:ascii="Times New Roman" w:hAnsi="Times New Roman"/>
          <w:color w:val="000000"/>
          <w:sz w:val="28"/>
          <w:szCs w:val="28"/>
        </w:rPr>
        <w:t>но ставить себе самому вопросы;</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 xml:space="preserve">демонстрировать в процессе обучения виды вопросов и разнообразные способы их постановки. </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 xml:space="preserve">Этот метод имеет весьма глубокие корни (например, сократический диалог) и весьма серьезные основания: ведь любое движение мысли начинается с постановки вопроса, с </w:t>
      </w:r>
      <w:proofErr w:type="spellStart"/>
      <w:r w:rsidRPr="009908E3">
        <w:rPr>
          <w:rFonts w:ascii="Times New Roman" w:hAnsi="Times New Roman"/>
          <w:color w:val="000000"/>
          <w:sz w:val="28"/>
          <w:szCs w:val="28"/>
        </w:rPr>
        <w:t>проблематизации</w:t>
      </w:r>
      <w:proofErr w:type="spellEnd"/>
      <w:r w:rsidRPr="009908E3">
        <w:rPr>
          <w:rFonts w:ascii="Times New Roman" w:hAnsi="Times New Roman"/>
          <w:color w:val="000000"/>
          <w:sz w:val="28"/>
          <w:szCs w:val="28"/>
        </w:rPr>
        <w:t xml:space="preserve"> (т.е. превращения "знаемого" в "незнаемое").</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Некоторым вопросам учеников надо обучить в явной форме. Например, таким: "Что я сейчас делаю?", "Зачем я это делаю?", "Почему я делаю то, что делаю сейчас?", "Что же именно я понял?", "Почему у меня возникли затруднения?", а также вопросам "Почему?", "Как?" и "Зачем?" применительно ко всем типам ситуаций.</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Необходимо также постоянно стимулировать учащихся отказываться от упрощенной позиции ("Я понял, потому что могу это пересказать") и выходить в рефлексивную позицию, причем в последовательности:</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"Здесь все ясно, но, возможно, есть еще что-то, чего я не знаю"</w:t>
      </w:r>
      <w:r>
        <w:rPr>
          <w:rFonts w:ascii="Times New Roman" w:hAnsi="Times New Roman"/>
          <w:color w:val="000000"/>
          <w:sz w:val="28"/>
          <w:szCs w:val="28"/>
        </w:rPr>
        <w:t>.</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"Что же именно, будучи неясным, кажется ясным?"</w:t>
      </w:r>
    </w:p>
    <w:p w:rsidR="00372235"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"Почему это неясное сначала казалось ясным?"</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lastRenderedPageBreak/>
        <w:t xml:space="preserve">Вводится </w:t>
      </w:r>
      <w:r w:rsidRPr="00FC3846">
        <w:rPr>
          <w:rFonts w:ascii="Times New Roman" w:hAnsi="Times New Roman"/>
          <w:b/>
          <w:color w:val="000000"/>
          <w:sz w:val="28"/>
          <w:szCs w:val="28"/>
        </w:rPr>
        <w:t>прием "Спроси себя".</w:t>
      </w:r>
      <w:r w:rsidRPr="009908E3">
        <w:rPr>
          <w:rFonts w:ascii="Times New Roman" w:hAnsi="Times New Roman"/>
          <w:color w:val="000000"/>
          <w:sz w:val="28"/>
          <w:szCs w:val="28"/>
        </w:rPr>
        <w:t> Например, "Спроси себя, нет ли более простого способа решения", "Спроси себя, что и зачем ты делаешь", "Спроси себя, ч</w:t>
      </w:r>
      <w:r>
        <w:rPr>
          <w:rFonts w:ascii="Times New Roman" w:hAnsi="Times New Roman"/>
          <w:color w:val="000000"/>
          <w:sz w:val="28"/>
          <w:szCs w:val="28"/>
        </w:rPr>
        <w:t>то</w:t>
      </w:r>
      <w:r w:rsidRPr="009908E3">
        <w:rPr>
          <w:rFonts w:ascii="Times New Roman" w:hAnsi="Times New Roman"/>
          <w:color w:val="000000"/>
          <w:sz w:val="28"/>
          <w:szCs w:val="28"/>
        </w:rPr>
        <w:t xml:space="preserve"> от тебя хотят" и т.д. Прием этот универсален, легко разрушает целостность поведенческих актов, т.е. бессмысленного, неосознаваемого </w:t>
      </w:r>
      <w:proofErr w:type="spellStart"/>
      <w:r w:rsidRPr="009908E3">
        <w:rPr>
          <w:rFonts w:ascii="Times New Roman" w:hAnsi="Times New Roman"/>
          <w:color w:val="000000"/>
          <w:sz w:val="28"/>
          <w:szCs w:val="28"/>
        </w:rPr>
        <w:t>действования</w:t>
      </w:r>
      <w:proofErr w:type="spellEnd"/>
      <w:r w:rsidRPr="009908E3">
        <w:rPr>
          <w:rFonts w:ascii="Times New Roman" w:hAnsi="Times New Roman"/>
          <w:color w:val="000000"/>
          <w:sz w:val="28"/>
          <w:szCs w:val="28"/>
        </w:rPr>
        <w:t xml:space="preserve">, и "выталкивает" ученика в рефлексивную позицию. Ученику предлагается использовать этот прием как можно чаще и </w:t>
      </w:r>
      <w:r>
        <w:rPr>
          <w:rFonts w:ascii="Times New Roman" w:hAnsi="Times New Roman"/>
          <w:color w:val="000000"/>
          <w:sz w:val="28"/>
          <w:szCs w:val="28"/>
        </w:rPr>
        <w:t>в самых разнообразных ситуациях, что способствует развитию не только психологической, но и онтологической рефлексии.</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Добиться умения и готовности им пользоваться можно в процессе работы над пониманием художественных и информативных текстов. В этой работе даже достаточно формально поставленные вопросы обретают содержательность. Так, например, в первом действии "Вишневого сада" А.П.Чехова при изучении пьесы школьникам предлагается поставить все мыслимые и немыслимые вопросы относительно ситуации: Раневская, давно не видевшая Трофимова, вновь встречает его и задает ему вопрос: "...Что же, Петя? Отчего вы так подурнели? Отчего постарели?" На что Петя Трофимов отвечает</w:t>
      </w:r>
      <w:r>
        <w:rPr>
          <w:rFonts w:ascii="Times New Roman" w:hAnsi="Times New Roman"/>
          <w:color w:val="000000"/>
          <w:sz w:val="28"/>
          <w:szCs w:val="28"/>
        </w:rPr>
        <w:t xml:space="preserve">, </w:t>
      </w:r>
      <w:r w:rsidRPr="009908E3">
        <w:rPr>
          <w:rFonts w:ascii="Times New Roman" w:hAnsi="Times New Roman"/>
          <w:color w:val="000000"/>
          <w:sz w:val="28"/>
          <w:szCs w:val="28"/>
        </w:rPr>
        <w:t xml:space="preserve">на первый взгляд, довольно странно: "Меня в вагоне одна баба назвала так: облезлый барин". Практически любой поставленный относительно этой ситуации вопрос не только легко выводит учеников в рефлексивную позицию и приводит к пониманию текста, но и создает возможность постановки все новых и новых вопросов: "Почему так странно, реагирует Петя?", "Что произошло в вагоне?", "За что его так обозвала попутчица, какие действия он осуществлял, что послужило причиной?", "Почему Петя называет свою попутчицу "бабой", а не "женщиной"?", "Могло ли так случиться, что попутчица Трофимова ни с того ни </w:t>
      </w:r>
      <w:proofErr w:type="gramStart"/>
      <w:r w:rsidRPr="009908E3">
        <w:rPr>
          <w:rFonts w:ascii="Times New Roman" w:hAnsi="Times New Roman"/>
          <w:color w:val="000000"/>
          <w:sz w:val="28"/>
          <w:szCs w:val="28"/>
        </w:rPr>
        <w:t>с</w:t>
      </w:r>
      <w:proofErr w:type="gramEnd"/>
      <w:r w:rsidRPr="009908E3">
        <w:rPr>
          <w:rFonts w:ascii="Times New Roman" w:hAnsi="Times New Roman"/>
          <w:color w:val="000000"/>
          <w:sz w:val="28"/>
          <w:szCs w:val="28"/>
        </w:rPr>
        <w:t xml:space="preserve"> сего говорит ему: </w:t>
      </w:r>
      <w:proofErr w:type="gramStart"/>
      <w:r w:rsidRPr="009908E3">
        <w:rPr>
          <w:rFonts w:ascii="Times New Roman" w:hAnsi="Times New Roman"/>
          <w:color w:val="000000"/>
          <w:sz w:val="28"/>
          <w:szCs w:val="28"/>
        </w:rPr>
        <w:t xml:space="preserve">"Облезлый барин"?", "Адекватно ли употребляет Петя глагол "назвала"?", "Отчего он употребляет именно этот глагол?", "Что Петя хочет сказать Раневской своей достаточно странной репликой, столь неподходящей для того, чтобы быть ответом на вопрос, поставленный Раневской?", "Что хочет сказать </w:t>
      </w:r>
      <w:r>
        <w:rPr>
          <w:rFonts w:ascii="Times New Roman" w:hAnsi="Times New Roman"/>
          <w:color w:val="000000"/>
          <w:sz w:val="28"/>
          <w:szCs w:val="28"/>
        </w:rPr>
        <w:t>А.П.</w:t>
      </w:r>
      <w:r w:rsidRPr="009908E3">
        <w:rPr>
          <w:rFonts w:ascii="Times New Roman" w:hAnsi="Times New Roman"/>
          <w:color w:val="000000"/>
          <w:sz w:val="28"/>
          <w:szCs w:val="28"/>
        </w:rPr>
        <w:t>Чехов, заставляя Трофимова реагировать столь странным образом?" и т.д. и т.п.</w:t>
      </w:r>
      <w:proofErr w:type="gramEnd"/>
      <w:r w:rsidRPr="009908E3">
        <w:rPr>
          <w:rFonts w:ascii="Times New Roman" w:hAnsi="Times New Roman"/>
          <w:color w:val="000000"/>
          <w:sz w:val="28"/>
          <w:szCs w:val="28"/>
        </w:rPr>
        <w:t xml:space="preserve"> Разумеется, нужно следить за тем, чтобы вопросы действительно были вопросами</w:t>
      </w:r>
      <w:r>
        <w:rPr>
          <w:rFonts w:ascii="Times New Roman" w:hAnsi="Times New Roman"/>
          <w:color w:val="000000"/>
          <w:sz w:val="28"/>
          <w:szCs w:val="28"/>
        </w:rPr>
        <w:t>,</w:t>
      </w:r>
      <w:r w:rsidRPr="009908E3">
        <w:rPr>
          <w:rFonts w:ascii="Times New Roman" w:hAnsi="Times New Roman"/>
          <w:color w:val="000000"/>
          <w:sz w:val="28"/>
          <w:szCs w:val="28"/>
        </w:rPr>
        <w:t xml:space="preserve"> то есть "требовали ответа" от данного текста, а не просто вопросительными предложениями типа "Какой вопрос задала Раневская?", "Что ей ответил Петя?", "Кто назвал Петю облезлым барином?" и т.п. </w:t>
      </w:r>
    </w:p>
    <w:p w:rsidR="00372235"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Или в пьесе М. Горького "На дне" герои вед</w:t>
      </w:r>
      <w:r>
        <w:rPr>
          <w:rFonts w:ascii="Times New Roman" w:hAnsi="Times New Roman"/>
          <w:color w:val="000000"/>
          <w:sz w:val="28"/>
          <w:szCs w:val="28"/>
        </w:rPr>
        <w:t>у</w:t>
      </w:r>
      <w:r w:rsidRPr="009908E3">
        <w:rPr>
          <w:rFonts w:ascii="Times New Roman" w:hAnsi="Times New Roman"/>
          <w:color w:val="000000"/>
          <w:sz w:val="28"/>
          <w:szCs w:val="28"/>
        </w:rPr>
        <w:t xml:space="preserve">т разговор о смерти. Дважды во время данного диалога звучит реплика </w:t>
      </w:r>
      <w:proofErr w:type="spellStart"/>
      <w:r w:rsidRPr="009908E3">
        <w:rPr>
          <w:rFonts w:ascii="Times New Roman" w:hAnsi="Times New Roman"/>
          <w:color w:val="000000"/>
          <w:sz w:val="28"/>
          <w:szCs w:val="28"/>
        </w:rPr>
        <w:t>Бубнова</w:t>
      </w:r>
      <w:proofErr w:type="spellEnd"/>
      <w:r w:rsidRPr="009908E3">
        <w:rPr>
          <w:rFonts w:ascii="Times New Roman" w:hAnsi="Times New Roman"/>
          <w:color w:val="000000"/>
          <w:sz w:val="28"/>
          <w:szCs w:val="28"/>
        </w:rPr>
        <w:t>: " А нитки-то гнилые..." Умение задавать вопросы сразу позволяет вывести старшеклассников в рефлексивную позицию: "Почему Бубнов  во время такого разговора постоянно упоминает о нитках?", "Почему эти нитки гнилые?", "Как связана эта реплика с разговором Наташи, Васьки Пепла и Клеща?", "Что хотел сказать автор данной репликой?", "Зачем одну и ту же фразу повторяет герой?"</w:t>
      </w:r>
    </w:p>
    <w:p w:rsidR="00372235" w:rsidRPr="009908E3" w:rsidRDefault="00372235" w:rsidP="00372235">
      <w:pPr>
        <w:pStyle w:val="a3"/>
        <w:ind w:firstLine="567"/>
        <w:jc w:val="both"/>
        <w:rPr>
          <w:rFonts w:ascii="Times New Roman" w:hAnsi="Times New Roman"/>
          <w:color w:val="000000"/>
          <w:sz w:val="28"/>
          <w:szCs w:val="28"/>
        </w:rPr>
      </w:pPr>
      <w:r>
        <w:rPr>
          <w:rFonts w:ascii="Times New Roman" w:hAnsi="Times New Roman"/>
          <w:color w:val="000000"/>
          <w:sz w:val="28"/>
          <w:szCs w:val="28"/>
        </w:rPr>
        <w:lastRenderedPageBreak/>
        <w:t>Такой тип рефлексии способствует погружению в текст, проживанию ситуации вместе с героями, творческой переработке информации.</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Особо надо отметить</w:t>
      </w:r>
      <w:r>
        <w:rPr>
          <w:rFonts w:ascii="Times New Roman" w:hAnsi="Times New Roman"/>
          <w:color w:val="000000"/>
          <w:sz w:val="28"/>
          <w:szCs w:val="28"/>
        </w:rPr>
        <w:t>, что</w:t>
      </w:r>
      <w:r w:rsidRPr="009908E3">
        <w:rPr>
          <w:rFonts w:ascii="Times New Roman" w:hAnsi="Times New Roman"/>
          <w:color w:val="000000"/>
          <w:sz w:val="28"/>
          <w:szCs w:val="28"/>
        </w:rPr>
        <w:t xml:space="preserve"> при постановке любого вопроса на понимание </w:t>
      </w:r>
      <w:r>
        <w:rPr>
          <w:rFonts w:ascii="Times New Roman" w:hAnsi="Times New Roman"/>
          <w:color w:val="000000"/>
          <w:sz w:val="28"/>
          <w:szCs w:val="28"/>
        </w:rPr>
        <w:t>необходимо</w:t>
      </w:r>
      <w:r w:rsidRPr="009908E3">
        <w:rPr>
          <w:rFonts w:ascii="Times New Roman" w:hAnsi="Times New Roman"/>
          <w:color w:val="000000"/>
          <w:sz w:val="28"/>
          <w:szCs w:val="28"/>
        </w:rPr>
        <w:t xml:space="preserve"> стремиться задавать его в противопоставлении своему опыту, например: "Почему так, а не ... (так, как это обычно/часто бывает)?"</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Следующим методом обучения учащихся готовности и умению выходить в рефлексивную позицию является </w:t>
      </w:r>
      <w:r w:rsidRPr="009908E3">
        <w:rPr>
          <w:rFonts w:ascii="Times New Roman" w:hAnsi="Times New Roman"/>
          <w:b/>
          <w:bCs/>
          <w:color w:val="000000"/>
          <w:sz w:val="28"/>
          <w:szCs w:val="28"/>
        </w:rPr>
        <w:t>метод выдачи учащимся соответствующих средств</w:t>
      </w:r>
      <w:r w:rsidRPr="009908E3">
        <w:rPr>
          <w:rFonts w:ascii="Times New Roman" w:hAnsi="Times New Roman"/>
          <w:color w:val="000000"/>
          <w:sz w:val="28"/>
          <w:szCs w:val="28"/>
        </w:rPr>
        <w:t>, </w:t>
      </w:r>
      <w:r w:rsidRPr="009908E3">
        <w:rPr>
          <w:rFonts w:ascii="Times New Roman" w:hAnsi="Times New Roman"/>
          <w:b/>
          <w:bCs/>
          <w:color w:val="000000"/>
          <w:sz w:val="28"/>
          <w:szCs w:val="28"/>
        </w:rPr>
        <w:t>с помощью которых они могут осуществлять такой рефлексивный выход</w:t>
      </w:r>
      <w:r w:rsidRPr="009908E3">
        <w:rPr>
          <w:rFonts w:ascii="Times New Roman" w:hAnsi="Times New Roman"/>
          <w:color w:val="000000"/>
          <w:sz w:val="28"/>
          <w:szCs w:val="28"/>
        </w:rPr>
        <w:t xml:space="preserve">. </w:t>
      </w:r>
    </w:p>
    <w:p w:rsidR="00372235" w:rsidRPr="009908E3" w:rsidRDefault="00372235" w:rsidP="00372235">
      <w:pPr>
        <w:pStyle w:val="a3"/>
        <w:ind w:firstLine="567"/>
        <w:jc w:val="both"/>
        <w:rPr>
          <w:rFonts w:ascii="Times New Roman" w:hAnsi="Times New Roman"/>
          <w:color w:val="000000"/>
          <w:sz w:val="28"/>
          <w:szCs w:val="28"/>
        </w:rPr>
      </w:pPr>
      <w:r>
        <w:rPr>
          <w:rFonts w:ascii="Times New Roman" w:hAnsi="Times New Roman"/>
          <w:color w:val="000000"/>
          <w:sz w:val="28"/>
          <w:szCs w:val="28"/>
        </w:rPr>
        <w:t>Педагог постоянно предлагае</w:t>
      </w:r>
      <w:r w:rsidRPr="009908E3">
        <w:rPr>
          <w:rFonts w:ascii="Times New Roman" w:hAnsi="Times New Roman"/>
          <w:color w:val="000000"/>
          <w:sz w:val="28"/>
          <w:szCs w:val="28"/>
        </w:rPr>
        <w:t>т</w:t>
      </w:r>
      <w:r>
        <w:rPr>
          <w:rFonts w:ascii="Times New Roman" w:hAnsi="Times New Roman"/>
          <w:color w:val="000000"/>
          <w:sz w:val="28"/>
          <w:szCs w:val="28"/>
        </w:rPr>
        <w:t xml:space="preserve"> учащимся</w:t>
      </w:r>
      <w:r w:rsidRPr="009908E3">
        <w:rPr>
          <w:rFonts w:ascii="Times New Roman" w:hAnsi="Times New Roman"/>
          <w:color w:val="000000"/>
          <w:sz w:val="28"/>
          <w:szCs w:val="28"/>
        </w:rPr>
        <w:t xml:space="preserve"> средства для выхода в пространство чистого мышления</w:t>
      </w:r>
      <w:r>
        <w:rPr>
          <w:rFonts w:ascii="Times New Roman" w:hAnsi="Times New Roman"/>
          <w:color w:val="000000"/>
          <w:sz w:val="28"/>
          <w:szCs w:val="28"/>
        </w:rPr>
        <w:t>: задания по составлению схем, таблиц, карт и пр.</w:t>
      </w:r>
      <w:r w:rsidRPr="009908E3">
        <w:rPr>
          <w:rFonts w:ascii="Times New Roman" w:hAnsi="Times New Roman"/>
          <w:color w:val="000000"/>
          <w:sz w:val="28"/>
          <w:szCs w:val="28"/>
        </w:rPr>
        <w:t xml:space="preserve"> </w:t>
      </w:r>
      <w:r>
        <w:rPr>
          <w:rFonts w:ascii="Times New Roman" w:hAnsi="Times New Roman"/>
          <w:color w:val="000000"/>
          <w:sz w:val="28"/>
          <w:szCs w:val="28"/>
        </w:rPr>
        <w:t>В отдельных случаях и</w:t>
      </w:r>
      <w:r w:rsidRPr="009908E3">
        <w:rPr>
          <w:rFonts w:ascii="Times New Roman" w:hAnsi="Times New Roman"/>
          <w:color w:val="000000"/>
          <w:sz w:val="28"/>
          <w:szCs w:val="28"/>
        </w:rPr>
        <w:t xml:space="preserve">м предлагается схематизировать (т.е. нарисовать максимально примитивно) то или иное явление, предмет, ситуацию, </w:t>
      </w:r>
      <w:proofErr w:type="gramStart"/>
      <w:r w:rsidRPr="009908E3">
        <w:rPr>
          <w:rFonts w:ascii="Times New Roman" w:hAnsi="Times New Roman"/>
          <w:color w:val="000000"/>
          <w:sz w:val="28"/>
          <w:szCs w:val="28"/>
        </w:rPr>
        <w:t>описанные</w:t>
      </w:r>
      <w:proofErr w:type="gramEnd"/>
      <w:r w:rsidRPr="009908E3">
        <w:rPr>
          <w:rFonts w:ascii="Times New Roman" w:hAnsi="Times New Roman"/>
          <w:color w:val="000000"/>
          <w:sz w:val="28"/>
          <w:szCs w:val="28"/>
        </w:rPr>
        <w:t xml:space="preserve"> в тексте. Например, при изучении романа-эпопеи Л.Н. Толстого "Война и мир" одним из самых сложных для анализа эпизодов является эпизод "</w:t>
      </w:r>
      <w:proofErr w:type="spellStart"/>
      <w:r w:rsidRPr="009908E3">
        <w:rPr>
          <w:rFonts w:ascii="Times New Roman" w:hAnsi="Times New Roman"/>
          <w:color w:val="000000"/>
          <w:sz w:val="28"/>
          <w:szCs w:val="28"/>
        </w:rPr>
        <w:t>Аустерлицкое</w:t>
      </w:r>
      <w:proofErr w:type="spellEnd"/>
      <w:r w:rsidRPr="009908E3">
        <w:rPr>
          <w:rFonts w:ascii="Times New Roman" w:hAnsi="Times New Roman"/>
          <w:color w:val="000000"/>
          <w:sz w:val="28"/>
          <w:szCs w:val="28"/>
        </w:rPr>
        <w:t xml:space="preserve"> сражение". Чтобы картина разворачива</w:t>
      </w:r>
      <w:r>
        <w:rPr>
          <w:rFonts w:ascii="Times New Roman" w:hAnsi="Times New Roman"/>
          <w:color w:val="000000"/>
          <w:sz w:val="28"/>
          <w:szCs w:val="28"/>
        </w:rPr>
        <w:t>ющихся</w:t>
      </w:r>
      <w:r w:rsidRPr="009908E3">
        <w:rPr>
          <w:rFonts w:ascii="Times New Roman" w:hAnsi="Times New Roman"/>
          <w:color w:val="000000"/>
          <w:sz w:val="28"/>
          <w:szCs w:val="28"/>
        </w:rPr>
        <w:t xml:space="preserve"> событий четко представлялась старшеклассниками, им предлагается схематично, при помощи примитивных знаков (рисунков, символов, стрелок) нарисовать карту военных действий (расположение французской и русской армий, штабов, реки, место нахождения батареи Тушина, отряда Тимохина и пр.)</w:t>
      </w:r>
      <w:r>
        <w:rPr>
          <w:rFonts w:ascii="Times New Roman" w:hAnsi="Times New Roman"/>
          <w:color w:val="000000"/>
          <w:sz w:val="28"/>
          <w:szCs w:val="28"/>
        </w:rPr>
        <w:t xml:space="preserve"> Это позволяет систематизировать полученные знания, </w:t>
      </w:r>
      <w:proofErr w:type="spellStart"/>
      <w:r>
        <w:rPr>
          <w:rFonts w:ascii="Times New Roman" w:hAnsi="Times New Roman"/>
          <w:color w:val="000000"/>
          <w:sz w:val="28"/>
          <w:szCs w:val="28"/>
        </w:rPr>
        <w:t>установливать</w:t>
      </w:r>
      <w:proofErr w:type="spellEnd"/>
      <w:r>
        <w:rPr>
          <w:rFonts w:ascii="Times New Roman" w:hAnsi="Times New Roman"/>
          <w:color w:val="000000"/>
          <w:sz w:val="28"/>
          <w:szCs w:val="28"/>
        </w:rPr>
        <w:t xml:space="preserve"> логические связи, обрабатывать информацию.</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 xml:space="preserve">Следующим способом выведения ученика в рефлексию является </w:t>
      </w:r>
      <w:r w:rsidRPr="00FC3846">
        <w:rPr>
          <w:rFonts w:ascii="Times New Roman" w:hAnsi="Times New Roman"/>
          <w:b/>
          <w:color w:val="000000"/>
          <w:sz w:val="28"/>
          <w:szCs w:val="28"/>
        </w:rPr>
        <w:t xml:space="preserve">уход </w:t>
      </w:r>
      <w:r w:rsidRPr="009908E3">
        <w:rPr>
          <w:rFonts w:ascii="Times New Roman" w:hAnsi="Times New Roman"/>
          <w:color w:val="000000"/>
          <w:sz w:val="28"/>
          <w:szCs w:val="28"/>
        </w:rPr>
        <w:t xml:space="preserve">учителя </w:t>
      </w:r>
      <w:r w:rsidRPr="00FC3846">
        <w:rPr>
          <w:rFonts w:ascii="Times New Roman" w:hAnsi="Times New Roman"/>
          <w:b/>
          <w:color w:val="000000"/>
          <w:sz w:val="28"/>
          <w:szCs w:val="28"/>
        </w:rPr>
        <w:t>от извечной роли судьи</w:t>
      </w:r>
      <w:r w:rsidRPr="009908E3">
        <w:rPr>
          <w:rFonts w:ascii="Times New Roman" w:hAnsi="Times New Roman"/>
          <w:color w:val="000000"/>
          <w:sz w:val="28"/>
          <w:szCs w:val="28"/>
        </w:rPr>
        <w:t xml:space="preserve">, который постоянно вынужден оценивать действия ученика, и организация собственной рефлексии учащихся над качеством того, что они сделали. "Это хорошо" заменяется на "Получили ли вы те результаты, которые ожидали? Почему получилось иначе?" В этом случае ученик вынужден оценивать результаты сам, </w:t>
      </w:r>
      <w:proofErr w:type="gramStart"/>
      <w:r w:rsidRPr="009908E3">
        <w:rPr>
          <w:rFonts w:ascii="Times New Roman" w:hAnsi="Times New Roman"/>
          <w:color w:val="000000"/>
          <w:sz w:val="28"/>
          <w:szCs w:val="28"/>
        </w:rPr>
        <w:t>а</w:t>
      </w:r>
      <w:proofErr w:type="gramEnd"/>
      <w:r w:rsidRPr="009908E3">
        <w:rPr>
          <w:rFonts w:ascii="Times New Roman" w:hAnsi="Times New Roman"/>
          <w:color w:val="000000"/>
          <w:sz w:val="28"/>
          <w:szCs w:val="28"/>
        </w:rPr>
        <w:t xml:space="preserve"> следовательно, из плоскости действия он переходит в пространство рефлексии, "рассматривая" теперь свои действия как бы со стороны.</w:t>
      </w:r>
    </w:p>
    <w:p w:rsidR="00372235" w:rsidRPr="009908E3" w:rsidRDefault="00372235" w:rsidP="00372235">
      <w:pPr>
        <w:pStyle w:val="a3"/>
        <w:ind w:firstLine="567"/>
        <w:jc w:val="both"/>
        <w:rPr>
          <w:rFonts w:ascii="Times New Roman" w:hAnsi="Times New Roman"/>
          <w:color w:val="000000"/>
          <w:sz w:val="28"/>
          <w:szCs w:val="28"/>
        </w:rPr>
      </w:pPr>
      <w:r w:rsidRPr="00FC3846">
        <w:rPr>
          <w:rFonts w:ascii="Times New Roman" w:hAnsi="Times New Roman"/>
          <w:bCs/>
          <w:color w:val="000000"/>
          <w:sz w:val="28"/>
          <w:szCs w:val="28"/>
        </w:rPr>
        <w:t>Еще один метод</w:t>
      </w:r>
      <w:r>
        <w:rPr>
          <w:rFonts w:ascii="Times New Roman" w:hAnsi="Times New Roman"/>
          <w:b/>
          <w:bCs/>
          <w:color w:val="000000"/>
          <w:sz w:val="28"/>
          <w:szCs w:val="28"/>
        </w:rPr>
        <w:t xml:space="preserve"> - о</w:t>
      </w:r>
      <w:r w:rsidRPr="009908E3">
        <w:rPr>
          <w:rFonts w:ascii="Times New Roman" w:hAnsi="Times New Roman"/>
          <w:b/>
          <w:bCs/>
          <w:color w:val="000000"/>
          <w:sz w:val="28"/>
          <w:szCs w:val="28"/>
        </w:rPr>
        <w:t>бучение и приучение школьников видеть, представлять за текстом ситуацию, реальные события, предметы, действия</w:t>
      </w:r>
      <w:r w:rsidRPr="009908E3">
        <w:rPr>
          <w:rFonts w:ascii="Times New Roman" w:hAnsi="Times New Roman"/>
          <w:color w:val="000000"/>
          <w:sz w:val="28"/>
          <w:szCs w:val="28"/>
        </w:rPr>
        <w:t>: т.е. обучение рефлексивному переходу из пространства текстов в пространство предметно-практической деятельности, рефлексивному связыванию текста с опытом предметно-практической деятельности ребенка.</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 xml:space="preserve">Традиционным и универсальным способом такого связывания считаются "примеры из жизни". Обучению </w:t>
      </w:r>
      <w:r>
        <w:rPr>
          <w:rFonts w:ascii="Times New Roman" w:hAnsi="Times New Roman"/>
          <w:color w:val="000000"/>
          <w:sz w:val="28"/>
          <w:szCs w:val="28"/>
        </w:rPr>
        <w:t>подобной</w:t>
      </w:r>
      <w:r w:rsidRPr="009908E3">
        <w:rPr>
          <w:rFonts w:ascii="Times New Roman" w:hAnsi="Times New Roman"/>
          <w:color w:val="000000"/>
          <w:sz w:val="28"/>
          <w:szCs w:val="28"/>
        </w:rPr>
        <w:t xml:space="preserve"> рефлексии способствует демонстрация, показ учителем </w:t>
      </w:r>
      <w:r>
        <w:rPr>
          <w:rFonts w:ascii="Times New Roman" w:hAnsi="Times New Roman"/>
          <w:color w:val="000000"/>
          <w:sz w:val="28"/>
          <w:szCs w:val="28"/>
        </w:rPr>
        <w:t xml:space="preserve">и учащимися смыслов, </w:t>
      </w:r>
      <w:proofErr w:type="spellStart"/>
      <w:r>
        <w:rPr>
          <w:rFonts w:ascii="Times New Roman" w:hAnsi="Times New Roman"/>
          <w:color w:val="000000"/>
          <w:sz w:val="28"/>
          <w:szCs w:val="28"/>
        </w:rPr>
        <w:t>опредмеченных</w:t>
      </w:r>
      <w:proofErr w:type="spellEnd"/>
      <w:r>
        <w:rPr>
          <w:rFonts w:ascii="Times New Roman" w:hAnsi="Times New Roman"/>
          <w:color w:val="000000"/>
          <w:sz w:val="28"/>
          <w:szCs w:val="28"/>
        </w:rPr>
        <w:t xml:space="preserve"> в тексте,</w:t>
      </w:r>
      <w:r w:rsidRPr="009908E3">
        <w:rPr>
          <w:rFonts w:ascii="Times New Roman" w:hAnsi="Times New Roman"/>
          <w:color w:val="000000"/>
          <w:sz w:val="28"/>
          <w:szCs w:val="28"/>
        </w:rPr>
        <w:t xml:space="preserve"> </w:t>
      </w:r>
      <w:r>
        <w:rPr>
          <w:rFonts w:ascii="Times New Roman" w:hAnsi="Times New Roman"/>
          <w:color w:val="000000"/>
          <w:sz w:val="28"/>
          <w:szCs w:val="28"/>
        </w:rPr>
        <w:t xml:space="preserve">при помощи </w:t>
      </w:r>
      <w:r w:rsidRPr="009908E3">
        <w:rPr>
          <w:rFonts w:ascii="Times New Roman" w:hAnsi="Times New Roman"/>
          <w:color w:val="000000"/>
          <w:sz w:val="28"/>
          <w:szCs w:val="28"/>
        </w:rPr>
        <w:t>интонации, мимики и жестов</w:t>
      </w:r>
      <w:r>
        <w:rPr>
          <w:rFonts w:ascii="Times New Roman" w:hAnsi="Times New Roman"/>
          <w:color w:val="000000"/>
          <w:sz w:val="28"/>
          <w:szCs w:val="28"/>
        </w:rPr>
        <w:t>.</w:t>
      </w:r>
      <w:r w:rsidRPr="009908E3">
        <w:rPr>
          <w:rFonts w:ascii="Times New Roman" w:hAnsi="Times New Roman"/>
          <w:color w:val="000000"/>
          <w:sz w:val="28"/>
          <w:szCs w:val="28"/>
        </w:rPr>
        <w:t xml:space="preserve"> </w:t>
      </w:r>
      <w:r>
        <w:rPr>
          <w:rFonts w:ascii="Times New Roman" w:hAnsi="Times New Roman"/>
          <w:color w:val="000000"/>
          <w:sz w:val="28"/>
          <w:szCs w:val="28"/>
        </w:rPr>
        <w:t>Например, е</w:t>
      </w:r>
      <w:r w:rsidRPr="009908E3">
        <w:rPr>
          <w:rFonts w:ascii="Times New Roman" w:hAnsi="Times New Roman"/>
          <w:color w:val="000000"/>
          <w:sz w:val="28"/>
          <w:szCs w:val="28"/>
        </w:rPr>
        <w:t>сли это диалог</w:t>
      </w:r>
      <w:r>
        <w:rPr>
          <w:rFonts w:ascii="Times New Roman" w:hAnsi="Times New Roman"/>
          <w:color w:val="000000"/>
          <w:sz w:val="28"/>
          <w:szCs w:val="28"/>
        </w:rPr>
        <w:t xml:space="preserve">, </w:t>
      </w:r>
      <w:r w:rsidRPr="009908E3">
        <w:rPr>
          <w:rFonts w:ascii="Times New Roman" w:hAnsi="Times New Roman"/>
          <w:color w:val="000000"/>
          <w:sz w:val="28"/>
          <w:szCs w:val="28"/>
        </w:rPr>
        <w:t xml:space="preserve">надо показать, как герои говорили, что при этом </w:t>
      </w:r>
      <w:r>
        <w:rPr>
          <w:rFonts w:ascii="Times New Roman" w:hAnsi="Times New Roman"/>
          <w:color w:val="000000"/>
          <w:sz w:val="28"/>
          <w:szCs w:val="28"/>
        </w:rPr>
        <w:t>чувствовали, думали и т.п. Если</w:t>
      </w:r>
      <w:r w:rsidRPr="009908E3">
        <w:rPr>
          <w:rFonts w:ascii="Times New Roman" w:hAnsi="Times New Roman"/>
          <w:color w:val="000000"/>
          <w:sz w:val="28"/>
          <w:szCs w:val="28"/>
        </w:rPr>
        <w:t xml:space="preserve"> текст описательный – надо жестами, поведением, мимикой создать "эффект присутствия</w:t>
      </w:r>
      <w:r>
        <w:rPr>
          <w:rFonts w:ascii="Times New Roman" w:hAnsi="Times New Roman"/>
          <w:color w:val="000000"/>
          <w:sz w:val="28"/>
          <w:szCs w:val="28"/>
        </w:rPr>
        <w:t>".</w:t>
      </w:r>
    </w:p>
    <w:p w:rsidR="00372235" w:rsidRPr="009908E3" w:rsidRDefault="00372235" w:rsidP="00372235">
      <w:pPr>
        <w:pStyle w:val="a3"/>
        <w:ind w:firstLine="567"/>
        <w:jc w:val="both"/>
        <w:rPr>
          <w:rFonts w:ascii="Times New Roman" w:hAnsi="Times New Roman"/>
          <w:color w:val="000000"/>
          <w:sz w:val="28"/>
          <w:szCs w:val="28"/>
        </w:rPr>
      </w:pPr>
      <w:r>
        <w:rPr>
          <w:rFonts w:ascii="Times New Roman" w:hAnsi="Times New Roman"/>
          <w:color w:val="000000"/>
          <w:sz w:val="28"/>
          <w:szCs w:val="28"/>
        </w:rPr>
        <w:t xml:space="preserve">Онтологическая рефлексия также способствует развитию воображения учащихся. </w:t>
      </w:r>
      <w:r w:rsidRPr="009908E3">
        <w:rPr>
          <w:rFonts w:ascii="Times New Roman" w:hAnsi="Times New Roman"/>
          <w:color w:val="000000"/>
          <w:sz w:val="28"/>
          <w:szCs w:val="28"/>
        </w:rPr>
        <w:t xml:space="preserve">Хорошо действуют приемы типа </w:t>
      </w:r>
      <w:r w:rsidRPr="00332BA5">
        <w:rPr>
          <w:rFonts w:ascii="Times New Roman" w:hAnsi="Times New Roman"/>
          <w:b/>
          <w:color w:val="000000"/>
          <w:sz w:val="28"/>
          <w:szCs w:val="28"/>
        </w:rPr>
        <w:t xml:space="preserve">"Слушай текст </w:t>
      </w:r>
      <w:r w:rsidRPr="003769C9">
        <w:rPr>
          <w:rFonts w:ascii="Times New Roman" w:hAnsi="Times New Roman"/>
          <w:color w:val="000000"/>
          <w:sz w:val="28"/>
          <w:szCs w:val="28"/>
        </w:rPr>
        <w:t xml:space="preserve">и (закрыв глаза) </w:t>
      </w:r>
      <w:r w:rsidRPr="003769C9">
        <w:rPr>
          <w:rFonts w:ascii="Times New Roman" w:hAnsi="Times New Roman"/>
          <w:color w:val="000000"/>
          <w:sz w:val="28"/>
          <w:szCs w:val="28"/>
        </w:rPr>
        <w:lastRenderedPageBreak/>
        <w:t>постарайся представить события, которые в нем описываются</w:t>
      </w:r>
      <w:r w:rsidRPr="0063742D">
        <w:rPr>
          <w:rFonts w:ascii="Times New Roman" w:hAnsi="Times New Roman"/>
          <w:color w:val="000000"/>
          <w:sz w:val="28"/>
          <w:szCs w:val="28"/>
        </w:rPr>
        <w:t>",</w:t>
      </w:r>
      <w:r w:rsidRPr="00332BA5">
        <w:rPr>
          <w:rFonts w:ascii="Times New Roman" w:hAnsi="Times New Roman"/>
          <w:b/>
          <w:color w:val="000000"/>
          <w:sz w:val="28"/>
          <w:szCs w:val="28"/>
        </w:rPr>
        <w:t xml:space="preserve"> "</w:t>
      </w:r>
      <w:r>
        <w:rPr>
          <w:rFonts w:ascii="Times New Roman" w:hAnsi="Times New Roman"/>
          <w:b/>
          <w:color w:val="000000"/>
          <w:sz w:val="28"/>
          <w:szCs w:val="28"/>
        </w:rPr>
        <w:t>Н</w:t>
      </w:r>
      <w:r w:rsidRPr="00332BA5">
        <w:rPr>
          <w:rFonts w:ascii="Times New Roman" w:hAnsi="Times New Roman"/>
          <w:b/>
          <w:color w:val="000000"/>
          <w:sz w:val="28"/>
          <w:szCs w:val="28"/>
        </w:rPr>
        <w:t>арис</w:t>
      </w:r>
      <w:r>
        <w:rPr>
          <w:rFonts w:ascii="Times New Roman" w:hAnsi="Times New Roman"/>
          <w:b/>
          <w:color w:val="000000"/>
          <w:sz w:val="28"/>
          <w:szCs w:val="28"/>
        </w:rPr>
        <w:t>уй</w:t>
      </w:r>
      <w:r w:rsidRPr="00332BA5">
        <w:rPr>
          <w:rFonts w:ascii="Times New Roman" w:hAnsi="Times New Roman"/>
          <w:b/>
          <w:color w:val="000000"/>
          <w:sz w:val="28"/>
          <w:szCs w:val="28"/>
        </w:rPr>
        <w:t xml:space="preserve"> в своем воображении </w:t>
      </w:r>
      <w:r w:rsidRPr="0063742D">
        <w:rPr>
          <w:rFonts w:ascii="Times New Roman" w:hAnsi="Times New Roman"/>
          <w:color w:val="000000"/>
          <w:sz w:val="28"/>
          <w:szCs w:val="28"/>
        </w:rPr>
        <w:t>то, что описано в тексте"</w:t>
      </w:r>
      <w:r w:rsidRPr="00332BA5">
        <w:rPr>
          <w:rFonts w:ascii="Times New Roman" w:hAnsi="Times New Roman"/>
          <w:b/>
          <w:color w:val="000000"/>
          <w:sz w:val="28"/>
          <w:szCs w:val="28"/>
        </w:rPr>
        <w:t xml:space="preserve"> </w:t>
      </w:r>
      <w:r w:rsidRPr="009908E3">
        <w:rPr>
          <w:rFonts w:ascii="Times New Roman" w:hAnsi="Times New Roman"/>
          <w:color w:val="000000"/>
          <w:sz w:val="28"/>
          <w:szCs w:val="28"/>
        </w:rPr>
        <w:t>и т.п.</w:t>
      </w:r>
      <w:r>
        <w:rPr>
          <w:rFonts w:ascii="Times New Roman" w:hAnsi="Times New Roman"/>
          <w:color w:val="000000"/>
          <w:sz w:val="28"/>
          <w:szCs w:val="28"/>
        </w:rPr>
        <w:t xml:space="preserve"> </w:t>
      </w:r>
      <w:r w:rsidRPr="009908E3">
        <w:rPr>
          <w:rFonts w:ascii="Times New Roman" w:hAnsi="Times New Roman"/>
          <w:color w:val="000000"/>
          <w:sz w:val="28"/>
          <w:szCs w:val="28"/>
        </w:rPr>
        <w:t>Особен</w:t>
      </w:r>
      <w:r>
        <w:rPr>
          <w:rFonts w:ascii="Times New Roman" w:hAnsi="Times New Roman"/>
          <w:color w:val="000000"/>
          <w:sz w:val="28"/>
          <w:szCs w:val="28"/>
        </w:rPr>
        <w:t>но развивает способность рефлект</w:t>
      </w:r>
      <w:r w:rsidRPr="009908E3">
        <w:rPr>
          <w:rFonts w:ascii="Times New Roman" w:hAnsi="Times New Roman"/>
          <w:color w:val="000000"/>
          <w:sz w:val="28"/>
          <w:szCs w:val="28"/>
        </w:rPr>
        <w:t>ировать работа с описательными текстами. При этом ребенок, пытающийся "представить текст", легко его затем воспроизводит, а пытающийся просто запомнить текст (знаки), находится в проигрышном положении.</w:t>
      </w:r>
      <w:r>
        <w:rPr>
          <w:rFonts w:ascii="Times New Roman" w:hAnsi="Times New Roman"/>
          <w:color w:val="000000"/>
          <w:sz w:val="28"/>
          <w:szCs w:val="28"/>
        </w:rPr>
        <w:t xml:space="preserve"> Например, такой прием можно использовать при изучении поэмы Н.В. Гоголя "Мертвые души" (описание усадеб помещиков, интерьера и пр.) </w:t>
      </w:r>
    </w:p>
    <w:p w:rsidR="00372235" w:rsidRPr="00DB2EE8" w:rsidRDefault="00372235" w:rsidP="00372235">
      <w:pPr>
        <w:pStyle w:val="a3"/>
        <w:ind w:firstLine="567"/>
        <w:jc w:val="both"/>
        <w:rPr>
          <w:rFonts w:ascii="Times New Roman" w:hAnsi="Times New Roman"/>
          <w:sz w:val="28"/>
          <w:szCs w:val="28"/>
        </w:rPr>
      </w:pPr>
      <w:proofErr w:type="gramStart"/>
      <w:r w:rsidRPr="00332BA5">
        <w:rPr>
          <w:rFonts w:ascii="Times New Roman" w:hAnsi="Times New Roman"/>
          <w:b/>
          <w:color w:val="000000"/>
          <w:sz w:val="28"/>
          <w:szCs w:val="28"/>
        </w:rPr>
        <w:t>Прием "Прогнозирование"</w:t>
      </w:r>
      <w:r>
        <w:rPr>
          <w:rFonts w:ascii="Times New Roman" w:hAnsi="Times New Roman"/>
          <w:color w:val="000000"/>
          <w:sz w:val="28"/>
          <w:szCs w:val="28"/>
        </w:rPr>
        <w:t xml:space="preserve"> а</w:t>
      </w:r>
      <w:r w:rsidRPr="009908E3">
        <w:rPr>
          <w:rFonts w:ascii="Times New Roman" w:hAnsi="Times New Roman"/>
          <w:color w:val="000000"/>
          <w:sz w:val="28"/>
          <w:szCs w:val="28"/>
        </w:rPr>
        <w:t xml:space="preserve">ктивизирует рефлексию школьника, поскольку для того, чтобы ответить на вопросы типа "Что будет дальше?", "О чем, по-вашему, текст с данным заголовком (начинающийся следующими словами)?", "Чем закончится данный рассказ?" и т.д., нужно ответить на вопросы типа "Что это?", "Что происходит?" и тому подобные, непосредственно выводящие </w:t>
      </w:r>
      <w:r w:rsidRPr="00DB2EE8">
        <w:rPr>
          <w:rFonts w:ascii="Times New Roman" w:hAnsi="Times New Roman"/>
          <w:sz w:val="28"/>
          <w:szCs w:val="28"/>
        </w:rPr>
        <w:t>школьника на рефлексивную позицию.</w:t>
      </w:r>
      <w:proofErr w:type="gramEnd"/>
    </w:p>
    <w:p w:rsidR="00372235" w:rsidRPr="009908E3" w:rsidRDefault="00372235" w:rsidP="00372235">
      <w:pPr>
        <w:pStyle w:val="a3"/>
        <w:ind w:firstLine="567"/>
        <w:jc w:val="both"/>
        <w:rPr>
          <w:rFonts w:ascii="Times New Roman" w:hAnsi="Times New Roman"/>
          <w:color w:val="000000"/>
          <w:sz w:val="28"/>
          <w:szCs w:val="28"/>
        </w:rPr>
      </w:pPr>
      <w:proofErr w:type="gramStart"/>
      <w:r w:rsidRPr="009908E3">
        <w:rPr>
          <w:rFonts w:ascii="Times New Roman" w:hAnsi="Times New Roman"/>
          <w:color w:val="000000"/>
          <w:sz w:val="28"/>
          <w:szCs w:val="28"/>
        </w:rPr>
        <w:t>Стимулирование чтения учащимися (а также анализ) текстов, выполненных как различные варианты "рассказа в рассказе" и подразумевающих воссоздание при их понимании нескольких позиций, нескольких пространств, например: "герой, как он сам себя видит", "герой, как его описывает автор", "герой, как его видят другие действующие лица произведения" (здесь много вариантов), "герой, изображающий из себя того героя, каким его видит тот или иной персонаж</w:t>
      </w:r>
      <w:proofErr w:type="gramEnd"/>
      <w:r w:rsidRPr="009908E3">
        <w:rPr>
          <w:rFonts w:ascii="Times New Roman" w:hAnsi="Times New Roman"/>
          <w:color w:val="000000"/>
          <w:sz w:val="28"/>
          <w:szCs w:val="28"/>
        </w:rPr>
        <w:t xml:space="preserve">" </w:t>
      </w:r>
      <w:r>
        <w:rPr>
          <w:rFonts w:ascii="Times New Roman" w:hAnsi="Times New Roman"/>
          <w:color w:val="000000"/>
          <w:sz w:val="28"/>
          <w:szCs w:val="28"/>
        </w:rPr>
        <w:t xml:space="preserve">позволяет вывести учащихся </w:t>
      </w:r>
      <w:r w:rsidRPr="00DB2EE8">
        <w:rPr>
          <w:rFonts w:ascii="Times New Roman" w:hAnsi="Times New Roman"/>
          <w:sz w:val="28"/>
          <w:szCs w:val="28"/>
        </w:rPr>
        <w:t>на рефлексивную позицию.</w:t>
      </w:r>
      <w:r w:rsidRPr="009908E3">
        <w:rPr>
          <w:rFonts w:ascii="Times New Roman" w:hAnsi="Times New Roman"/>
          <w:color w:val="000000"/>
          <w:sz w:val="28"/>
          <w:szCs w:val="28"/>
        </w:rPr>
        <w:t xml:space="preserve"> Такими текс</w:t>
      </w:r>
      <w:r>
        <w:rPr>
          <w:rFonts w:ascii="Times New Roman" w:hAnsi="Times New Roman"/>
          <w:color w:val="000000"/>
          <w:sz w:val="28"/>
          <w:szCs w:val="28"/>
        </w:rPr>
        <w:t>тами обычно являются детективы,</w:t>
      </w:r>
      <w:r w:rsidRPr="009908E3">
        <w:rPr>
          <w:rFonts w:ascii="Times New Roman" w:hAnsi="Times New Roman"/>
          <w:color w:val="000000"/>
          <w:sz w:val="28"/>
          <w:szCs w:val="28"/>
        </w:rPr>
        <w:t xml:space="preserve"> начиная с "Преступления и наказания" с образцовым по своей рефлективности противостоянием Раскольникова и Порфирия Петровича, следователя, с классической рефлексивной формулой – "я знаю, что он знает, что я знаю..." Сам жанр детектива основан на рефлексии – на наличии, столкновении и </w:t>
      </w:r>
      <w:proofErr w:type="spellStart"/>
      <w:r w:rsidRPr="009908E3">
        <w:rPr>
          <w:rFonts w:ascii="Times New Roman" w:hAnsi="Times New Roman"/>
          <w:color w:val="000000"/>
          <w:sz w:val="28"/>
          <w:szCs w:val="28"/>
        </w:rPr>
        <w:t>взаимоотражении</w:t>
      </w:r>
      <w:proofErr w:type="spellEnd"/>
      <w:r w:rsidRPr="009908E3">
        <w:rPr>
          <w:rFonts w:ascii="Times New Roman" w:hAnsi="Times New Roman"/>
          <w:color w:val="000000"/>
          <w:sz w:val="28"/>
          <w:szCs w:val="28"/>
        </w:rPr>
        <w:t xml:space="preserve"> разных позиций, </w:t>
      </w:r>
      <w:r>
        <w:rPr>
          <w:rFonts w:ascii="Times New Roman" w:hAnsi="Times New Roman"/>
          <w:color w:val="000000"/>
          <w:sz w:val="28"/>
          <w:szCs w:val="28"/>
        </w:rPr>
        <w:t>противников</w:t>
      </w:r>
      <w:r w:rsidRPr="009908E3">
        <w:rPr>
          <w:rFonts w:ascii="Times New Roman" w:hAnsi="Times New Roman"/>
          <w:color w:val="000000"/>
          <w:sz w:val="28"/>
          <w:szCs w:val="28"/>
        </w:rPr>
        <w:t>, имеющих разные картины мира и пытающихся осуществлять в отношении друг друга рефлексивное управление.</w:t>
      </w:r>
    </w:p>
    <w:p w:rsidR="00372235"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Анализ таких текстов дает возможность перенести имеющиеся рефлексивные позиции на самих учащихся и моделировать имеющиеся рефлексивные отношения.</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Организация коммуникации в процессе обучения строится таким образом, чтобы были соблюдены следующие основополагающие принципы диалога:</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свободный обмен мнениями между равноправными собеседниками;</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 xml:space="preserve">выявление позиции и аспекта видения каждого участника коммуникации; </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 xml:space="preserve">возбуждение самопознания (рефлексии) посредством целенаправленных вопросов; </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применение иронии и шутки как способа активизации мышления;</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 xml:space="preserve">применение аналогий; </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выявление противоречий на уровне схематизации.</w:t>
      </w:r>
    </w:p>
    <w:p w:rsidR="00372235" w:rsidRPr="009908E3" w:rsidRDefault="00372235" w:rsidP="00372235">
      <w:pPr>
        <w:pStyle w:val="a3"/>
        <w:ind w:firstLine="567"/>
        <w:jc w:val="both"/>
        <w:rPr>
          <w:rFonts w:ascii="Times New Roman" w:hAnsi="Times New Roman"/>
          <w:color w:val="000000"/>
          <w:sz w:val="28"/>
          <w:szCs w:val="28"/>
        </w:rPr>
      </w:pPr>
      <w:r w:rsidRPr="0063742D">
        <w:rPr>
          <w:rFonts w:ascii="Times New Roman" w:hAnsi="Times New Roman"/>
          <w:color w:val="000000"/>
          <w:sz w:val="28"/>
          <w:szCs w:val="28"/>
        </w:rPr>
        <w:lastRenderedPageBreak/>
        <w:t>Следующий метод</w:t>
      </w:r>
      <w:r>
        <w:rPr>
          <w:rFonts w:ascii="Times New Roman" w:hAnsi="Times New Roman"/>
          <w:b/>
          <w:color w:val="000000"/>
          <w:sz w:val="28"/>
          <w:szCs w:val="28"/>
        </w:rPr>
        <w:t xml:space="preserve"> - м</w:t>
      </w:r>
      <w:r w:rsidRPr="009908E3">
        <w:rPr>
          <w:rFonts w:ascii="Times New Roman" w:hAnsi="Times New Roman"/>
          <w:b/>
          <w:color w:val="000000"/>
          <w:sz w:val="28"/>
          <w:szCs w:val="28"/>
        </w:rPr>
        <w:t>етод</w:t>
      </w:r>
      <w:r w:rsidRPr="009908E3">
        <w:rPr>
          <w:rFonts w:ascii="Times New Roman" w:hAnsi="Times New Roman"/>
          <w:color w:val="000000"/>
          <w:sz w:val="28"/>
          <w:szCs w:val="28"/>
        </w:rPr>
        <w:t xml:space="preserve"> развития рефлексии, основанный на </w:t>
      </w:r>
      <w:r w:rsidRPr="009908E3">
        <w:rPr>
          <w:rFonts w:ascii="Times New Roman" w:hAnsi="Times New Roman"/>
          <w:b/>
          <w:color w:val="000000"/>
          <w:sz w:val="28"/>
          <w:szCs w:val="28"/>
        </w:rPr>
        <w:t>трансформации предметов и явлений в знаки</w:t>
      </w:r>
      <w:r>
        <w:rPr>
          <w:rFonts w:ascii="Times New Roman" w:hAnsi="Times New Roman"/>
          <w:b/>
          <w:color w:val="000000"/>
          <w:sz w:val="28"/>
          <w:szCs w:val="28"/>
        </w:rPr>
        <w:t>.</w:t>
      </w:r>
      <w:r w:rsidRPr="009908E3">
        <w:rPr>
          <w:rFonts w:ascii="Times New Roman" w:hAnsi="Times New Roman"/>
          <w:color w:val="000000"/>
          <w:sz w:val="28"/>
          <w:szCs w:val="28"/>
        </w:rPr>
        <w:t xml:space="preserve"> Учащимся </w:t>
      </w:r>
      <w:r>
        <w:rPr>
          <w:rFonts w:ascii="Times New Roman" w:hAnsi="Times New Roman"/>
          <w:color w:val="000000"/>
          <w:sz w:val="28"/>
          <w:szCs w:val="28"/>
        </w:rPr>
        <w:t xml:space="preserve">сначала предлагается </w:t>
      </w:r>
      <w:r w:rsidRPr="009908E3">
        <w:rPr>
          <w:rFonts w:ascii="Times New Roman" w:hAnsi="Times New Roman"/>
          <w:color w:val="000000"/>
          <w:sz w:val="28"/>
          <w:szCs w:val="28"/>
        </w:rPr>
        <w:t xml:space="preserve">перечислить несколько предметов из домашней обстановки литературного </w:t>
      </w:r>
      <w:r>
        <w:rPr>
          <w:rFonts w:ascii="Times New Roman" w:hAnsi="Times New Roman"/>
          <w:color w:val="000000"/>
          <w:sz w:val="28"/>
          <w:szCs w:val="28"/>
        </w:rPr>
        <w:t>героя, затем</w:t>
      </w:r>
      <w:r w:rsidRPr="009908E3">
        <w:rPr>
          <w:rFonts w:ascii="Times New Roman" w:hAnsi="Times New Roman"/>
          <w:color w:val="000000"/>
          <w:sz w:val="28"/>
          <w:szCs w:val="28"/>
        </w:rPr>
        <w:t xml:space="preserve"> </w:t>
      </w:r>
      <w:r>
        <w:rPr>
          <w:rFonts w:ascii="Times New Roman" w:hAnsi="Times New Roman"/>
          <w:color w:val="000000"/>
          <w:sz w:val="28"/>
          <w:szCs w:val="28"/>
        </w:rPr>
        <w:t>подумать о том</w:t>
      </w:r>
      <w:r w:rsidRPr="009908E3">
        <w:rPr>
          <w:rFonts w:ascii="Times New Roman" w:hAnsi="Times New Roman"/>
          <w:color w:val="000000"/>
          <w:sz w:val="28"/>
          <w:szCs w:val="28"/>
        </w:rPr>
        <w:t xml:space="preserve">, что, по их мнению, может </w:t>
      </w:r>
      <w:r>
        <w:rPr>
          <w:rFonts w:ascii="Times New Roman" w:hAnsi="Times New Roman"/>
          <w:color w:val="000000"/>
          <w:sz w:val="28"/>
          <w:szCs w:val="28"/>
        </w:rPr>
        <w:t>данное</w:t>
      </w:r>
      <w:r w:rsidRPr="009908E3">
        <w:rPr>
          <w:rFonts w:ascii="Times New Roman" w:hAnsi="Times New Roman"/>
          <w:color w:val="000000"/>
          <w:sz w:val="28"/>
          <w:szCs w:val="28"/>
        </w:rPr>
        <w:t xml:space="preserve"> описание рассказать о владельце </w:t>
      </w:r>
      <w:r>
        <w:rPr>
          <w:rFonts w:ascii="Times New Roman" w:hAnsi="Times New Roman"/>
          <w:color w:val="000000"/>
          <w:sz w:val="28"/>
          <w:szCs w:val="28"/>
        </w:rPr>
        <w:t>комнаты</w:t>
      </w:r>
      <w:r w:rsidRPr="009908E3">
        <w:rPr>
          <w:rFonts w:ascii="Times New Roman" w:hAnsi="Times New Roman"/>
          <w:color w:val="000000"/>
          <w:sz w:val="28"/>
          <w:szCs w:val="28"/>
        </w:rPr>
        <w:t xml:space="preserve">. </w:t>
      </w:r>
      <w:r>
        <w:rPr>
          <w:rFonts w:ascii="Times New Roman" w:hAnsi="Times New Roman"/>
          <w:color w:val="000000"/>
          <w:sz w:val="28"/>
          <w:szCs w:val="28"/>
        </w:rPr>
        <w:t>Другие</w:t>
      </w:r>
      <w:r w:rsidRPr="009908E3">
        <w:rPr>
          <w:rFonts w:ascii="Times New Roman" w:hAnsi="Times New Roman"/>
          <w:color w:val="000000"/>
          <w:sz w:val="28"/>
          <w:szCs w:val="28"/>
        </w:rPr>
        <w:t xml:space="preserve"> </w:t>
      </w:r>
      <w:r>
        <w:rPr>
          <w:rFonts w:ascii="Times New Roman" w:hAnsi="Times New Roman"/>
          <w:color w:val="000000"/>
          <w:sz w:val="28"/>
          <w:szCs w:val="28"/>
        </w:rPr>
        <w:t>учащие</w:t>
      </w:r>
      <w:r w:rsidRPr="009908E3">
        <w:rPr>
          <w:rFonts w:ascii="Times New Roman" w:hAnsi="Times New Roman"/>
          <w:color w:val="000000"/>
          <w:sz w:val="28"/>
          <w:szCs w:val="28"/>
        </w:rPr>
        <w:t>ся (не з</w:t>
      </w:r>
      <w:r>
        <w:rPr>
          <w:rFonts w:ascii="Times New Roman" w:hAnsi="Times New Roman"/>
          <w:color w:val="000000"/>
          <w:sz w:val="28"/>
          <w:szCs w:val="28"/>
        </w:rPr>
        <w:t>нающие</w:t>
      </w:r>
      <w:r w:rsidRPr="009908E3">
        <w:rPr>
          <w:rFonts w:ascii="Times New Roman" w:hAnsi="Times New Roman"/>
          <w:color w:val="000000"/>
          <w:sz w:val="28"/>
          <w:szCs w:val="28"/>
        </w:rPr>
        <w:t xml:space="preserve">, кто автор) </w:t>
      </w:r>
      <w:r>
        <w:rPr>
          <w:rFonts w:ascii="Times New Roman" w:hAnsi="Times New Roman"/>
          <w:color w:val="000000"/>
          <w:sz w:val="28"/>
          <w:szCs w:val="28"/>
        </w:rPr>
        <w:t>должны дать характеристику</w:t>
      </w:r>
      <w:r w:rsidRPr="009908E3">
        <w:rPr>
          <w:rFonts w:ascii="Times New Roman" w:hAnsi="Times New Roman"/>
          <w:color w:val="000000"/>
          <w:sz w:val="28"/>
          <w:szCs w:val="28"/>
        </w:rPr>
        <w:t xml:space="preserve"> (опираясь на описание обстановки) </w:t>
      </w:r>
      <w:r>
        <w:rPr>
          <w:rFonts w:ascii="Times New Roman" w:hAnsi="Times New Roman"/>
          <w:color w:val="000000"/>
          <w:sz w:val="28"/>
          <w:szCs w:val="28"/>
        </w:rPr>
        <w:t>этого  литературного персонажа</w:t>
      </w:r>
      <w:r w:rsidRPr="009908E3">
        <w:rPr>
          <w:rFonts w:ascii="Times New Roman" w:hAnsi="Times New Roman"/>
          <w:color w:val="000000"/>
          <w:sz w:val="28"/>
          <w:szCs w:val="28"/>
        </w:rPr>
        <w:t>. Затем описания сравниваются. (Разумеется, речь может идти не только об обстановке, но и о чем уго</w:t>
      </w:r>
      <w:r>
        <w:rPr>
          <w:rFonts w:ascii="Times New Roman" w:hAnsi="Times New Roman"/>
          <w:color w:val="000000"/>
          <w:sz w:val="28"/>
          <w:szCs w:val="28"/>
        </w:rPr>
        <w:t xml:space="preserve">дно, каким-либо </w:t>
      </w:r>
      <w:proofErr w:type="gramStart"/>
      <w:r>
        <w:rPr>
          <w:rFonts w:ascii="Times New Roman" w:hAnsi="Times New Roman"/>
          <w:color w:val="000000"/>
          <w:sz w:val="28"/>
          <w:szCs w:val="28"/>
        </w:rPr>
        <w:t>образом</w:t>
      </w:r>
      <w:proofErr w:type="gramEnd"/>
      <w:r>
        <w:rPr>
          <w:rFonts w:ascii="Times New Roman" w:hAnsi="Times New Roman"/>
          <w:color w:val="000000"/>
          <w:sz w:val="28"/>
          <w:szCs w:val="28"/>
        </w:rPr>
        <w:t xml:space="preserve"> связанны</w:t>
      </w:r>
      <w:r w:rsidRPr="009908E3">
        <w:rPr>
          <w:rFonts w:ascii="Times New Roman" w:hAnsi="Times New Roman"/>
          <w:color w:val="000000"/>
          <w:sz w:val="28"/>
          <w:szCs w:val="28"/>
        </w:rPr>
        <w:t xml:space="preserve">м с человеком.) </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 xml:space="preserve">Другой тип работы может представлять собой составление таких </w:t>
      </w:r>
      <w:r>
        <w:rPr>
          <w:rFonts w:ascii="Times New Roman" w:hAnsi="Times New Roman"/>
          <w:color w:val="000000"/>
          <w:sz w:val="28"/>
          <w:szCs w:val="28"/>
        </w:rPr>
        <w:t xml:space="preserve">текстов, которые не описывали, а как бы показывали, были </w:t>
      </w:r>
      <w:r w:rsidRPr="009908E3">
        <w:rPr>
          <w:rFonts w:ascii="Times New Roman" w:hAnsi="Times New Roman"/>
          <w:color w:val="000000"/>
          <w:sz w:val="28"/>
          <w:szCs w:val="28"/>
        </w:rPr>
        <w:t>знаком некоторого заранее заданного смысла. Например, по поводу смысла "состояние квартиры явно показывает, что хозяйка ее давно перестала</w:t>
      </w:r>
      <w:r>
        <w:rPr>
          <w:rFonts w:ascii="Times New Roman" w:hAnsi="Times New Roman"/>
          <w:color w:val="000000"/>
          <w:sz w:val="28"/>
          <w:szCs w:val="28"/>
        </w:rPr>
        <w:t xml:space="preserve"> о себе заботиться"</w:t>
      </w:r>
      <w:r w:rsidRPr="009908E3">
        <w:rPr>
          <w:rFonts w:ascii="Times New Roman" w:hAnsi="Times New Roman"/>
          <w:color w:val="000000"/>
          <w:sz w:val="28"/>
          <w:szCs w:val="28"/>
        </w:rPr>
        <w:t xml:space="preserve"> учащиеся составляли такие тексты: "Текущий кран оставлял грязные сальные ручейки на груде невымытых тарелок, на которых уже начинала зарождаться своя собственная жизнь". Затем проводится обсуждение того, как, каким образом это писалось (то есть </w:t>
      </w:r>
      <w:proofErr w:type="gramStart"/>
      <w:r w:rsidRPr="009908E3">
        <w:rPr>
          <w:rFonts w:ascii="Times New Roman" w:hAnsi="Times New Roman"/>
          <w:color w:val="000000"/>
          <w:sz w:val="28"/>
          <w:szCs w:val="28"/>
        </w:rPr>
        <w:t>проводится</w:t>
      </w:r>
      <w:proofErr w:type="gramEnd"/>
      <w:r w:rsidRPr="009908E3">
        <w:rPr>
          <w:rFonts w:ascii="Times New Roman" w:hAnsi="Times New Roman"/>
          <w:color w:val="000000"/>
          <w:sz w:val="28"/>
          <w:szCs w:val="28"/>
        </w:rPr>
        <w:t xml:space="preserve"> еще и методологическая рефлексия над средствами и способами рефлексии над опытом). </w:t>
      </w:r>
      <w:r>
        <w:rPr>
          <w:rFonts w:ascii="Times New Roman" w:hAnsi="Times New Roman"/>
          <w:color w:val="000000"/>
          <w:sz w:val="28"/>
          <w:szCs w:val="28"/>
        </w:rPr>
        <w:t xml:space="preserve">После </w:t>
      </w:r>
      <w:r w:rsidRPr="009908E3">
        <w:rPr>
          <w:rFonts w:ascii="Times New Roman" w:hAnsi="Times New Roman"/>
          <w:color w:val="000000"/>
          <w:sz w:val="28"/>
          <w:szCs w:val="28"/>
        </w:rPr>
        <w:t xml:space="preserve"> учащимся </w:t>
      </w:r>
      <w:r>
        <w:rPr>
          <w:rFonts w:ascii="Times New Roman" w:hAnsi="Times New Roman"/>
          <w:color w:val="000000"/>
          <w:sz w:val="28"/>
          <w:szCs w:val="28"/>
        </w:rPr>
        <w:t xml:space="preserve">выдается </w:t>
      </w:r>
      <w:r w:rsidRPr="009908E3">
        <w:rPr>
          <w:rFonts w:ascii="Times New Roman" w:hAnsi="Times New Roman"/>
          <w:color w:val="000000"/>
          <w:sz w:val="28"/>
          <w:szCs w:val="28"/>
        </w:rPr>
        <w:t>художественный текст, специально подобранный таким образом, чтобы в нем встречались детали домашней обстановки, и предлагает</w:t>
      </w:r>
      <w:r>
        <w:rPr>
          <w:rFonts w:ascii="Times New Roman" w:hAnsi="Times New Roman"/>
          <w:color w:val="000000"/>
          <w:sz w:val="28"/>
          <w:szCs w:val="28"/>
        </w:rPr>
        <w:t>ся</w:t>
      </w:r>
      <w:r w:rsidRPr="009908E3">
        <w:rPr>
          <w:rFonts w:ascii="Times New Roman" w:hAnsi="Times New Roman"/>
          <w:color w:val="000000"/>
          <w:sz w:val="28"/>
          <w:szCs w:val="28"/>
        </w:rPr>
        <w:t xml:space="preserve"> </w:t>
      </w:r>
      <w:r>
        <w:rPr>
          <w:rFonts w:ascii="Times New Roman" w:hAnsi="Times New Roman"/>
          <w:color w:val="000000"/>
          <w:sz w:val="28"/>
          <w:szCs w:val="28"/>
        </w:rPr>
        <w:t>рассказать о ситуации,</w:t>
      </w:r>
      <w:r w:rsidRPr="009908E3">
        <w:rPr>
          <w:rFonts w:ascii="Times New Roman" w:hAnsi="Times New Roman"/>
          <w:color w:val="000000"/>
          <w:sz w:val="28"/>
          <w:szCs w:val="28"/>
        </w:rPr>
        <w:t xml:space="preserve"> о владельце, </w:t>
      </w:r>
      <w:r>
        <w:rPr>
          <w:rFonts w:ascii="Times New Roman" w:hAnsi="Times New Roman"/>
          <w:color w:val="000000"/>
          <w:sz w:val="28"/>
          <w:szCs w:val="28"/>
        </w:rPr>
        <w:t xml:space="preserve">пояснить, что с помощью предметов интерьера хотел сказать автор, </w:t>
      </w:r>
      <w:r w:rsidRPr="009908E3">
        <w:rPr>
          <w:rFonts w:ascii="Times New Roman" w:hAnsi="Times New Roman"/>
          <w:color w:val="000000"/>
          <w:sz w:val="28"/>
          <w:szCs w:val="28"/>
        </w:rPr>
        <w:t>например, опис</w:t>
      </w:r>
      <w:r>
        <w:rPr>
          <w:rFonts w:ascii="Times New Roman" w:hAnsi="Times New Roman"/>
          <w:color w:val="000000"/>
          <w:sz w:val="28"/>
          <w:szCs w:val="28"/>
        </w:rPr>
        <w:t>ывая</w:t>
      </w:r>
      <w:r w:rsidRPr="009908E3">
        <w:rPr>
          <w:rFonts w:ascii="Times New Roman" w:hAnsi="Times New Roman"/>
          <w:color w:val="000000"/>
          <w:sz w:val="28"/>
          <w:szCs w:val="28"/>
        </w:rPr>
        <w:t xml:space="preserve"> комнат</w:t>
      </w:r>
      <w:r>
        <w:rPr>
          <w:rFonts w:ascii="Times New Roman" w:hAnsi="Times New Roman"/>
          <w:color w:val="000000"/>
          <w:sz w:val="28"/>
          <w:szCs w:val="28"/>
        </w:rPr>
        <w:t>у</w:t>
      </w:r>
      <w:r w:rsidRPr="009908E3">
        <w:rPr>
          <w:rFonts w:ascii="Times New Roman" w:hAnsi="Times New Roman"/>
          <w:color w:val="000000"/>
          <w:sz w:val="28"/>
          <w:szCs w:val="28"/>
        </w:rPr>
        <w:t xml:space="preserve"> Обломова.</w:t>
      </w:r>
    </w:p>
    <w:p w:rsidR="00372235" w:rsidRPr="009908E3" w:rsidRDefault="00372235" w:rsidP="00372235">
      <w:pPr>
        <w:pStyle w:val="a3"/>
        <w:ind w:firstLine="567"/>
        <w:jc w:val="both"/>
        <w:rPr>
          <w:rFonts w:ascii="Times New Roman" w:hAnsi="Times New Roman"/>
          <w:color w:val="000000"/>
          <w:sz w:val="28"/>
          <w:szCs w:val="28"/>
        </w:rPr>
      </w:pPr>
      <w:proofErr w:type="spellStart"/>
      <w:r w:rsidRPr="009908E3">
        <w:rPr>
          <w:rFonts w:ascii="Times New Roman" w:hAnsi="Times New Roman"/>
          <w:b/>
          <w:color w:val="000000"/>
          <w:sz w:val="28"/>
          <w:szCs w:val="28"/>
        </w:rPr>
        <w:t>Эксплицирование</w:t>
      </w:r>
      <w:proofErr w:type="spellEnd"/>
      <w:r w:rsidRPr="009908E3">
        <w:rPr>
          <w:rFonts w:ascii="Times New Roman" w:hAnsi="Times New Roman"/>
          <w:b/>
          <w:color w:val="000000"/>
          <w:sz w:val="28"/>
          <w:szCs w:val="28"/>
        </w:rPr>
        <w:t xml:space="preserve"> импликаций и </w:t>
      </w:r>
      <w:proofErr w:type="spellStart"/>
      <w:r w:rsidRPr="009908E3">
        <w:rPr>
          <w:rFonts w:ascii="Times New Roman" w:hAnsi="Times New Roman"/>
          <w:b/>
          <w:color w:val="000000"/>
          <w:sz w:val="28"/>
          <w:szCs w:val="28"/>
        </w:rPr>
        <w:t>имплицирование</w:t>
      </w:r>
      <w:proofErr w:type="spellEnd"/>
      <w:r w:rsidRPr="009908E3">
        <w:rPr>
          <w:rFonts w:ascii="Times New Roman" w:hAnsi="Times New Roman"/>
          <w:b/>
          <w:color w:val="000000"/>
          <w:sz w:val="28"/>
          <w:szCs w:val="28"/>
        </w:rPr>
        <w:t xml:space="preserve"> экспликаций</w:t>
      </w:r>
      <w:r>
        <w:rPr>
          <w:rFonts w:ascii="Times New Roman" w:hAnsi="Times New Roman"/>
          <w:b/>
          <w:color w:val="000000"/>
          <w:sz w:val="28"/>
          <w:szCs w:val="28"/>
        </w:rPr>
        <w:t xml:space="preserve"> -</w:t>
      </w:r>
      <w:r w:rsidRPr="009908E3">
        <w:rPr>
          <w:rFonts w:ascii="Times New Roman" w:hAnsi="Times New Roman"/>
          <w:color w:val="000000"/>
          <w:sz w:val="28"/>
          <w:szCs w:val="28"/>
        </w:rPr>
        <w:t xml:space="preserve"> </w:t>
      </w:r>
    </w:p>
    <w:p w:rsidR="00372235" w:rsidRPr="009908E3" w:rsidRDefault="00372235" w:rsidP="00372235">
      <w:pPr>
        <w:pStyle w:val="a3"/>
        <w:jc w:val="both"/>
        <w:rPr>
          <w:rFonts w:ascii="Times New Roman" w:hAnsi="Times New Roman"/>
          <w:color w:val="000000"/>
          <w:sz w:val="28"/>
          <w:szCs w:val="28"/>
        </w:rPr>
      </w:pPr>
      <w:r>
        <w:rPr>
          <w:rFonts w:ascii="Times New Roman" w:hAnsi="Times New Roman"/>
          <w:color w:val="000000"/>
          <w:sz w:val="28"/>
          <w:szCs w:val="28"/>
        </w:rPr>
        <w:t>психологические</w:t>
      </w:r>
      <w:r w:rsidRPr="009908E3">
        <w:rPr>
          <w:rFonts w:ascii="Times New Roman" w:hAnsi="Times New Roman"/>
          <w:color w:val="000000"/>
          <w:sz w:val="28"/>
          <w:szCs w:val="28"/>
        </w:rPr>
        <w:t xml:space="preserve"> </w:t>
      </w:r>
      <w:r w:rsidRPr="0063742D">
        <w:rPr>
          <w:rFonts w:ascii="Times New Roman" w:hAnsi="Times New Roman"/>
          <w:b/>
          <w:color w:val="000000"/>
          <w:sz w:val="28"/>
          <w:szCs w:val="28"/>
        </w:rPr>
        <w:t>метод</w:t>
      </w:r>
      <w:r>
        <w:rPr>
          <w:rFonts w:ascii="Times New Roman" w:hAnsi="Times New Roman"/>
          <w:b/>
          <w:color w:val="000000"/>
          <w:sz w:val="28"/>
          <w:szCs w:val="28"/>
        </w:rPr>
        <w:t>ы</w:t>
      </w:r>
      <w:r>
        <w:rPr>
          <w:rFonts w:ascii="Times New Roman" w:hAnsi="Times New Roman"/>
          <w:color w:val="000000"/>
          <w:sz w:val="28"/>
          <w:szCs w:val="28"/>
        </w:rPr>
        <w:t>, которые</w:t>
      </w:r>
      <w:r w:rsidRPr="009908E3">
        <w:rPr>
          <w:rFonts w:ascii="Times New Roman" w:hAnsi="Times New Roman"/>
          <w:color w:val="000000"/>
          <w:sz w:val="28"/>
          <w:szCs w:val="28"/>
        </w:rPr>
        <w:t xml:space="preserve"> </w:t>
      </w:r>
      <w:r>
        <w:rPr>
          <w:rFonts w:ascii="Times New Roman" w:hAnsi="Times New Roman"/>
          <w:color w:val="000000"/>
          <w:sz w:val="28"/>
          <w:szCs w:val="28"/>
        </w:rPr>
        <w:t>применяются</w:t>
      </w:r>
      <w:r w:rsidRPr="009908E3">
        <w:rPr>
          <w:rFonts w:ascii="Times New Roman" w:hAnsi="Times New Roman"/>
          <w:color w:val="000000"/>
          <w:sz w:val="28"/>
          <w:szCs w:val="28"/>
        </w:rPr>
        <w:t xml:space="preserve"> при изучении литературы. Первый  (</w:t>
      </w:r>
      <w:proofErr w:type="spellStart"/>
      <w:r w:rsidRPr="009908E3">
        <w:rPr>
          <w:rFonts w:ascii="Times New Roman" w:hAnsi="Times New Roman"/>
          <w:color w:val="000000"/>
          <w:sz w:val="28"/>
          <w:szCs w:val="28"/>
        </w:rPr>
        <w:t>эксплицирование</w:t>
      </w:r>
      <w:proofErr w:type="spellEnd"/>
      <w:r w:rsidRPr="009908E3">
        <w:rPr>
          <w:rFonts w:ascii="Times New Roman" w:hAnsi="Times New Roman"/>
          <w:color w:val="000000"/>
          <w:sz w:val="28"/>
          <w:szCs w:val="28"/>
        </w:rPr>
        <w:t xml:space="preserve"> импликаций) позволяет "увидеть невидимое" и "услышать несказанное", второй  (</w:t>
      </w:r>
      <w:proofErr w:type="spellStart"/>
      <w:r w:rsidRPr="009908E3">
        <w:rPr>
          <w:rFonts w:ascii="Times New Roman" w:hAnsi="Times New Roman"/>
          <w:color w:val="000000"/>
          <w:sz w:val="28"/>
          <w:szCs w:val="28"/>
        </w:rPr>
        <w:t>имплицирование</w:t>
      </w:r>
      <w:proofErr w:type="spellEnd"/>
      <w:r w:rsidRPr="009908E3">
        <w:rPr>
          <w:rFonts w:ascii="Times New Roman" w:hAnsi="Times New Roman"/>
          <w:color w:val="000000"/>
          <w:sz w:val="28"/>
          <w:szCs w:val="28"/>
        </w:rPr>
        <w:t xml:space="preserve"> экспликаций) является модификацией первого, но выполнен на более высоком рефлексивном уровне: надо составить импликацию, учитывая картину мира и рефлексию реципиента этой импликации, что весьма трудно и является уже работой повышенного уровня сложности.</w:t>
      </w:r>
    </w:p>
    <w:p w:rsidR="00372235"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 xml:space="preserve">Общий принцип </w:t>
      </w:r>
      <w:proofErr w:type="spellStart"/>
      <w:r w:rsidRPr="009908E3">
        <w:rPr>
          <w:rFonts w:ascii="Times New Roman" w:hAnsi="Times New Roman"/>
          <w:color w:val="000000"/>
          <w:sz w:val="28"/>
          <w:szCs w:val="28"/>
        </w:rPr>
        <w:t>эксплицирования</w:t>
      </w:r>
      <w:proofErr w:type="spellEnd"/>
      <w:r w:rsidRPr="009908E3">
        <w:rPr>
          <w:rFonts w:ascii="Times New Roman" w:hAnsi="Times New Roman"/>
          <w:color w:val="000000"/>
          <w:sz w:val="28"/>
          <w:szCs w:val="28"/>
        </w:rPr>
        <w:t xml:space="preserve"> импликаций – выявление того содержания, которое прямым образом «не оформлено», а как бы "вытекает", "следует" из контекста, из ситуации. Так, например, у Шолохова: "Дед протяжно и огорченно свистнул, первый повернул от крыльца". Этот текст может быть эксплицирован так: кроме деда там были еще люди, которые потянулись следом за ним, возможно</w:t>
      </w:r>
      <w:r>
        <w:rPr>
          <w:rFonts w:ascii="Times New Roman" w:hAnsi="Times New Roman"/>
          <w:color w:val="000000"/>
          <w:sz w:val="28"/>
          <w:szCs w:val="28"/>
        </w:rPr>
        <w:t>,</w:t>
      </w:r>
      <w:r w:rsidRPr="009908E3">
        <w:rPr>
          <w:rFonts w:ascii="Times New Roman" w:hAnsi="Times New Roman"/>
          <w:color w:val="000000"/>
          <w:sz w:val="28"/>
          <w:szCs w:val="28"/>
        </w:rPr>
        <w:t xml:space="preserve"> разделяя его разочарование. </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 xml:space="preserve">Ярким примером </w:t>
      </w:r>
      <w:r>
        <w:rPr>
          <w:rFonts w:ascii="Times New Roman" w:hAnsi="Times New Roman"/>
          <w:color w:val="000000"/>
          <w:sz w:val="28"/>
          <w:szCs w:val="28"/>
        </w:rPr>
        <w:t xml:space="preserve">экспликации </w:t>
      </w:r>
      <w:r w:rsidRPr="009908E3">
        <w:rPr>
          <w:rFonts w:ascii="Times New Roman" w:hAnsi="Times New Roman"/>
          <w:color w:val="000000"/>
          <w:sz w:val="28"/>
          <w:szCs w:val="28"/>
        </w:rPr>
        <w:t xml:space="preserve">также является прием "незаполненный паз" – необходимо заполнить содержательный пробел между двумя группами предложений (или слов), например: "Однажды один несчастный человек заблудился в непогоду. Еды у него было – только те несколько орехов, которые он нашел в лесу. Наконец он направился к какому-то большому зданию, чтобы попросить чего-нибудь поесть". Детям задается вопрос: что мы можем сказать об этом человеке, кроме того, что написано? (Вероятно, он </w:t>
      </w:r>
      <w:r w:rsidRPr="009908E3">
        <w:rPr>
          <w:rFonts w:ascii="Times New Roman" w:hAnsi="Times New Roman"/>
          <w:color w:val="000000"/>
          <w:sz w:val="28"/>
          <w:szCs w:val="28"/>
        </w:rPr>
        <w:lastRenderedPageBreak/>
        <w:t xml:space="preserve">был голоден; он увидел большой дом; он до этого ходил по лесу.) Затем учащимся предлагается определить, за счет чего, каким образом они смогли прийти к этим выводам (он в качестве пищи имел только несколько орехов; он направился к дому просить еды). Учащиеся переносят умение таким образом осуществлять экспликации также и на другие тексты </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 xml:space="preserve">Осуществлять </w:t>
      </w:r>
      <w:proofErr w:type="spellStart"/>
      <w:r w:rsidRPr="009908E3">
        <w:rPr>
          <w:rFonts w:ascii="Times New Roman" w:hAnsi="Times New Roman"/>
          <w:color w:val="000000"/>
          <w:sz w:val="28"/>
          <w:szCs w:val="28"/>
        </w:rPr>
        <w:t>имплицирование</w:t>
      </w:r>
      <w:proofErr w:type="spellEnd"/>
      <w:r w:rsidRPr="009908E3">
        <w:rPr>
          <w:rFonts w:ascii="Times New Roman" w:hAnsi="Times New Roman"/>
          <w:color w:val="000000"/>
          <w:sz w:val="28"/>
          <w:szCs w:val="28"/>
        </w:rPr>
        <w:t xml:space="preserve"> – то есть создавать такие "сжатые" формы, в которых запрограммирован (посредством имитационной рефлексии) способ их интерпретации, понимания – сложнее как в учебном (из-за высокого уровня сложности этой творческой работы), так и в организационном плане. Реальнее всего эту работу проделывать в рамках уроков развития речи или в рамках внеклассной работы (например, при подготовке текстов или мизансцен при составлении сценариев школьных вечеров и т.п.). Хороший пример импликации приводит герой чеховской "Чайки": "У него на плотине блестит горлышко разбитой бутылки и чернеет тень от мельничного колеса – вот и лунная ночь готова..." </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 xml:space="preserve">Особое место в деле обучения рефлексии занимают </w:t>
      </w:r>
      <w:r w:rsidRPr="009908E3">
        <w:rPr>
          <w:rFonts w:ascii="Times New Roman" w:hAnsi="Times New Roman"/>
          <w:b/>
          <w:color w:val="000000"/>
          <w:sz w:val="28"/>
          <w:szCs w:val="28"/>
        </w:rPr>
        <w:t>методы и приемы</w:t>
      </w:r>
      <w:r w:rsidRPr="009908E3">
        <w:rPr>
          <w:rFonts w:ascii="Times New Roman" w:hAnsi="Times New Roman"/>
          <w:color w:val="000000"/>
          <w:sz w:val="28"/>
          <w:szCs w:val="28"/>
        </w:rPr>
        <w:t xml:space="preserve">, направленные </w:t>
      </w:r>
      <w:r w:rsidRPr="009908E3">
        <w:rPr>
          <w:rFonts w:ascii="Times New Roman" w:hAnsi="Times New Roman"/>
          <w:b/>
          <w:color w:val="000000"/>
          <w:sz w:val="28"/>
          <w:szCs w:val="28"/>
        </w:rPr>
        <w:t>на создание простран</w:t>
      </w:r>
      <w:proofErr w:type="gramStart"/>
      <w:r w:rsidRPr="009908E3">
        <w:rPr>
          <w:rFonts w:ascii="Times New Roman" w:hAnsi="Times New Roman"/>
          <w:b/>
          <w:color w:val="000000"/>
          <w:sz w:val="28"/>
          <w:szCs w:val="28"/>
        </w:rPr>
        <w:t>ств дл</w:t>
      </w:r>
      <w:proofErr w:type="gramEnd"/>
      <w:r w:rsidRPr="009908E3">
        <w:rPr>
          <w:rFonts w:ascii="Times New Roman" w:hAnsi="Times New Roman"/>
          <w:b/>
          <w:color w:val="000000"/>
          <w:sz w:val="28"/>
          <w:szCs w:val="28"/>
        </w:rPr>
        <w:t>я рефлексирования</w:t>
      </w:r>
      <w:r w:rsidRPr="009908E3">
        <w:rPr>
          <w:rFonts w:ascii="Times New Roman" w:hAnsi="Times New Roman"/>
          <w:color w:val="000000"/>
          <w:sz w:val="28"/>
          <w:szCs w:val="28"/>
        </w:rPr>
        <w:t>. Рассмотрим некоторые</w:t>
      </w:r>
      <w:r>
        <w:rPr>
          <w:rFonts w:ascii="Times New Roman" w:hAnsi="Times New Roman"/>
          <w:color w:val="000000"/>
          <w:sz w:val="28"/>
          <w:szCs w:val="28"/>
        </w:rPr>
        <w:t xml:space="preserve"> из них</w:t>
      </w:r>
      <w:r w:rsidRPr="009908E3">
        <w:rPr>
          <w:rFonts w:ascii="Times New Roman" w:hAnsi="Times New Roman"/>
          <w:color w:val="000000"/>
          <w:sz w:val="28"/>
          <w:szCs w:val="28"/>
        </w:rPr>
        <w:t>.</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Установку на оценивание на основании многих критериев: одно и то же (действие, ситуация, состояние и т.п.) рассматривается как</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 xml:space="preserve">а) то, что </w:t>
      </w:r>
      <w:proofErr w:type="gramStart"/>
      <w:r w:rsidRPr="009908E3">
        <w:rPr>
          <w:rFonts w:ascii="Times New Roman" w:hAnsi="Times New Roman"/>
          <w:color w:val="000000"/>
          <w:sz w:val="28"/>
          <w:szCs w:val="28"/>
        </w:rPr>
        <w:t>помогает</w:t>
      </w:r>
      <w:proofErr w:type="gramEnd"/>
      <w:r w:rsidRPr="009908E3">
        <w:rPr>
          <w:rFonts w:ascii="Times New Roman" w:hAnsi="Times New Roman"/>
          <w:color w:val="000000"/>
          <w:sz w:val="28"/>
          <w:szCs w:val="28"/>
        </w:rPr>
        <w:t>/мешает;</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б) то, что полезно/вредно;</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 xml:space="preserve">в) то, что </w:t>
      </w:r>
      <w:proofErr w:type="gramStart"/>
      <w:r w:rsidRPr="009908E3">
        <w:rPr>
          <w:rFonts w:ascii="Times New Roman" w:hAnsi="Times New Roman"/>
          <w:color w:val="000000"/>
          <w:sz w:val="28"/>
          <w:szCs w:val="28"/>
        </w:rPr>
        <w:t>нравится</w:t>
      </w:r>
      <w:proofErr w:type="gramEnd"/>
      <w:r w:rsidRPr="009908E3">
        <w:rPr>
          <w:rFonts w:ascii="Times New Roman" w:hAnsi="Times New Roman"/>
          <w:color w:val="000000"/>
          <w:sz w:val="28"/>
          <w:szCs w:val="28"/>
        </w:rPr>
        <w:t>/не нравится и т.д.</w:t>
      </w:r>
    </w:p>
    <w:p w:rsidR="00372235" w:rsidRPr="009908E3" w:rsidRDefault="00372235" w:rsidP="00372235">
      <w:pPr>
        <w:pStyle w:val="a3"/>
        <w:ind w:firstLine="567"/>
        <w:jc w:val="both"/>
        <w:rPr>
          <w:rFonts w:ascii="Times New Roman" w:hAnsi="Times New Roman"/>
          <w:color w:val="000000"/>
          <w:sz w:val="28"/>
          <w:szCs w:val="28"/>
        </w:rPr>
      </w:pPr>
      <w:r w:rsidRPr="0063742D">
        <w:rPr>
          <w:rFonts w:ascii="Times New Roman" w:hAnsi="Times New Roman"/>
          <w:b/>
          <w:color w:val="000000"/>
          <w:sz w:val="28"/>
          <w:szCs w:val="28"/>
        </w:rPr>
        <w:t>Метод "PMI"</w:t>
      </w:r>
      <w:r w:rsidRPr="009908E3">
        <w:rPr>
          <w:rFonts w:ascii="Times New Roman" w:hAnsi="Times New Roman"/>
          <w:color w:val="000000"/>
          <w:sz w:val="28"/>
          <w:szCs w:val="28"/>
        </w:rPr>
        <w:t xml:space="preserve"> – "плюс - минус - интересное", когда все </w:t>
      </w:r>
      <w:proofErr w:type="spellStart"/>
      <w:r w:rsidRPr="009908E3">
        <w:rPr>
          <w:rFonts w:ascii="Times New Roman" w:hAnsi="Times New Roman"/>
          <w:color w:val="000000"/>
          <w:sz w:val="28"/>
          <w:szCs w:val="28"/>
        </w:rPr>
        <w:t>рефлексируется</w:t>
      </w:r>
      <w:proofErr w:type="spellEnd"/>
      <w:r w:rsidRPr="009908E3">
        <w:rPr>
          <w:rFonts w:ascii="Times New Roman" w:hAnsi="Times New Roman"/>
          <w:color w:val="000000"/>
          <w:sz w:val="28"/>
          <w:szCs w:val="28"/>
        </w:rPr>
        <w:t xml:space="preserve"> в трех пространствах: как нечто положительное, отрицательное и интересное.</w:t>
      </w:r>
    </w:p>
    <w:p w:rsidR="00372235" w:rsidRPr="0063742D" w:rsidRDefault="00372235" w:rsidP="00372235">
      <w:pPr>
        <w:pStyle w:val="a3"/>
        <w:ind w:firstLine="567"/>
        <w:jc w:val="both"/>
        <w:rPr>
          <w:rFonts w:ascii="Times New Roman" w:hAnsi="Times New Roman"/>
          <w:b/>
          <w:color w:val="000000"/>
          <w:sz w:val="28"/>
          <w:szCs w:val="28"/>
        </w:rPr>
      </w:pPr>
      <w:r w:rsidRPr="009908E3">
        <w:rPr>
          <w:rFonts w:ascii="Times New Roman" w:hAnsi="Times New Roman"/>
          <w:color w:val="000000"/>
          <w:sz w:val="28"/>
          <w:szCs w:val="28"/>
        </w:rPr>
        <w:t xml:space="preserve"> </w:t>
      </w:r>
      <w:r w:rsidRPr="0063742D">
        <w:rPr>
          <w:rFonts w:ascii="Times New Roman" w:hAnsi="Times New Roman"/>
          <w:b/>
          <w:color w:val="000000"/>
          <w:sz w:val="28"/>
          <w:szCs w:val="28"/>
        </w:rPr>
        <w:t>Метод</w:t>
      </w:r>
      <w:r w:rsidRPr="009908E3">
        <w:rPr>
          <w:rFonts w:ascii="Times New Roman" w:hAnsi="Times New Roman"/>
          <w:color w:val="000000"/>
          <w:sz w:val="28"/>
          <w:szCs w:val="28"/>
        </w:rPr>
        <w:t xml:space="preserve"> пробуждения рефлексии у старших школьников посредством </w:t>
      </w:r>
      <w:r w:rsidRPr="0063742D">
        <w:rPr>
          <w:rFonts w:ascii="Times New Roman" w:hAnsi="Times New Roman"/>
          <w:b/>
          <w:color w:val="000000"/>
          <w:sz w:val="28"/>
          <w:szCs w:val="28"/>
        </w:rPr>
        <w:t>организации пространства рефлексирования при помощи намеренного связывания ситуаций в читаемых произведениях (текстах) с их собственными жизненными ситуациями.</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  </w:t>
      </w:r>
      <w:r>
        <w:rPr>
          <w:rFonts w:ascii="Times New Roman" w:hAnsi="Times New Roman"/>
          <w:color w:val="000000"/>
          <w:sz w:val="28"/>
          <w:szCs w:val="28"/>
        </w:rPr>
        <w:t>На уроках литературы необходимо использовать задания, составленные</w:t>
      </w:r>
      <w:r w:rsidRPr="009908E3">
        <w:rPr>
          <w:rFonts w:ascii="Times New Roman" w:hAnsi="Times New Roman"/>
          <w:color w:val="000000"/>
          <w:sz w:val="28"/>
          <w:szCs w:val="28"/>
        </w:rPr>
        <w:t xml:space="preserve"> таким образом, что</w:t>
      </w:r>
      <w:r>
        <w:rPr>
          <w:rFonts w:ascii="Times New Roman" w:hAnsi="Times New Roman"/>
          <w:color w:val="000000"/>
          <w:sz w:val="28"/>
          <w:szCs w:val="28"/>
        </w:rPr>
        <w:t>бы</w:t>
      </w:r>
      <w:r w:rsidRPr="009908E3">
        <w:rPr>
          <w:rFonts w:ascii="Times New Roman" w:hAnsi="Times New Roman"/>
          <w:color w:val="000000"/>
          <w:sz w:val="28"/>
          <w:szCs w:val="28"/>
        </w:rPr>
        <w:t xml:space="preserve"> их</w:t>
      </w:r>
      <w:r>
        <w:rPr>
          <w:rFonts w:ascii="Times New Roman" w:hAnsi="Times New Roman"/>
          <w:color w:val="000000"/>
          <w:sz w:val="28"/>
          <w:szCs w:val="28"/>
        </w:rPr>
        <w:t xml:space="preserve"> решение подразумевало</w:t>
      </w:r>
      <w:r w:rsidRPr="009908E3">
        <w:rPr>
          <w:rFonts w:ascii="Times New Roman" w:hAnsi="Times New Roman"/>
          <w:color w:val="000000"/>
          <w:sz w:val="28"/>
          <w:szCs w:val="28"/>
        </w:rPr>
        <w:t xml:space="preserve"> создание разных простран</w:t>
      </w:r>
      <w:proofErr w:type="gramStart"/>
      <w:r w:rsidRPr="009908E3">
        <w:rPr>
          <w:rFonts w:ascii="Times New Roman" w:hAnsi="Times New Roman"/>
          <w:color w:val="000000"/>
          <w:sz w:val="28"/>
          <w:szCs w:val="28"/>
        </w:rPr>
        <w:t>ств</w:t>
      </w:r>
      <w:r>
        <w:rPr>
          <w:rFonts w:ascii="Times New Roman" w:hAnsi="Times New Roman"/>
          <w:color w:val="000000"/>
          <w:sz w:val="28"/>
          <w:szCs w:val="28"/>
        </w:rPr>
        <w:t xml:space="preserve"> дл</w:t>
      </w:r>
      <w:proofErr w:type="gramEnd"/>
      <w:r>
        <w:rPr>
          <w:rFonts w:ascii="Times New Roman" w:hAnsi="Times New Roman"/>
          <w:color w:val="000000"/>
          <w:sz w:val="28"/>
          <w:szCs w:val="28"/>
        </w:rPr>
        <w:t>я рефлексии</w:t>
      </w:r>
      <w:r w:rsidRPr="009908E3">
        <w:rPr>
          <w:rFonts w:ascii="Times New Roman" w:hAnsi="Times New Roman"/>
          <w:color w:val="000000"/>
          <w:sz w:val="28"/>
          <w:szCs w:val="28"/>
        </w:rPr>
        <w:t xml:space="preserve">. Так, например, учащимся предлагается подобрать к слову слова, связанные с ним; окончить рассказ тремя способами: морализирующим, юмористическим или трагическим. </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 xml:space="preserve">  Весьма перспективна разработка приемов, </w:t>
      </w:r>
      <w:r>
        <w:rPr>
          <w:rFonts w:ascii="Times New Roman" w:hAnsi="Times New Roman"/>
          <w:color w:val="000000"/>
          <w:sz w:val="28"/>
          <w:szCs w:val="28"/>
        </w:rPr>
        <w:t xml:space="preserve">помогающих  школьнику с низким уровнем усвоения программного материала активно включиться в работу и выйти на рефлексивную позицию. </w:t>
      </w:r>
      <w:r w:rsidRPr="009908E3">
        <w:rPr>
          <w:rFonts w:ascii="Times New Roman" w:hAnsi="Times New Roman"/>
          <w:color w:val="000000"/>
          <w:sz w:val="28"/>
          <w:szCs w:val="28"/>
        </w:rPr>
        <w:t xml:space="preserve">Например, "запрет </w:t>
      </w:r>
      <w:proofErr w:type="gramStart"/>
      <w:r w:rsidRPr="009908E3">
        <w:rPr>
          <w:rFonts w:ascii="Times New Roman" w:hAnsi="Times New Roman"/>
          <w:color w:val="000000"/>
          <w:sz w:val="28"/>
          <w:szCs w:val="28"/>
        </w:rPr>
        <w:t>на</w:t>
      </w:r>
      <w:proofErr w:type="gramEnd"/>
      <w:r w:rsidRPr="009908E3">
        <w:rPr>
          <w:rFonts w:ascii="Times New Roman" w:hAnsi="Times New Roman"/>
          <w:color w:val="000000"/>
          <w:sz w:val="28"/>
          <w:szCs w:val="28"/>
        </w:rPr>
        <w:t xml:space="preserve"> "я не могу..."; "я не знаю, как..."; "у меня не получится...". "Эту же мысль" (на деле совсем другую!) предлагается выразить другими словами: </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 xml:space="preserve">что нужно, чтобы получилось; </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 xml:space="preserve">какие </w:t>
      </w:r>
      <w:proofErr w:type="gramStart"/>
      <w:r w:rsidRPr="009908E3">
        <w:rPr>
          <w:rFonts w:ascii="Times New Roman" w:hAnsi="Times New Roman"/>
          <w:color w:val="000000"/>
          <w:sz w:val="28"/>
          <w:szCs w:val="28"/>
        </w:rPr>
        <w:t>средства</w:t>
      </w:r>
      <w:proofErr w:type="gramEnd"/>
      <w:r w:rsidRPr="009908E3">
        <w:rPr>
          <w:rFonts w:ascii="Times New Roman" w:hAnsi="Times New Roman"/>
          <w:color w:val="000000"/>
          <w:sz w:val="28"/>
          <w:szCs w:val="28"/>
        </w:rPr>
        <w:t xml:space="preserve"> необходимо было бы иметь для...; </w:t>
      </w:r>
      <w:proofErr w:type="gramStart"/>
      <w:r w:rsidRPr="009908E3">
        <w:rPr>
          <w:rFonts w:ascii="Times New Roman" w:hAnsi="Times New Roman"/>
          <w:color w:val="000000"/>
          <w:sz w:val="28"/>
          <w:szCs w:val="28"/>
        </w:rPr>
        <w:t>какие</w:t>
      </w:r>
      <w:proofErr w:type="gramEnd"/>
      <w:r w:rsidRPr="009908E3">
        <w:rPr>
          <w:rFonts w:ascii="Times New Roman" w:hAnsi="Times New Roman"/>
          <w:color w:val="000000"/>
          <w:sz w:val="28"/>
          <w:szCs w:val="28"/>
        </w:rPr>
        <w:t xml:space="preserve"> умения нужны для этого; </w:t>
      </w:r>
    </w:p>
    <w:p w:rsidR="00372235" w:rsidRPr="009908E3"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t xml:space="preserve">какая дополнительная информация и т.п. </w:t>
      </w:r>
    </w:p>
    <w:p w:rsidR="00372235" w:rsidRDefault="00372235" w:rsidP="00372235">
      <w:pPr>
        <w:pStyle w:val="a3"/>
        <w:ind w:firstLine="567"/>
        <w:jc w:val="both"/>
        <w:rPr>
          <w:rFonts w:ascii="Times New Roman" w:hAnsi="Times New Roman"/>
          <w:color w:val="000000"/>
          <w:sz w:val="28"/>
          <w:szCs w:val="28"/>
        </w:rPr>
      </w:pPr>
      <w:r w:rsidRPr="009908E3">
        <w:rPr>
          <w:rFonts w:ascii="Times New Roman" w:hAnsi="Times New Roman"/>
          <w:color w:val="000000"/>
          <w:sz w:val="28"/>
          <w:szCs w:val="28"/>
        </w:rPr>
        <w:lastRenderedPageBreak/>
        <w:t xml:space="preserve">При этом происходит трансформация пассивного поведения учащегося в направленную рефлексию над опытом </w:t>
      </w:r>
      <w:proofErr w:type="gramStart"/>
      <w:r w:rsidRPr="009908E3">
        <w:rPr>
          <w:rFonts w:ascii="Times New Roman" w:hAnsi="Times New Roman"/>
          <w:color w:val="000000"/>
          <w:sz w:val="28"/>
          <w:szCs w:val="28"/>
        </w:rPr>
        <w:t>своей</w:t>
      </w:r>
      <w:proofErr w:type="gramEnd"/>
      <w:r w:rsidRPr="009908E3">
        <w:rPr>
          <w:rFonts w:ascii="Times New Roman" w:hAnsi="Times New Roman"/>
          <w:color w:val="000000"/>
          <w:sz w:val="28"/>
          <w:szCs w:val="28"/>
        </w:rPr>
        <w:t xml:space="preserve"> </w:t>
      </w:r>
      <w:proofErr w:type="spellStart"/>
      <w:r w:rsidRPr="009908E3">
        <w:rPr>
          <w:rFonts w:ascii="Times New Roman" w:hAnsi="Times New Roman"/>
          <w:color w:val="000000"/>
          <w:sz w:val="28"/>
          <w:szCs w:val="28"/>
        </w:rPr>
        <w:t>мыследеятельности</w:t>
      </w:r>
      <w:proofErr w:type="spellEnd"/>
      <w:r w:rsidRPr="009908E3">
        <w:rPr>
          <w:rFonts w:ascii="Times New Roman" w:hAnsi="Times New Roman"/>
          <w:color w:val="000000"/>
          <w:sz w:val="28"/>
          <w:szCs w:val="28"/>
        </w:rPr>
        <w:t>. </w:t>
      </w:r>
    </w:p>
    <w:p w:rsidR="00372235" w:rsidRPr="009908E3" w:rsidRDefault="00372235" w:rsidP="00372235">
      <w:pPr>
        <w:pStyle w:val="a3"/>
        <w:ind w:firstLine="567"/>
        <w:jc w:val="both"/>
        <w:rPr>
          <w:rFonts w:ascii="Times New Roman" w:hAnsi="Times New Roman"/>
          <w:color w:val="000000"/>
          <w:sz w:val="28"/>
          <w:szCs w:val="28"/>
        </w:rPr>
      </w:pPr>
      <w:r>
        <w:rPr>
          <w:rFonts w:ascii="Times New Roman" w:hAnsi="Times New Roman"/>
          <w:color w:val="000000"/>
          <w:sz w:val="28"/>
          <w:szCs w:val="28"/>
        </w:rPr>
        <w:t xml:space="preserve">Таким образом, в соответствии с поставленными целями и задачами педагогической деятельности в рамках представляемого опыта используются разнообразные формы, методы и приемы учебно-воспитательной работы, помогающие учащимся  творчески </w:t>
      </w:r>
      <w:proofErr w:type="spellStart"/>
      <w:r>
        <w:rPr>
          <w:rFonts w:ascii="Times New Roman" w:hAnsi="Times New Roman"/>
          <w:color w:val="000000"/>
          <w:sz w:val="28"/>
          <w:szCs w:val="28"/>
        </w:rPr>
        <w:t>саморазвиваться</w:t>
      </w:r>
      <w:proofErr w:type="spellEnd"/>
      <w:r>
        <w:rPr>
          <w:rFonts w:ascii="Times New Roman" w:hAnsi="Times New Roman"/>
          <w:color w:val="000000"/>
          <w:sz w:val="28"/>
          <w:szCs w:val="28"/>
        </w:rPr>
        <w:t xml:space="preserve">. </w:t>
      </w:r>
    </w:p>
    <w:p w:rsidR="00372235" w:rsidRPr="009908E3" w:rsidRDefault="00372235" w:rsidP="00372235">
      <w:pPr>
        <w:pStyle w:val="a3"/>
        <w:ind w:firstLine="567"/>
        <w:jc w:val="both"/>
        <w:rPr>
          <w:rFonts w:ascii="Times New Roman" w:hAnsi="Times New Roman"/>
          <w:color w:val="000000"/>
          <w:sz w:val="28"/>
          <w:szCs w:val="28"/>
        </w:rPr>
      </w:pPr>
    </w:p>
    <w:p w:rsidR="00372235" w:rsidRDefault="00372235" w:rsidP="00372235">
      <w:pPr>
        <w:pStyle w:val="a3"/>
        <w:ind w:firstLine="567"/>
        <w:jc w:val="center"/>
        <w:rPr>
          <w:rFonts w:ascii="Times New Roman" w:hAnsi="Times New Roman"/>
          <w:b/>
          <w:sz w:val="28"/>
          <w:szCs w:val="28"/>
        </w:rPr>
      </w:pPr>
    </w:p>
    <w:p w:rsidR="00372235" w:rsidRDefault="00372235" w:rsidP="00372235">
      <w:pPr>
        <w:pStyle w:val="a3"/>
        <w:ind w:firstLine="567"/>
        <w:jc w:val="center"/>
        <w:rPr>
          <w:rFonts w:ascii="Times New Roman" w:hAnsi="Times New Roman"/>
          <w:b/>
          <w:sz w:val="28"/>
          <w:szCs w:val="28"/>
        </w:rPr>
      </w:pPr>
    </w:p>
    <w:p w:rsidR="00372235" w:rsidRDefault="00372235" w:rsidP="00372235">
      <w:pPr>
        <w:pStyle w:val="a3"/>
        <w:ind w:firstLine="567"/>
        <w:jc w:val="center"/>
        <w:rPr>
          <w:rFonts w:ascii="Times New Roman" w:hAnsi="Times New Roman"/>
          <w:b/>
          <w:sz w:val="28"/>
          <w:szCs w:val="28"/>
        </w:rPr>
      </w:pPr>
    </w:p>
    <w:p w:rsidR="00372235" w:rsidRPr="009908E3" w:rsidRDefault="00372235" w:rsidP="00372235">
      <w:pPr>
        <w:pStyle w:val="a3"/>
        <w:ind w:firstLine="567"/>
        <w:jc w:val="center"/>
        <w:rPr>
          <w:rFonts w:ascii="Times New Roman" w:hAnsi="Times New Roman"/>
          <w:sz w:val="28"/>
          <w:szCs w:val="28"/>
        </w:rPr>
      </w:pPr>
      <w:r w:rsidRPr="009908E3">
        <w:rPr>
          <w:rFonts w:ascii="Times New Roman" w:hAnsi="Times New Roman"/>
          <w:b/>
          <w:sz w:val="28"/>
          <w:szCs w:val="28"/>
        </w:rPr>
        <w:t>Раздел 3. Результативность.</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 xml:space="preserve">Критерием результативности опыта является повышение уровня </w:t>
      </w:r>
      <w:r w:rsidRPr="009908E3">
        <w:rPr>
          <w:rFonts w:ascii="Times New Roman" w:eastAsia="MS Mincho" w:hAnsi="Times New Roman"/>
          <w:sz w:val="28"/>
          <w:szCs w:val="28"/>
        </w:rPr>
        <w:t>развития рефлективного поведения и творческой активности учащихся, что способствует их успешной самореализации</w:t>
      </w:r>
      <w:r w:rsidRPr="009908E3">
        <w:rPr>
          <w:rFonts w:ascii="Times New Roman" w:hAnsi="Times New Roman"/>
          <w:sz w:val="28"/>
          <w:szCs w:val="28"/>
        </w:rPr>
        <w:t xml:space="preserve">. </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Методики, используемые для измерения, представлены в таблице.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72"/>
        <w:gridCol w:w="5099"/>
      </w:tblGrid>
      <w:tr w:rsidR="00372235" w:rsidRPr="009908E3" w:rsidTr="00A62B48">
        <w:trPr>
          <w:jc w:val="center"/>
        </w:trPr>
        <w:tc>
          <w:tcPr>
            <w:tcW w:w="4472" w:type="dxa"/>
            <w:tcBorders>
              <w:top w:val="single" w:sz="4" w:space="0" w:color="auto"/>
              <w:left w:val="single" w:sz="4" w:space="0" w:color="auto"/>
              <w:bottom w:val="single" w:sz="4" w:space="0" w:color="auto"/>
              <w:right w:val="single" w:sz="4" w:space="0" w:color="auto"/>
            </w:tcBorders>
          </w:tcPr>
          <w:p w:rsidR="00372235" w:rsidRPr="009908E3" w:rsidRDefault="00372235" w:rsidP="00A62B48">
            <w:pPr>
              <w:pStyle w:val="a3"/>
              <w:ind w:firstLine="567"/>
              <w:jc w:val="both"/>
              <w:rPr>
                <w:rFonts w:ascii="Times New Roman" w:hAnsi="Times New Roman"/>
                <w:b/>
                <w:bCs/>
                <w:sz w:val="28"/>
                <w:szCs w:val="28"/>
              </w:rPr>
            </w:pPr>
            <w:r w:rsidRPr="009908E3">
              <w:rPr>
                <w:rFonts w:ascii="Times New Roman" w:hAnsi="Times New Roman"/>
                <w:b/>
                <w:bCs/>
                <w:sz w:val="28"/>
                <w:szCs w:val="28"/>
              </w:rPr>
              <w:t>Наименование показателя</w:t>
            </w:r>
          </w:p>
        </w:tc>
        <w:tc>
          <w:tcPr>
            <w:tcW w:w="5099" w:type="dxa"/>
            <w:tcBorders>
              <w:top w:val="single" w:sz="4" w:space="0" w:color="auto"/>
              <w:left w:val="single" w:sz="4" w:space="0" w:color="auto"/>
              <w:bottom w:val="single" w:sz="4" w:space="0" w:color="auto"/>
              <w:right w:val="single" w:sz="4" w:space="0" w:color="auto"/>
            </w:tcBorders>
          </w:tcPr>
          <w:p w:rsidR="00372235" w:rsidRPr="009908E3" w:rsidRDefault="00372235" w:rsidP="00A62B48">
            <w:pPr>
              <w:pStyle w:val="a3"/>
              <w:ind w:firstLine="567"/>
              <w:jc w:val="both"/>
              <w:rPr>
                <w:rFonts w:ascii="Times New Roman" w:hAnsi="Times New Roman"/>
                <w:b/>
                <w:bCs/>
                <w:sz w:val="28"/>
                <w:szCs w:val="28"/>
              </w:rPr>
            </w:pPr>
            <w:r w:rsidRPr="009908E3">
              <w:rPr>
                <w:rFonts w:ascii="Times New Roman" w:hAnsi="Times New Roman"/>
                <w:b/>
                <w:bCs/>
                <w:sz w:val="28"/>
                <w:szCs w:val="28"/>
              </w:rPr>
              <w:t>Используемая методика</w:t>
            </w:r>
          </w:p>
        </w:tc>
      </w:tr>
      <w:tr w:rsidR="00372235" w:rsidRPr="009908E3" w:rsidTr="00A62B48">
        <w:trPr>
          <w:jc w:val="center"/>
        </w:trPr>
        <w:tc>
          <w:tcPr>
            <w:tcW w:w="4472" w:type="dxa"/>
            <w:tcBorders>
              <w:top w:val="single" w:sz="4" w:space="0" w:color="auto"/>
              <w:left w:val="single" w:sz="4" w:space="0" w:color="auto"/>
              <w:bottom w:val="single" w:sz="4" w:space="0" w:color="auto"/>
              <w:right w:val="single" w:sz="4" w:space="0" w:color="auto"/>
            </w:tcBorders>
          </w:tcPr>
          <w:p w:rsidR="00372235" w:rsidRPr="009908E3" w:rsidRDefault="00372235" w:rsidP="00A62B48">
            <w:pPr>
              <w:pStyle w:val="a3"/>
              <w:ind w:firstLine="567"/>
              <w:jc w:val="both"/>
              <w:rPr>
                <w:rFonts w:ascii="Times New Roman" w:eastAsia="MS Mincho" w:hAnsi="Times New Roman"/>
                <w:sz w:val="28"/>
                <w:szCs w:val="28"/>
              </w:rPr>
            </w:pPr>
            <w:r w:rsidRPr="009908E3">
              <w:rPr>
                <w:rFonts w:ascii="Times New Roman" w:eastAsia="MS Mincho" w:hAnsi="Times New Roman"/>
                <w:sz w:val="28"/>
                <w:szCs w:val="28"/>
              </w:rPr>
              <w:t xml:space="preserve">Уровень развития рефлексивного поведения </w:t>
            </w:r>
          </w:p>
        </w:tc>
        <w:tc>
          <w:tcPr>
            <w:tcW w:w="5099" w:type="dxa"/>
            <w:tcBorders>
              <w:top w:val="single" w:sz="4" w:space="0" w:color="auto"/>
              <w:left w:val="single" w:sz="4" w:space="0" w:color="auto"/>
              <w:bottom w:val="single" w:sz="4" w:space="0" w:color="auto"/>
              <w:right w:val="single" w:sz="4" w:space="0" w:color="auto"/>
            </w:tcBorders>
          </w:tcPr>
          <w:p w:rsidR="00372235" w:rsidRPr="009908E3" w:rsidRDefault="00372235" w:rsidP="00A62B48">
            <w:pPr>
              <w:pStyle w:val="a3"/>
              <w:ind w:firstLine="567"/>
              <w:jc w:val="both"/>
              <w:rPr>
                <w:rFonts w:ascii="Times New Roman" w:hAnsi="Times New Roman"/>
                <w:sz w:val="28"/>
                <w:szCs w:val="28"/>
              </w:rPr>
            </w:pPr>
            <w:r w:rsidRPr="009908E3">
              <w:rPr>
                <w:rFonts w:ascii="Times New Roman" w:hAnsi="Times New Roman"/>
                <w:sz w:val="28"/>
                <w:szCs w:val="28"/>
              </w:rPr>
              <w:t>Методика оценки. Т.В.Белозерцевой</w:t>
            </w:r>
          </w:p>
        </w:tc>
      </w:tr>
      <w:tr w:rsidR="00372235" w:rsidRPr="009908E3" w:rsidTr="00A62B48">
        <w:trPr>
          <w:jc w:val="center"/>
        </w:trPr>
        <w:tc>
          <w:tcPr>
            <w:tcW w:w="4472" w:type="dxa"/>
            <w:tcBorders>
              <w:top w:val="single" w:sz="4" w:space="0" w:color="auto"/>
              <w:left w:val="single" w:sz="4" w:space="0" w:color="auto"/>
              <w:bottom w:val="single" w:sz="4" w:space="0" w:color="auto"/>
              <w:right w:val="single" w:sz="4" w:space="0" w:color="auto"/>
            </w:tcBorders>
          </w:tcPr>
          <w:p w:rsidR="00372235" w:rsidRPr="009908E3" w:rsidRDefault="00372235" w:rsidP="00A62B48">
            <w:pPr>
              <w:pStyle w:val="a3"/>
              <w:ind w:firstLine="567"/>
              <w:jc w:val="both"/>
              <w:rPr>
                <w:rFonts w:ascii="Times New Roman" w:hAnsi="Times New Roman"/>
                <w:sz w:val="28"/>
                <w:szCs w:val="28"/>
              </w:rPr>
            </w:pPr>
            <w:r w:rsidRPr="009908E3">
              <w:rPr>
                <w:rFonts w:ascii="Times New Roman" w:hAnsi="Times New Roman"/>
                <w:sz w:val="28"/>
                <w:szCs w:val="28"/>
              </w:rPr>
              <w:t>Уровень творческой активности</w:t>
            </w:r>
          </w:p>
        </w:tc>
        <w:tc>
          <w:tcPr>
            <w:tcW w:w="5099" w:type="dxa"/>
            <w:tcBorders>
              <w:top w:val="single" w:sz="4" w:space="0" w:color="auto"/>
              <w:left w:val="single" w:sz="4" w:space="0" w:color="auto"/>
              <w:bottom w:val="single" w:sz="4" w:space="0" w:color="auto"/>
              <w:right w:val="single" w:sz="4" w:space="0" w:color="auto"/>
            </w:tcBorders>
          </w:tcPr>
          <w:p w:rsidR="00372235" w:rsidRPr="009908E3" w:rsidRDefault="00372235" w:rsidP="00A62B48">
            <w:pPr>
              <w:pStyle w:val="a3"/>
              <w:ind w:firstLine="567"/>
              <w:jc w:val="both"/>
              <w:rPr>
                <w:rFonts w:ascii="Times New Roman" w:hAnsi="Times New Roman"/>
                <w:sz w:val="28"/>
                <w:szCs w:val="28"/>
              </w:rPr>
            </w:pPr>
            <w:r w:rsidRPr="009908E3">
              <w:rPr>
                <w:rFonts w:ascii="Times New Roman" w:hAnsi="Times New Roman"/>
                <w:sz w:val="28"/>
                <w:szCs w:val="28"/>
              </w:rPr>
              <w:t xml:space="preserve">Методика М.И.Рожкова, Ю.С. </w:t>
            </w:r>
            <w:proofErr w:type="spellStart"/>
            <w:r w:rsidRPr="009908E3">
              <w:rPr>
                <w:rFonts w:ascii="Times New Roman" w:hAnsi="Times New Roman"/>
                <w:sz w:val="28"/>
                <w:szCs w:val="28"/>
              </w:rPr>
              <w:t>Тюнникова</w:t>
            </w:r>
            <w:proofErr w:type="spellEnd"/>
            <w:r w:rsidRPr="009908E3">
              <w:rPr>
                <w:rFonts w:ascii="Times New Roman" w:hAnsi="Times New Roman"/>
                <w:sz w:val="28"/>
                <w:szCs w:val="28"/>
              </w:rPr>
              <w:t xml:space="preserve">, Б.С. </w:t>
            </w:r>
            <w:proofErr w:type="spellStart"/>
            <w:r w:rsidRPr="009908E3">
              <w:rPr>
                <w:rFonts w:ascii="Times New Roman" w:hAnsi="Times New Roman"/>
                <w:sz w:val="28"/>
                <w:szCs w:val="28"/>
              </w:rPr>
              <w:t>Алишева</w:t>
            </w:r>
            <w:proofErr w:type="spellEnd"/>
            <w:r w:rsidRPr="009908E3">
              <w:rPr>
                <w:rFonts w:ascii="Times New Roman" w:hAnsi="Times New Roman"/>
                <w:sz w:val="28"/>
                <w:szCs w:val="28"/>
              </w:rPr>
              <w:t>, Л.А. Воловича</w:t>
            </w:r>
          </w:p>
        </w:tc>
      </w:tr>
    </w:tbl>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 xml:space="preserve">Ежегодно проводимая по данным методикам диагностика представлена в диаграммах, анализ которых </w:t>
      </w:r>
      <w:r>
        <w:rPr>
          <w:rFonts w:ascii="Times New Roman" w:hAnsi="Times New Roman"/>
          <w:sz w:val="28"/>
          <w:szCs w:val="28"/>
        </w:rPr>
        <w:t>позволяе</w:t>
      </w:r>
      <w:r w:rsidRPr="009908E3">
        <w:rPr>
          <w:rFonts w:ascii="Times New Roman" w:hAnsi="Times New Roman"/>
          <w:sz w:val="28"/>
          <w:szCs w:val="28"/>
        </w:rPr>
        <w:t>т сделать выводы о положительной динамике отслеживаемых показателей.</w:t>
      </w:r>
    </w:p>
    <w:p w:rsidR="00372235" w:rsidRPr="009908E3" w:rsidRDefault="00372235" w:rsidP="00372235">
      <w:pPr>
        <w:pStyle w:val="a3"/>
        <w:ind w:firstLine="567"/>
        <w:jc w:val="both"/>
        <w:rPr>
          <w:rFonts w:ascii="Times New Roman" w:hAnsi="Times New Roman"/>
          <w:b/>
          <w:sz w:val="28"/>
          <w:szCs w:val="28"/>
        </w:rPr>
      </w:pPr>
      <w:r w:rsidRPr="009908E3">
        <w:rPr>
          <w:rFonts w:ascii="Times New Roman" w:hAnsi="Times New Roman"/>
          <w:b/>
          <w:sz w:val="28"/>
          <w:szCs w:val="28"/>
        </w:rPr>
        <w:t>Диаграмма динамики уровня творческой активности учащихся</w:t>
      </w:r>
    </w:p>
    <w:p w:rsidR="00372235" w:rsidRPr="009908E3" w:rsidRDefault="00372235" w:rsidP="00372235">
      <w:pPr>
        <w:pStyle w:val="a3"/>
        <w:ind w:firstLine="567"/>
        <w:jc w:val="both"/>
        <w:rPr>
          <w:rFonts w:ascii="Times New Roman" w:hAnsi="Times New Roman"/>
          <w:b/>
          <w:sz w:val="28"/>
          <w:szCs w:val="28"/>
        </w:rPr>
      </w:pPr>
      <w:r w:rsidRPr="009908E3">
        <w:rPr>
          <w:rFonts w:ascii="Times New Roman" w:hAnsi="Times New Roman"/>
          <w:b/>
          <w:sz w:val="28"/>
          <w:szCs w:val="28"/>
        </w:rPr>
        <w:t xml:space="preserve">(по методике М.И.Рожкова, Ю.С. </w:t>
      </w:r>
      <w:proofErr w:type="spellStart"/>
      <w:r w:rsidRPr="009908E3">
        <w:rPr>
          <w:rFonts w:ascii="Times New Roman" w:hAnsi="Times New Roman"/>
          <w:b/>
          <w:sz w:val="28"/>
          <w:szCs w:val="28"/>
        </w:rPr>
        <w:t>Тюнникова</w:t>
      </w:r>
      <w:proofErr w:type="spellEnd"/>
      <w:r w:rsidRPr="009908E3">
        <w:rPr>
          <w:rFonts w:ascii="Times New Roman" w:hAnsi="Times New Roman"/>
          <w:b/>
          <w:sz w:val="28"/>
          <w:szCs w:val="28"/>
        </w:rPr>
        <w:t xml:space="preserve">, Б.С. </w:t>
      </w:r>
      <w:proofErr w:type="spellStart"/>
      <w:r w:rsidRPr="009908E3">
        <w:rPr>
          <w:rFonts w:ascii="Times New Roman" w:hAnsi="Times New Roman"/>
          <w:b/>
          <w:sz w:val="28"/>
          <w:szCs w:val="28"/>
        </w:rPr>
        <w:t>Алишева</w:t>
      </w:r>
      <w:proofErr w:type="spellEnd"/>
      <w:r w:rsidRPr="009908E3">
        <w:rPr>
          <w:rFonts w:ascii="Times New Roman" w:hAnsi="Times New Roman"/>
          <w:b/>
          <w:sz w:val="28"/>
          <w:szCs w:val="28"/>
        </w:rPr>
        <w:t>, Л.А. Воловича)</w:t>
      </w:r>
    </w:p>
    <w:p w:rsidR="00372235" w:rsidRPr="009908E3" w:rsidRDefault="00372235" w:rsidP="00372235">
      <w:pPr>
        <w:pStyle w:val="a3"/>
        <w:ind w:firstLine="567"/>
        <w:jc w:val="both"/>
        <w:rPr>
          <w:rFonts w:ascii="Times New Roman" w:hAnsi="Times New Roman"/>
          <w:b/>
          <w:sz w:val="28"/>
          <w:szCs w:val="28"/>
        </w:rPr>
      </w:pPr>
      <w:r>
        <w:rPr>
          <w:rFonts w:ascii="Times New Roman" w:hAnsi="Times New Roman"/>
          <w:noProof/>
          <w:sz w:val="28"/>
          <w:szCs w:val="28"/>
        </w:rPr>
        <w:drawing>
          <wp:inline distT="0" distB="0" distL="0" distR="0">
            <wp:extent cx="5819775" cy="2133600"/>
            <wp:effectExtent l="0" t="0" r="0" b="0"/>
            <wp:docPr id="1" name="Объект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rsidRPr="009908E3">
        <w:rPr>
          <w:rFonts w:ascii="Times New Roman" w:hAnsi="Times New Roman"/>
          <w:b/>
          <w:sz w:val="28"/>
          <w:szCs w:val="28"/>
        </w:rPr>
        <w:t>Диаграмма динамики уровня развития рефлексивного поведения</w:t>
      </w:r>
    </w:p>
    <w:p w:rsidR="00372235" w:rsidRPr="009908E3" w:rsidRDefault="00372235" w:rsidP="00372235">
      <w:pPr>
        <w:pStyle w:val="a3"/>
        <w:ind w:firstLine="567"/>
        <w:jc w:val="both"/>
        <w:rPr>
          <w:rFonts w:ascii="Times New Roman" w:hAnsi="Times New Roman"/>
          <w:b/>
          <w:sz w:val="28"/>
          <w:szCs w:val="28"/>
        </w:rPr>
      </w:pPr>
      <w:r w:rsidRPr="009908E3">
        <w:rPr>
          <w:rFonts w:ascii="Times New Roman" w:hAnsi="Times New Roman"/>
          <w:b/>
          <w:sz w:val="28"/>
          <w:szCs w:val="28"/>
        </w:rPr>
        <w:t xml:space="preserve"> (по методике Т.В.Белозерцевой)</w:t>
      </w:r>
    </w:p>
    <w:p w:rsidR="00372235" w:rsidRPr="009908E3" w:rsidRDefault="00372235" w:rsidP="00372235">
      <w:pPr>
        <w:pStyle w:val="a3"/>
        <w:ind w:firstLine="567"/>
        <w:jc w:val="both"/>
        <w:rPr>
          <w:rFonts w:ascii="Times New Roman" w:hAnsi="Times New Roman"/>
          <w:sz w:val="28"/>
          <w:szCs w:val="28"/>
        </w:rPr>
      </w:pPr>
      <w:r>
        <w:rPr>
          <w:rFonts w:ascii="Times New Roman" w:hAnsi="Times New Roman"/>
          <w:noProof/>
          <w:sz w:val="28"/>
          <w:szCs w:val="28"/>
        </w:rPr>
        <w:lastRenderedPageBreak/>
        <w:drawing>
          <wp:inline distT="0" distB="0" distL="0" distR="0">
            <wp:extent cx="5219700" cy="2066925"/>
            <wp:effectExtent l="0" t="0" r="0" b="0"/>
            <wp:docPr id="2" name="Объект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О творческом саморазвитии учащихся свидетельствуют также результаты их участия в различных конкурсах, олимпиадах</w:t>
      </w:r>
      <w:r>
        <w:rPr>
          <w:rFonts w:ascii="Times New Roman" w:hAnsi="Times New Roman"/>
          <w:sz w:val="28"/>
          <w:szCs w:val="28"/>
        </w:rPr>
        <w:t xml:space="preserve"> </w:t>
      </w:r>
      <w:r w:rsidRPr="009908E3">
        <w:rPr>
          <w:rFonts w:ascii="Times New Roman" w:hAnsi="Times New Roman"/>
          <w:sz w:val="28"/>
          <w:szCs w:val="28"/>
        </w:rPr>
        <w:t>(</w:t>
      </w:r>
      <w:r w:rsidRPr="009908E3">
        <w:rPr>
          <w:rFonts w:ascii="Times New Roman" w:hAnsi="Times New Roman"/>
          <w:i/>
          <w:sz w:val="28"/>
          <w:szCs w:val="28"/>
        </w:rPr>
        <w:t xml:space="preserve">приложение </w:t>
      </w:r>
      <w:r>
        <w:rPr>
          <w:rFonts w:ascii="Times New Roman" w:hAnsi="Times New Roman"/>
          <w:i/>
          <w:sz w:val="28"/>
          <w:szCs w:val="28"/>
        </w:rPr>
        <w:t>№2</w:t>
      </w:r>
      <w:r w:rsidRPr="009908E3">
        <w:rPr>
          <w:rFonts w:ascii="Times New Roman" w:hAnsi="Times New Roman"/>
          <w:sz w:val="28"/>
          <w:szCs w:val="28"/>
        </w:rPr>
        <w:t>), конференциях, которые приведены в таблицах (</w:t>
      </w:r>
      <w:r w:rsidRPr="009908E3">
        <w:rPr>
          <w:rFonts w:ascii="Times New Roman" w:hAnsi="Times New Roman"/>
          <w:i/>
          <w:sz w:val="28"/>
          <w:szCs w:val="28"/>
        </w:rPr>
        <w:t>приложение №</w:t>
      </w:r>
      <w:r>
        <w:rPr>
          <w:rFonts w:ascii="Times New Roman" w:hAnsi="Times New Roman"/>
          <w:i/>
          <w:sz w:val="28"/>
          <w:szCs w:val="28"/>
        </w:rPr>
        <w:t>3</w:t>
      </w:r>
      <w:r w:rsidRPr="009908E3">
        <w:rPr>
          <w:rFonts w:ascii="Times New Roman" w:hAnsi="Times New Roman"/>
          <w:sz w:val="28"/>
          <w:szCs w:val="28"/>
        </w:rPr>
        <w:t xml:space="preserve">).   </w:t>
      </w:r>
    </w:p>
    <w:p w:rsidR="00372235" w:rsidRPr="009908E3" w:rsidRDefault="00372235" w:rsidP="00372235">
      <w:pPr>
        <w:pStyle w:val="a3"/>
        <w:ind w:firstLine="567"/>
        <w:jc w:val="both"/>
        <w:rPr>
          <w:rFonts w:ascii="Times New Roman" w:hAnsi="Times New Roman"/>
          <w:sz w:val="28"/>
          <w:szCs w:val="28"/>
        </w:rPr>
      </w:pPr>
      <w:r w:rsidRPr="009908E3">
        <w:rPr>
          <w:rFonts w:ascii="Times New Roman" w:hAnsi="Times New Roman"/>
          <w:sz w:val="28"/>
          <w:szCs w:val="28"/>
        </w:rPr>
        <w:t xml:space="preserve">Таким образом, можно сделать вывод о результативности использования рефлексивных методов и приемов обучения в процессе преподавания литературы, а также о перспективности дальнейшей работы по использованию данных методов и приемов как средства творческого саморазвития  учащихся в учебном процессе. </w:t>
      </w:r>
    </w:p>
    <w:p w:rsidR="00372235" w:rsidRPr="009908E3" w:rsidRDefault="00372235" w:rsidP="00372235">
      <w:pPr>
        <w:pStyle w:val="a3"/>
        <w:ind w:firstLine="567"/>
        <w:jc w:val="both"/>
        <w:rPr>
          <w:rFonts w:ascii="Times New Roman" w:hAnsi="Times New Roman"/>
          <w:sz w:val="28"/>
          <w:szCs w:val="28"/>
        </w:rPr>
      </w:pPr>
    </w:p>
    <w:p w:rsidR="00372235" w:rsidRPr="009908E3" w:rsidRDefault="00372235" w:rsidP="00372235">
      <w:pPr>
        <w:pStyle w:val="a3"/>
        <w:ind w:firstLine="567"/>
        <w:jc w:val="center"/>
        <w:rPr>
          <w:rFonts w:ascii="Times New Roman" w:hAnsi="Times New Roman"/>
          <w:b/>
          <w:sz w:val="28"/>
          <w:szCs w:val="28"/>
        </w:rPr>
      </w:pPr>
      <w:r w:rsidRPr="009908E3">
        <w:rPr>
          <w:rFonts w:ascii="Times New Roman" w:hAnsi="Times New Roman"/>
          <w:b/>
          <w:sz w:val="28"/>
          <w:szCs w:val="28"/>
        </w:rPr>
        <w:t>Библиографический список</w:t>
      </w:r>
    </w:p>
    <w:p w:rsidR="00372235" w:rsidRDefault="00372235" w:rsidP="00372235">
      <w:pPr>
        <w:pStyle w:val="a3"/>
        <w:numPr>
          <w:ilvl w:val="0"/>
          <w:numId w:val="1"/>
        </w:numPr>
        <w:ind w:left="0" w:hanging="11"/>
        <w:jc w:val="both"/>
        <w:rPr>
          <w:rFonts w:ascii="Times New Roman" w:hAnsi="Times New Roman"/>
          <w:b/>
          <w:sz w:val="28"/>
          <w:szCs w:val="28"/>
        </w:rPr>
      </w:pPr>
      <w:proofErr w:type="spellStart"/>
      <w:r w:rsidRPr="00535617">
        <w:rPr>
          <w:rFonts w:ascii="Times New Roman" w:hAnsi="Times New Roman"/>
          <w:sz w:val="28"/>
          <w:szCs w:val="28"/>
        </w:rPr>
        <w:t>Богин</w:t>
      </w:r>
      <w:proofErr w:type="spellEnd"/>
      <w:r>
        <w:rPr>
          <w:rFonts w:ascii="Times New Roman" w:hAnsi="Times New Roman"/>
          <w:sz w:val="28"/>
          <w:szCs w:val="28"/>
        </w:rPr>
        <w:t xml:space="preserve"> </w:t>
      </w:r>
      <w:r w:rsidRPr="00535617">
        <w:rPr>
          <w:rFonts w:ascii="Times New Roman" w:hAnsi="Times New Roman"/>
          <w:sz w:val="28"/>
          <w:szCs w:val="28"/>
        </w:rPr>
        <w:t xml:space="preserve"> В.Г. Обучение рефлексии как способ формирования творческой личности </w:t>
      </w:r>
      <w:r>
        <w:rPr>
          <w:rFonts w:ascii="Times New Roman" w:hAnsi="Times New Roman"/>
          <w:sz w:val="28"/>
          <w:szCs w:val="28"/>
        </w:rPr>
        <w:t>/</w:t>
      </w:r>
      <w:r w:rsidRPr="00535617">
        <w:rPr>
          <w:rFonts w:ascii="Times New Roman" w:hAnsi="Times New Roman"/>
          <w:sz w:val="28"/>
          <w:szCs w:val="28"/>
        </w:rPr>
        <w:t xml:space="preserve">/ </w:t>
      </w:r>
      <w:r w:rsidRPr="00535617">
        <w:rPr>
          <w:rFonts w:ascii="Times New Roman" w:hAnsi="Times New Roman"/>
          <w:bCs/>
          <w:sz w:val="28"/>
          <w:szCs w:val="28"/>
        </w:rPr>
        <w:t>Современная дидактика: теория – практике</w:t>
      </w:r>
      <w:r>
        <w:rPr>
          <w:rFonts w:ascii="Times New Roman" w:hAnsi="Times New Roman"/>
          <w:bCs/>
          <w:sz w:val="28"/>
          <w:szCs w:val="28"/>
        </w:rPr>
        <w:t xml:space="preserve"> </w:t>
      </w:r>
      <w:r>
        <w:rPr>
          <w:rFonts w:ascii="Times New Roman" w:hAnsi="Times New Roman"/>
          <w:sz w:val="28"/>
          <w:szCs w:val="28"/>
        </w:rPr>
        <w:t xml:space="preserve">/ </w:t>
      </w:r>
      <w:r w:rsidRPr="00535617">
        <w:rPr>
          <w:rFonts w:ascii="Times New Roman" w:hAnsi="Times New Roman"/>
          <w:sz w:val="28"/>
          <w:szCs w:val="28"/>
        </w:rPr>
        <w:t>Под научной редакцией</w:t>
      </w:r>
      <w:r>
        <w:rPr>
          <w:rFonts w:ascii="Times New Roman" w:hAnsi="Times New Roman"/>
          <w:sz w:val="28"/>
          <w:szCs w:val="28"/>
        </w:rPr>
        <w:t xml:space="preserve"> </w:t>
      </w:r>
      <w:r w:rsidRPr="00535617">
        <w:rPr>
          <w:rFonts w:ascii="Times New Roman" w:hAnsi="Times New Roman"/>
          <w:sz w:val="28"/>
          <w:szCs w:val="28"/>
        </w:rPr>
        <w:t>И.Я.</w:t>
      </w:r>
      <w:r>
        <w:rPr>
          <w:rFonts w:ascii="Times New Roman" w:hAnsi="Times New Roman"/>
          <w:sz w:val="28"/>
          <w:szCs w:val="28"/>
        </w:rPr>
        <w:t xml:space="preserve"> </w:t>
      </w:r>
      <w:proofErr w:type="spellStart"/>
      <w:r w:rsidRPr="00535617">
        <w:rPr>
          <w:rFonts w:ascii="Times New Roman" w:hAnsi="Times New Roman"/>
          <w:sz w:val="28"/>
          <w:szCs w:val="28"/>
        </w:rPr>
        <w:t>Лернера</w:t>
      </w:r>
      <w:proofErr w:type="spellEnd"/>
      <w:r w:rsidRPr="00535617">
        <w:rPr>
          <w:rFonts w:ascii="Times New Roman" w:hAnsi="Times New Roman"/>
          <w:sz w:val="28"/>
          <w:szCs w:val="28"/>
        </w:rPr>
        <w:t>,</w:t>
      </w:r>
      <w:r>
        <w:rPr>
          <w:rFonts w:ascii="Times New Roman" w:hAnsi="Times New Roman"/>
          <w:sz w:val="28"/>
          <w:szCs w:val="28"/>
        </w:rPr>
        <w:t xml:space="preserve"> И.К. Журавлева. – М.:</w:t>
      </w:r>
      <w:r w:rsidRPr="00535617">
        <w:rPr>
          <w:rFonts w:ascii="Times New Roman" w:hAnsi="Times New Roman"/>
          <w:sz w:val="28"/>
          <w:szCs w:val="28"/>
        </w:rPr>
        <w:t xml:space="preserve"> </w:t>
      </w:r>
      <w:r>
        <w:rPr>
          <w:rFonts w:ascii="Times New Roman" w:hAnsi="Times New Roman"/>
          <w:sz w:val="28"/>
          <w:szCs w:val="28"/>
        </w:rPr>
        <w:t>И</w:t>
      </w:r>
      <w:r w:rsidRPr="00535617">
        <w:rPr>
          <w:rFonts w:ascii="Times New Roman" w:hAnsi="Times New Roman"/>
          <w:sz w:val="28"/>
          <w:szCs w:val="28"/>
        </w:rPr>
        <w:t>зд</w:t>
      </w:r>
      <w:r>
        <w:rPr>
          <w:rFonts w:ascii="Times New Roman" w:hAnsi="Times New Roman"/>
          <w:sz w:val="28"/>
          <w:szCs w:val="28"/>
        </w:rPr>
        <w:t>-во</w:t>
      </w:r>
      <w:r w:rsidRPr="00535617">
        <w:rPr>
          <w:rFonts w:ascii="Times New Roman" w:hAnsi="Times New Roman"/>
          <w:sz w:val="28"/>
          <w:szCs w:val="28"/>
        </w:rPr>
        <w:t xml:space="preserve"> </w:t>
      </w:r>
      <w:proofErr w:type="spellStart"/>
      <w:r w:rsidRPr="00B10073">
        <w:rPr>
          <w:rFonts w:ascii="Times New Roman" w:hAnsi="Times New Roman"/>
          <w:sz w:val="28"/>
          <w:szCs w:val="28"/>
        </w:rPr>
        <w:t>ИТПиМИО</w:t>
      </w:r>
      <w:proofErr w:type="spellEnd"/>
      <w:r w:rsidRPr="00B10073">
        <w:rPr>
          <w:rFonts w:ascii="Times New Roman" w:hAnsi="Times New Roman"/>
          <w:sz w:val="28"/>
          <w:szCs w:val="28"/>
        </w:rPr>
        <w:t xml:space="preserve"> РАО, 1993</w:t>
      </w:r>
      <w:r>
        <w:rPr>
          <w:rFonts w:ascii="Times New Roman" w:hAnsi="Times New Roman"/>
          <w:sz w:val="28"/>
          <w:szCs w:val="28"/>
        </w:rPr>
        <w:t xml:space="preserve">. - 288 </w:t>
      </w:r>
      <w:proofErr w:type="gramStart"/>
      <w:r>
        <w:rPr>
          <w:rFonts w:ascii="Times New Roman" w:hAnsi="Times New Roman"/>
          <w:sz w:val="28"/>
          <w:szCs w:val="28"/>
        </w:rPr>
        <w:t>с</w:t>
      </w:r>
      <w:proofErr w:type="gramEnd"/>
      <w:r>
        <w:rPr>
          <w:rFonts w:ascii="Times New Roman" w:hAnsi="Times New Roman"/>
          <w:sz w:val="28"/>
          <w:szCs w:val="28"/>
        </w:rPr>
        <w:t>.</w:t>
      </w:r>
    </w:p>
    <w:p w:rsidR="00372235" w:rsidRPr="009908E3" w:rsidRDefault="00372235" w:rsidP="00372235">
      <w:pPr>
        <w:pStyle w:val="a3"/>
        <w:numPr>
          <w:ilvl w:val="0"/>
          <w:numId w:val="1"/>
        </w:numPr>
        <w:ind w:left="426"/>
        <w:jc w:val="both"/>
        <w:rPr>
          <w:rFonts w:ascii="Times New Roman" w:hAnsi="Times New Roman"/>
          <w:sz w:val="28"/>
          <w:szCs w:val="28"/>
        </w:rPr>
      </w:pPr>
      <w:r w:rsidRPr="009908E3">
        <w:rPr>
          <w:rFonts w:ascii="Times New Roman" w:hAnsi="Times New Roman"/>
          <w:sz w:val="28"/>
          <w:szCs w:val="28"/>
        </w:rPr>
        <w:t>Большой толковый словарь современного русского языка: в 4 Т./ Под</w:t>
      </w:r>
      <w:proofErr w:type="gramStart"/>
      <w:r w:rsidRPr="009908E3">
        <w:rPr>
          <w:rFonts w:ascii="Times New Roman" w:hAnsi="Times New Roman"/>
          <w:sz w:val="28"/>
          <w:szCs w:val="28"/>
        </w:rPr>
        <w:t>.</w:t>
      </w:r>
      <w:proofErr w:type="gramEnd"/>
      <w:r w:rsidRPr="009908E3">
        <w:rPr>
          <w:rFonts w:ascii="Times New Roman" w:hAnsi="Times New Roman"/>
          <w:sz w:val="28"/>
          <w:szCs w:val="28"/>
        </w:rPr>
        <w:t xml:space="preserve"> </w:t>
      </w:r>
      <w:proofErr w:type="gramStart"/>
      <w:r w:rsidRPr="009908E3">
        <w:rPr>
          <w:rFonts w:ascii="Times New Roman" w:hAnsi="Times New Roman"/>
          <w:sz w:val="28"/>
          <w:szCs w:val="28"/>
        </w:rPr>
        <w:t>р</w:t>
      </w:r>
      <w:proofErr w:type="gramEnd"/>
      <w:r w:rsidRPr="009908E3">
        <w:rPr>
          <w:rFonts w:ascii="Times New Roman" w:hAnsi="Times New Roman"/>
          <w:sz w:val="28"/>
          <w:szCs w:val="28"/>
        </w:rPr>
        <w:t xml:space="preserve">ед. Д.Н.Ушакова. – М.: </w:t>
      </w:r>
      <w:proofErr w:type="spellStart"/>
      <w:r w:rsidRPr="009908E3">
        <w:rPr>
          <w:rFonts w:ascii="Times New Roman" w:hAnsi="Times New Roman"/>
          <w:sz w:val="28"/>
          <w:szCs w:val="28"/>
        </w:rPr>
        <w:t>Альта-Принт</w:t>
      </w:r>
      <w:proofErr w:type="spellEnd"/>
      <w:r w:rsidRPr="009908E3">
        <w:rPr>
          <w:rFonts w:ascii="Times New Roman" w:hAnsi="Times New Roman"/>
          <w:sz w:val="28"/>
          <w:szCs w:val="28"/>
        </w:rPr>
        <w:t>, 2005.</w:t>
      </w:r>
    </w:p>
    <w:p w:rsidR="00372235" w:rsidRPr="009908E3" w:rsidRDefault="00372235" w:rsidP="00372235">
      <w:pPr>
        <w:pStyle w:val="a3"/>
        <w:numPr>
          <w:ilvl w:val="0"/>
          <w:numId w:val="1"/>
        </w:numPr>
        <w:ind w:left="426"/>
        <w:jc w:val="both"/>
        <w:rPr>
          <w:rFonts w:ascii="Times New Roman" w:hAnsi="Times New Roman"/>
          <w:sz w:val="28"/>
          <w:szCs w:val="28"/>
        </w:rPr>
      </w:pPr>
      <w:r w:rsidRPr="009908E3">
        <w:rPr>
          <w:rFonts w:ascii="Times New Roman" w:hAnsi="Times New Roman"/>
          <w:sz w:val="28"/>
          <w:szCs w:val="28"/>
        </w:rPr>
        <w:t xml:space="preserve">Васильев, Ю. П. Воспитание у школьников способности к творческой самореализации / Ю. П. Васильев; </w:t>
      </w:r>
      <w:proofErr w:type="spellStart"/>
      <w:r w:rsidRPr="009908E3">
        <w:rPr>
          <w:rFonts w:ascii="Times New Roman" w:hAnsi="Times New Roman"/>
          <w:sz w:val="28"/>
          <w:szCs w:val="28"/>
        </w:rPr>
        <w:t>Ин-т</w:t>
      </w:r>
      <w:proofErr w:type="spellEnd"/>
      <w:r w:rsidRPr="009908E3">
        <w:rPr>
          <w:rFonts w:ascii="Times New Roman" w:hAnsi="Times New Roman"/>
          <w:sz w:val="28"/>
          <w:szCs w:val="28"/>
        </w:rPr>
        <w:t xml:space="preserve"> общ</w:t>
      </w:r>
      <w:proofErr w:type="gramStart"/>
      <w:r w:rsidRPr="009908E3">
        <w:rPr>
          <w:rFonts w:ascii="Times New Roman" w:hAnsi="Times New Roman"/>
          <w:sz w:val="28"/>
          <w:szCs w:val="28"/>
        </w:rPr>
        <w:t>.</w:t>
      </w:r>
      <w:proofErr w:type="gramEnd"/>
      <w:r w:rsidRPr="009908E3">
        <w:rPr>
          <w:rFonts w:ascii="Times New Roman" w:hAnsi="Times New Roman"/>
          <w:sz w:val="28"/>
          <w:szCs w:val="28"/>
        </w:rPr>
        <w:t xml:space="preserve"> </w:t>
      </w:r>
      <w:proofErr w:type="gramStart"/>
      <w:r w:rsidRPr="009908E3">
        <w:rPr>
          <w:rFonts w:ascii="Times New Roman" w:hAnsi="Times New Roman"/>
          <w:sz w:val="28"/>
          <w:szCs w:val="28"/>
        </w:rPr>
        <w:t>с</w:t>
      </w:r>
      <w:proofErr w:type="gramEnd"/>
      <w:r w:rsidRPr="009908E3">
        <w:rPr>
          <w:rFonts w:ascii="Times New Roman" w:hAnsi="Times New Roman"/>
          <w:sz w:val="28"/>
          <w:szCs w:val="28"/>
        </w:rPr>
        <w:t xml:space="preserve">ред. образования Рос. акад. образования, </w:t>
      </w:r>
      <w:proofErr w:type="spellStart"/>
      <w:r w:rsidRPr="009908E3">
        <w:rPr>
          <w:rFonts w:ascii="Times New Roman" w:hAnsi="Times New Roman"/>
          <w:sz w:val="28"/>
          <w:szCs w:val="28"/>
        </w:rPr>
        <w:t>Самар</w:t>
      </w:r>
      <w:proofErr w:type="spellEnd"/>
      <w:r w:rsidRPr="009908E3">
        <w:rPr>
          <w:rFonts w:ascii="Times New Roman" w:hAnsi="Times New Roman"/>
          <w:sz w:val="28"/>
          <w:szCs w:val="28"/>
        </w:rPr>
        <w:t xml:space="preserve">. </w:t>
      </w:r>
      <w:proofErr w:type="spellStart"/>
      <w:r w:rsidRPr="009908E3">
        <w:rPr>
          <w:rFonts w:ascii="Times New Roman" w:hAnsi="Times New Roman"/>
          <w:sz w:val="28"/>
          <w:szCs w:val="28"/>
        </w:rPr>
        <w:t>ин-т</w:t>
      </w:r>
      <w:proofErr w:type="spellEnd"/>
      <w:r w:rsidRPr="009908E3">
        <w:rPr>
          <w:rFonts w:ascii="Times New Roman" w:hAnsi="Times New Roman"/>
          <w:sz w:val="28"/>
          <w:szCs w:val="28"/>
        </w:rPr>
        <w:t xml:space="preserve"> повышения квалификации и </w:t>
      </w:r>
      <w:proofErr w:type="spellStart"/>
      <w:r w:rsidRPr="009908E3">
        <w:rPr>
          <w:rFonts w:ascii="Times New Roman" w:hAnsi="Times New Roman"/>
          <w:sz w:val="28"/>
          <w:szCs w:val="28"/>
        </w:rPr>
        <w:t>переподгот</w:t>
      </w:r>
      <w:proofErr w:type="spellEnd"/>
      <w:r w:rsidRPr="009908E3">
        <w:rPr>
          <w:rFonts w:ascii="Times New Roman" w:hAnsi="Times New Roman"/>
          <w:sz w:val="28"/>
          <w:szCs w:val="28"/>
        </w:rPr>
        <w:t xml:space="preserve">. работников образования. – Самара, 2000. – 144 </w:t>
      </w:r>
      <w:proofErr w:type="gramStart"/>
      <w:r w:rsidRPr="009908E3">
        <w:rPr>
          <w:rFonts w:ascii="Times New Roman" w:hAnsi="Times New Roman"/>
          <w:sz w:val="28"/>
          <w:szCs w:val="28"/>
        </w:rPr>
        <w:t>с</w:t>
      </w:r>
      <w:proofErr w:type="gramEnd"/>
      <w:r w:rsidRPr="009908E3">
        <w:rPr>
          <w:rFonts w:ascii="Times New Roman" w:hAnsi="Times New Roman"/>
          <w:sz w:val="28"/>
          <w:szCs w:val="28"/>
        </w:rPr>
        <w:t>.</w:t>
      </w:r>
    </w:p>
    <w:p w:rsidR="00372235" w:rsidRPr="009908E3" w:rsidRDefault="00372235" w:rsidP="00372235">
      <w:pPr>
        <w:pStyle w:val="a3"/>
        <w:numPr>
          <w:ilvl w:val="0"/>
          <w:numId w:val="1"/>
        </w:numPr>
        <w:ind w:left="426"/>
        <w:jc w:val="both"/>
        <w:rPr>
          <w:rFonts w:ascii="Times New Roman" w:hAnsi="Times New Roman"/>
          <w:sz w:val="28"/>
          <w:szCs w:val="28"/>
        </w:rPr>
      </w:pPr>
      <w:r w:rsidRPr="009908E3">
        <w:rPr>
          <w:rFonts w:ascii="Times New Roman" w:hAnsi="Times New Roman"/>
          <w:sz w:val="28"/>
          <w:szCs w:val="28"/>
        </w:rPr>
        <w:t>Войтенко, Т. Обучение через саморазвитие и самовоспитание/ Т.Войтенко //Директор школы.-2000.-№3.- с.76-86.</w:t>
      </w:r>
    </w:p>
    <w:p w:rsidR="00372235" w:rsidRPr="009908E3" w:rsidRDefault="00372235" w:rsidP="00372235">
      <w:pPr>
        <w:pStyle w:val="a3"/>
        <w:numPr>
          <w:ilvl w:val="0"/>
          <w:numId w:val="1"/>
        </w:numPr>
        <w:ind w:left="426"/>
        <w:jc w:val="both"/>
        <w:rPr>
          <w:rFonts w:ascii="Times New Roman" w:hAnsi="Times New Roman"/>
          <w:sz w:val="28"/>
          <w:szCs w:val="28"/>
        </w:rPr>
      </w:pPr>
      <w:r w:rsidRPr="009908E3">
        <w:rPr>
          <w:rFonts w:ascii="Times New Roman" w:hAnsi="Times New Roman"/>
          <w:sz w:val="28"/>
          <w:szCs w:val="28"/>
        </w:rPr>
        <w:t>Воспитательный процесс: изучение эффективности: Методические рекомендации</w:t>
      </w:r>
      <w:proofErr w:type="gramStart"/>
      <w:r w:rsidRPr="009908E3">
        <w:rPr>
          <w:rFonts w:ascii="Times New Roman" w:hAnsi="Times New Roman"/>
          <w:sz w:val="28"/>
          <w:szCs w:val="28"/>
        </w:rPr>
        <w:t>/ П</w:t>
      </w:r>
      <w:proofErr w:type="gramEnd"/>
      <w:r w:rsidRPr="009908E3">
        <w:rPr>
          <w:rFonts w:ascii="Times New Roman" w:hAnsi="Times New Roman"/>
          <w:sz w:val="28"/>
          <w:szCs w:val="28"/>
        </w:rPr>
        <w:t xml:space="preserve">од ред. Е.Н.Степанова. - М.: ТЦ "Сфера", 2001.-122 </w:t>
      </w:r>
      <w:proofErr w:type="gramStart"/>
      <w:r w:rsidRPr="009908E3">
        <w:rPr>
          <w:rFonts w:ascii="Times New Roman" w:hAnsi="Times New Roman"/>
          <w:sz w:val="28"/>
          <w:szCs w:val="28"/>
        </w:rPr>
        <w:t>с</w:t>
      </w:r>
      <w:proofErr w:type="gramEnd"/>
      <w:r w:rsidRPr="009908E3">
        <w:rPr>
          <w:rFonts w:ascii="Times New Roman" w:hAnsi="Times New Roman"/>
          <w:sz w:val="28"/>
          <w:szCs w:val="28"/>
        </w:rPr>
        <w:t>.</w:t>
      </w:r>
    </w:p>
    <w:p w:rsidR="00372235" w:rsidRPr="009908E3" w:rsidRDefault="00372235" w:rsidP="00372235">
      <w:pPr>
        <w:pStyle w:val="a3"/>
        <w:numPr>
          <w:ilvl w:val="0"/>
          <w:numId w:val="1"/>
        </w:numPr>
        <w:ind w:left="426"/>
        <w:jc w:val="both"/>
        <w:rPr>
          <w:rFonts w:ascii="Times New Roman" w:hAnsi="Times New Roman"/>
          <w:sz w:val="28"/>
          <w:szCs w:val="28"/>
        </w:rPr>
      </w:pPr>
      <w:proofErr w:type="spellStart"/>
      <w:r w:rsidRPr="009908E3">
        <w:rPr>
          <w:rFonts w:ascii="Times New Roman" w:hAnsi="Times New Roman"/>
          <w:sz w:val="28"/>
          <w:szCs w:val="28"/>
        </w:rPr>
        <w:t>Выготский</w:t>
      </w:r>
      <w:proofErr w:type="spellEnd"/>
      <w:r w:rsidRPr="009908E3">
        <w:rPr>
          <w:rFonts w:ascii="Times New Roman" w:hAnsi="Times New Roman"/>
          <w:sz w:val="28"/>
          <w:szCs w:val="28"/>
        </w:rPr>
        <w:t xml:space="preserve"> Л. С. Динамика и структура личности подростка // Хрестоматия по возрастной и ᴨȇдагогической психологии. М.: Педагогика, 1982. С. 138--142.</w:t>
      </w:r>
    </w:p>
    <w:p w:rsidR="00372235" w:rsidRPr="009908E3" w:rsidRDefault="00372235" w:rsidP="00372235">
      <w:pPr>
        <w:pStyle w:val="a3"/>
        <w:numPr>
          <w:ilvl w:val="0"/>
          <w:numId w:val="1"/>
        </w:numPr>
        <w:ind w:left="426"/>
        <w:jc w:val="both"/>
        <w:rPr>
          <w:rFonts w:ascii="Times New Roman" w:hAnsi="Times New Roman"/>
          <w:sz w:val="28"/>
          <w:szCs w:val="28"/>
        </w:rPr>
      </w:pPr>
      <w:proofErr w:type="spellStart"/>
      <w:r w:rsidRPr="009908E3">
        <w:rPr>
          <w:rFonts w:ascii="Times New Roman" w:hAnsi="Times New Roman"/>
          <w:sz w:val="28"/>
          <w:szCs w:val="28"/>
        </w:rPr>
        <w:t>Выготский</w:t>
      </w:r>
      <w:proofErr w:type="spellEnd"/>
      <w:r w:rsidRPr="009908E3">
        <w:rPr>
          <w:rFonts w:ascii="Times New Roman" w:hAnsi="Times New Roman"/>
          <w:sz w:val="28"/>
          <w:szCs w:val="28"/>
        </w:rPr>
        <w:t xml:space="preserve"> Л.С. Мышление и речь // Психология развития человека. - М.: Смысл; </w:t>
      </w:r>
      <w:proofErr w:type="spellStart"/>
      <w:r w:rsidRPr="009908E3">
        <w:rPr>
          <w:rFonts w:ascii="Times New Roman" w:hAnsi="Times New Roman"/>
          <w:sz w:val="28"/>
          <w:szCs w:val="28"/>
        </w:rPr>
        <w:t>Эксмо</w:t>
      </w:r>
      <w:proofErr w:type="spellEnd"/>
      <w:r w:rsidRPr="009908E3">
        <w:rPr>
          <w:rFonts w:ascii="Times New Roman" w:hAnsi="Times New Roman"/>
          <w:sz w:val="28"/>
          <w:szCs w:val="28"/>
        </w:rPr>
        <w:t>, 2005. - 1136с.</w:t>
      </w:r>
    </w:p>
    <w:p w:rsidR="00372235" w:rsidRPr="009908E3" w:rsidRDefault="00372235" w:rsidP="00372235">
      <w:pPr>
        <w:pStyle w:val="a3"/>
        <w:numPr>
          <w:ilvl w:val="0"/>
          <w:numId w:val="1"/>
        </w:numPr>
        <w:ind w:left="426"/>
        <w:jc w:val="both"/>
        <w:rPr>
          <w:rFonts w:ascii="Times New Roman" w:hAnsi="Times New Roman"/>
          <w:sz w:val="28"/>
          <w:szCs w:val="28"/>
        </w:rPr>
      </w:pPr>
      <w:proofErr w:type="spellStart"/>
      <w:r w:rsidRPr="009908E3">
        <w:rPr>
          <w:rFonts w:ascii="Times New Roman" w:hAnsi="Times New Roman"/>
          <w:sz w:val="28"/>
          <w:szCs w:val="28"/>
        </w:rPr>
        <w:t>Выготский</w:t>
      </w:r>
      <w:proofErr w:type="spellEnd"/>
      <w:r w:rsidRPr="009908E3">
        <w:rPr>
          <w:rFonts w:ascii="Times New Roman" w:hAnsi="Times New Roman"/>
          <w:sz w:val="28"/>
          <w:szCs w:val="28"/>
        </w:rPr>
        <w:t>, Л.С. Педагогическая психология/ Под</w:t>
      </w:r>
      <w:proofErr w:type="gramStart"/>
      <w:r w:rsidRPr="009908E3">
        <w:rPr>
          <w:rFonts w:ascii="Times New Roman" w:hAnsi="Times New Roman"/>
          <w:sz w:val="28"/>
          <w:szCs w:val="28"/>
        </w:rPr>
        <w:t>.</w:t>
      </w:r>
      <w:proofErr w:type="gramEnd"/>
      <w:r w:rsidRPr="009908E3">
        <w:rPr>
          <w:rFonts w:ascii="Times New Roman" w:hAnsi="Times New Roman"/>
          <w:sz w:val="28"/>
          <w:szCs w:val="28"/>
        </w:rPr>
        <w:t xml:space="preserve"> </w:t>
      </w:r>
      <w:proofErr w:type="gramStart"/>
      <w:r w:rsidRPr="009908E3">
        <w:rPr>
          <w:rFonts w:ascii="Times New Roman" w:hAnsi="Times New Roman"/>
          <w:sz w:val="28"/>
          <w:szCs w:val="28"/>
        </w:rPr>
        <w:t>р</w:t>
      </w:r>
      <w:proofErr w:type="gramEnd"/>
      <w:r w:rsidRPr="009908E3">
        <w:rPr>
          <w:rFonts w:ascii="Times New Roman" w:hAnsi="Times New Roman"/>
          <w:sz w:val="28"/>
          <w:szCs w:val="28"/>
        </w:rPr>
        <w:t xml:space="preserve">ед. В.В.Давыдова.- М.: Педагогика – Пресс, 1996.- 536 </w:t>
      </w:r>
      <w:proofErr w:type="gramStart"/>
      <w:r w:rsidRPr="009908E3">
        <w:rPr>
          <w:rFonts w:ascii="Times New Roman" w:hAnsi="Times New Roman"/>
          <w:sz w:val="28"/>
          <w:szCs w:val="28"/>
        </w:rPr>
        <w:t>с</w:t>
      </w:r>
      <w:proofErr w:type="gramEnd"/>
      <w:r w:rsidRPr="009908E3">
        <w:rPr>
          <w:rFonts w:ascii="Times New Roman" w:hAnsi="Times New Roman"/>
          <w:sz w:val="28"/>
          <w:szCs w:val="28"/>
        </w:rPr>
        <w:t>.</w:t>
      </w:r>
    </w:p>
    <w:p w:rsidR="00372235" w:rsidRPr="009908E3" w:rsidRDefault="00372235" w:rsidP="00372235">
      <w:pPr>
        <w:pStyle w:val="a3"/>
        <w:numPr>
          <w:ilvl w:val="0"/>
          <w:numId w:val="1"/>
        </w:numPr>
        <w:ind w:left="426"/>
        <w:jc w:val="both"/>
        <w:rPr>
          <w:rFonts w:ascii="Times New Roman" w:hAnsi="Times New Roman"/>
          <w:sz w:val="28"/>
          <w:szCs w:val="28"/>
        </w:rPr>
      </w:pPr>
      <w:proofErr w:type="gramStart"/>
      <w:r w:rsidRPr="009908E3">
        <w:rPr>
          <w:rFonts w:ascii="Times New Roman" w:hAnsi="Times New Roman"/>
          <w:sz w:val="28"/>
          <w:szCs w:val="28"/>
        </w:rPr>
        <w:t>Кларин</w:t>
      </w:r>
      <w:proofErr w:type="gramEnd"/>
      <w:r w:rsidRPr="009908E3">
        <w:rPr>
          <w:rFonts w:ascii="Times New Roman" w:hAnsi="Times New Roman"/>
          <w:sz w:val="28"/>
          <w:szCs w:val="28"/>
        </w:rPr>
        <w:t xml:space="preserve"> М.В. Педагогические технологии в учебном </w:t>
      </w:r>
      <w:r w:rsidRPr="009908E3">
        <w:rPr>
          <w:rFonts w:ascii="Times New Roman" w:hAnsi="Times New Roman"/>
          <w:spacing w:val="5"/>
          <w:sz w:val="28"/>
          <w:szCs w:val="28"/>
        </w:rPr>
        <w:t>процессе. – М.,  1989.</w:t>
      </w:r>
    </w:p>
    <w:p w:rsidR="00372235" w:rsidRPr="009908E3" w:rsidRDefault="00372235" w:rsidP="00372235">
      <w:pPr>
        <w:pStyle w:val="a3"/>
        <w:numPr>
          <w:ilvl w:val="0"/>
          <w:numId w:val="1"/>
        </w:numPr>
        <w:ind w:left="426"/>
        <w:jc w:val="both"/>
        <w:rPr>
          <w:rFonts w:ascii="Times New Roman" w:hAnsi="Times New Roman"/>
          <w:sz w:val="28"/>
          <w:szCs w:val="28"/>
        </w:rPr>
      </w:pPr>
      <w:r w:rsidRPr="009908E3">
        <w:rPr>
          <w:rFonts w:ascii="Times New Roman" w:hAnsi="Times New Roman"/>
          <w:sz w:val="28"/>
          <w:szCs w:val="28"/>
        </w:rPr>
        <w:lastRenderedPageBreak/>
        <w:t>Кочетов, А. И. Организация самовоспитания школьников: Кн. для учителя / А. И. Кочетов. – Минск: Нар</w:t>
      </w:r>
      <w:proofErr w:type="gramStart"/>
      <w:r w:rsidRPr="009908E3">
        <w:rPr>
          <w:rFonts w:ascii="Times New Roman" w:hAnsi="Times New Roman"/>
          <w:sz w:val="28"/>
          <w:szCs w:val="28"/>
        </w:rPr>
        <w:t>.</w:t>
      </w:r>
      <w:proofErr w:type="gramEnd"/>
      <w:r w:rsidRPr="009908E3">
        <w:rPr>
          <w:rFonts w:ascii="Times New Roman" w:hAnsi="Times New Roman"/>
          <w:sz w:val="28"/>
          <w:szCs w:val="28"/>
        </w:rPr>
        <w:t xml:space="preserve"> </w:t>
      </w:r>
      <w:proofErr w:type="gramStart"/>
      <w:r w:rsidRPr="009908E3">
        <w:rPr>
          <w:rFonts w:ascii="Times New Roman" w:hAnsi="Times New Roman"/>
          <w:sz w:val="28"/>
          <w:szCs w:val="28"/>
        </w:rPr>
        <w:t>с</w:t>
      </w:r>
      <w:proofErr w:type="gramEnd"/>
      <w:r w:rsidRPr="009908E3">
        <w:rPr>
          <w:rFonts w:ascii="Times New Roman" w:hAnsi="Times New Roman"/>
          <w:sz w:val="28"/>
          <w:szCs w:val="28"/>
        </w:rPr>
        <w:t>вета, 1990. – 173 с.</w:t>
      </w:r>
    </w:p>
    <w:p w:rsidR="00372235" w:rsidRPr="009908E3" w:rsidRDefault="00372235" w:rsidP="00372235">
      <w:pPr>
        <w:pStyle w:val="a3"/>
        <w:numPr>
          <w:ilvl w:val="0"/>
          <w:numId w:val="1"/>
        </w:numPr>
        <w:ind w:left="426"/>
        <w:jc w:val="both"/>
        <w:rPr>
          <w:rFonts w:ascii="Times New Roman" w:hAnsi="Times New Roman"/>
          <w:sz w:val="28"/>
          <w:szCs w:val="28"/>
        </w:rPr>
      </w:pPr>
      <w:proofErr w:type="spellStart"/>
      <w:r w:rsidRPr="009908E3">
        <w:rPr>
          <w:rFonts w:ascii="Times New Roman" w:hAnsi="Times New Roman"/>
          <w:sz w:val="28"/>
          <w:szCs w:val="28"/>
        </w:rPr>
        <w:t>Лернер</w:t>
      </w:r>
      <w:proofErr w:type="spellEnd"/>
      <w:r w:rsidRPr="009908E3">
        <w:rPr>
          <w:rFonts w:ascii="Times New Roman" w:hAnsi="Times New Roman"/>
          <w:sz w:val="28"/>
          <w:szCs w:val="28"/>
        </w:rPr>
        <w:t>, И.Я. Дидактические основы методов обучения. – М.; Педагогика, 1981. – 185с.</w:t>
      </w:r>
    </w:p>
    <w:p w:rsidR="00372235" w:rsidRPr="009908E3" w:rsidRDefault="00372235" w:rsidP="00372235">
      <w:pPr>
        <w:pStyle w:val="a3"/>
        <w:numPr>
          <w:ilvl w:val="0"/>
          <w:numId w:val="1"/>
        </w:numPr>
        <w:ind w:left="426"/>
        <w:jc w:val="both"/>
        <w:rPr>
          <w:rFonts w:ascii="Times New Roman" w:hAnsi="Times New Roman"/>
          <w:sz w:val="28"/>
          <w:szCs w:val="28"/>
        </w:rPr>
      </w:pPr>
      <w:r w:rsidRPr="009908E3">
        <w:rPr>
          <w:rFonts w:ascii="Times New Roman" w:hAnsi="Times New Roman"/>
          <w:sz w:val="28"/>
          <w:szCs w:val="28"/>
        </w:rPr>
        <w:t xml:space="preserve">Маралов, В.Г. Основы самопознания и саморазвития: Учебное пособие для студентов образовательных учреждений </w:t>
      </w:r>
      <w:proofErr w:type="gramStart"/>
      <w:r w:rsidRPr="009908E3">
        <w:rPr>
          <w:rFonts w:ascii="Times New Roman" w:hAnsi="Times New Roman"/>
          <w:sz w:val="28"/>
          <w:szCs w:val="28"/>
        </w:rPr>
        <w:t>ср</w:t>
      </w:r>
      <w:proofErr w:type="gramEnd"/>
      <w:r w:rsidRPr="009908E3">
        <w:rPr>
          <w:rFonts w:ascii="Times New Roman" w:hAnsi="Times New Roman"/>
          <w:sz w:val="28"/>
          <w:szCs w:val="28"/>
        </w:rPr>
        <w:t xml:space="preserve">. проф. образования, обучающихся в педагогических училищах и колледжах.- М.: </w:t>
      </w:r>
      <w:r w:rsidRPr="009908E3">
        <w:rPr>
          <w:rFonts w:ascii="Times New Roman" w:hAnsi="Times New Roman"/>
          <w:sz w:val="28"/>
          <w:szCs w:val="28"/>
          <w:lang w:val="en-US"/>
        </w:rPr>
        <w:t>Academia</w:t>
      </w:r>
      <w:r w:rsidRPr="009908E3">
        <w:rPr>
          <w:rFonts w:ascii="Times New Roman" w:hAnsi="Times New Roman"/>
          <w:sz w:val="28"/>
          <w:szCs w:val="28"/>
        </w:rPr>
        <w:t>, 2002. - 250с.</w:t>
      </w:r>
    </w:p>
    <w:p w:rsidR="00372235" w:rsidRPr="009908E3" w:rsidRDefault="00372235" w:rsidP="00372235">
      <w:pPr>
        <w:pStyle w:val="a3"/>
        <w:numPr>
          <w:ilvl w:val="0"/>
          <w:numId w:val="1"/>
        </w:numPr>
        <w:ind w:left="426"/>
        <w:jc w:val="both"/>
        <w:rPr>
          <w:rFonts w:ascii="Times New Roman" w:hAnsi="Times New Roman"/>
          <w:sz w:val="28"/>
          <w:szCs w:val="28"/>
        </w:rPr>
      </w:pPr>
      <w:r w:rsidRPr="009908E3">
        <w:rPr>
          <w:rFonts w:ascii="Times New Roman" w:hAnsi="Times New Roman"/>
          <w:sz w:val="28"/>
          <w:szCs w:val="28"/>
        </w:rPr>
        <w:t>Матвеева, Р. Ориентир классного руководителя – саморазвитие школьника // Народное образование.- 2000.- №3.- с.74-78.</w:t>
      </w:r>
    </w:p>
    <w:p w:rsidR="00372235" w:rsidRPr="009908E3" w:rsidRDefault="00372235" w:rsidP="00372235">
      <w:pPr>
        <w:pStyle w:val="a3"/>
        <w:numPr>
          <w:ilvl w:val="0"/>
          <w:numId w:val="1"/>
        </w:numPr>
        <w:ind w:left="426"/>
        <w:jc w:val="both"/>
        <w:rPr>
          <w:rFonts w:ascii="Times New Roman" w:hAnsi="Times New Roman"/>
          <w:sz w:val="28"/>
          <w:szCs w:val="28"/>
        </w:rPr>
      </w:pPr>
      <w:r w:rsidRPr="009908E3">
        <w:rPr>
          <w:rFonts w:ascii="Times New Roman" w:hAnsi="Times New Roman"/>
          <w:sz w:val="28"/>
          <w:szCs w:val="28"/>
        </w:rPr>
        <w:t xml:space="preserve">Матюшкин, А.М. Проблемные ситуации в мышлении и обучении. – М.: Педагогика, 1972. – 193 </w:t>
      </w:r>
      <w:proofErr w:type="gramStart"/>
      <w:r w:rsidRPr="009908E3">
        <w:rPr>
          <w:rFonts w:ascii="Times New Roman" w:hAnsi="Times New Roman"/>
          <w:sz w:val="28"/>
          <w:szCs w:val="28"/>
        </w:rPr>
        <w:t>с</w:t>
      </w:r>
      <w:proofErr w:type="gramEnd"/>
      <w:r w:rsidRPr="009908E3">
        <w:rPr>
          <w:rFonts w:ascii="Times New Roman" w:hAnsi="Times New Roman"/>
          <w:sz w:val="28"/>
          <w:szCs w:val="28"/>
        </w:rPr>
        <w:t>.</w:t>
      </w:r>
    </w:p>
    <w:p w:rsidR="00372235" w:rsidRPr="009908E3" w:rsidRDefault="00372235" w:rsidP="00372235">
      <w:pPr>
        <w:pStyle w:val="a3"/>
        <w:numPr>
          <w:ilvl w:val="0"/>
          <w:numId w:val="1"/>
        </w:numPr>
        <w:ind w:left="426"/>
        <w:jc w:val="both"/>
        <w:rPr>
          <w:rFonts w:ascii="Times New Roman" w:hAnsi="Times New Roman"/>
          <w:sz w:val="28"/>
          <w:szCs w:val="28"/>
        </w:rPr>
      </w:pPr>
      <w:r w:rsidRPr="009908E3">
        <w:rPr>
          <w:rFonts w:ascii="Times New Roman" w:hAnsi="Times New Roman"/>
          <w:sz w:val="28"/>
          <w:szCs w:val="28"/>
        </w:rPr>
        <w:t>Мещеряков, В. Н. Учимся начинать и заканчивать текст. Текст.: учеб</w:t>
      </w:r>
      <w:proofErr w:type="gramStart"/>
      <w:r w:rsidRPr="009908E3">
        <w:rPr>
          <w:rFonts w:ascii="Times New Roman" w:hAnsi="Times New Roman"/>
          <w:sz w:val="28"/>
          <w:szCs w:val="28"/>
        </w:rPr>
        <w:t>.</w:t>
      </w:r>
      <w:proofErr w:type="gramEnd"/>
      <w:r w:rsidRPr="009908E3">
        <w:rPr>
          <w:rFonts w:ascii="Times New Roman" w:hAnsi="Times New Roman"/>
          <w:sz w:val="28"/>
          <w:szCs w:val="28"/>
        </w:rPr>
        <w:t xml:space="preserve"> </w:t>
      </w:r>
      <w:proofErr w:type="gramStart"/>
      <w:r w:rsidRPr="009908E3">
        <w:rPr>
          <w:rFonts w:ascii="Times New Roman" w:hAnsi="Times New Roman"/>
          <w:sz w:val="28"/>
          <w:szCs w:val="28"/>
        </w:rPr>
        <w:t>п</w:t>
      </w:r>
      <w:proofErr w:type="gramEnd"/>
      <w:r w:rsidRPr="009908E3">
        <w:rPr>
          <w:rFonts w:ascii="Times New Roman" w:hAnsi="Times New Roman"/>
          <w:sz w:val="28"/>
          <w:szCs w:val="28"/>
        </w:rPr>
        <w:t xml:space="preserve">особие / В. Н. Мещеряков. М.: Флинта; Наука, 2004. - 280 </w:t>
      </w:r>
      <w:proofErr w:type="gramStart"/>
      <w:r w:rsidRPr="009908E3">
        <w:rPr>
          <w:rFonts w:ascii="Times New Roman" w:hAnsi="Times New Roman"/>
          <w:sz w:val="28"/>
          <w:szCs w:val="28"/>
        </w:rPr>
        <w:t>с</w:t>
      </w:r>
      <w:proofErr w:type="gramEnd"/>
      <w:r w:rsidRPr="009908E3">
        <w:rPr>
          <w:rFonts w:ascii="Times New Roman" w:hAnsi="Times New Roman"/>
          <w:sz w:val="28"/>
          <w:szCs w:val="28"/>
        </w:rPr>
        <w:t>.</w:t>
      </w:r>
    </w:p>
    <w:p w:rsidR="00372235" w:rsidRPr="009908E3" w:rsidRDefault="00372235" w:rsidP="00372235">
      <w:pPr>
        <w:pStyle w:val="a3"/>
        <w:numPr>
          <w:ilvl w:val="0"/>
          <w:numId w:val="1"/>
        </w:numPr>
        <w:ind w:left="426"/>
        <w:jc w:val="both"/>
        <w:rPr>
          <w:rFonts w:ascii="Times New Roman" w:hAnsi="Times New Roman"/>
          <w:sz w:val="28"/>
          <w:szCs w:val="28"/>
        </w:rPr>
      </w:pPr>
      <w:proofErr w:type="spellStart"/>
      <w:r w:rsidRPr="009908E3">
        <w:rPr>
          <w:rFonts w:ascii="Times New Roman" w:hAnsi="Times New Roman"/>
          <w:sz w:val="28"/>
          <w:szCs w:val="28"/>
        </w:rPr>
        <w:t>Мосунова</w:t>
      </w:r>
      <w:proofErr w:type="spellEnd"/>
      <w:r w:rsidRPr="009908E3">
        <w:rPr>
          <w:rFonts w:ascii="Times New Roman" w:hAnsi="Times New Roman"/>
          <w:sz w:val="28"/>
          <w:szCs w:val="28"/>
        </w:rPr>
        <w:t>, Л.А. Условия саморазвития личности на уроке литературы// Русская словесность.-2004.-№3.- с.17-26.</w:t>
      </w:r>
    </w:p>
    <w:p w:rsidR="00372235" w:rsidRPr="009908E3" w:rsidRDefault="00372235" w:rsidP="00372235">
      <w:pPr>
        <w:pStyle w:val="a3"/>
        <w:numPr>
          <w:ilvl w:val="0"/>
          <w:numId w:val="1"/>
        </w:numPr>
        <w:ind w:left="426"/>
        <w:jc w:val="both"/>
        <w:rPr>
          <w:rFonts w:ascii="Times New Roman" w:hAnsi="Times New Roman"/>
          <w:sz w:val="28"/>
          <w:szCs w:val="28"/>
        </w:rPr>
      </w:pPr>
      <w:r w:rsidRPr="009908E3">
        <w:rPr>
          <w:rFonts w:ascii="Times New Roman" w:hAnsi="Times New Roman"/>
          <w:sz w:val="28"/>
          <w:szCs w:val="28"/>
        </w:rPr>
        <w:t>Развитие основ рефлексивного мышления в процессе учебной деятельности Текст</w:t>
      </w:r>
      <w:proofErr w:type="gramStart"/>
      <w:r w:rsidRPr="009908E3">
        <w:rPr>
          <w:rFonts w:ascii="Times New Roman" w:hAnsi="Times New Roman"/>
          <w:sz w:val="28"/>
          <w:szCs w:val="28"/>
        </w:rPr>
        <w:t>.</w:t>
      </w:r>
      <w:proofErr w:type="gramEnd"/>
      <w:r w:rsidRPr="009908E3">
        <w:rPr>
          <w:rFonts w:ascii="Times New Roman" w:hAnsi="Times New Roman"/>
          <w:sz w:val="28"/>
          <w:szCs w:val="28"/>
        </w:rPr>
        <w:t xml:space="preserve"> / </w:t>
      </w:r>
      <w:proofErr w:type="gramStart"/>
      <w:r w:rsidRPr="009908E3">
        <w:rPr>
          <w:rFonts w:ascii="Times New Roman" w:hAnsi="Times New Roman"/>
          <w:sz w:val="28"/>
          <w:szCs w:val="28"/>
        </w:rPr>
        <w:t>п</w:t>
      </w:r>
      <w:proofErr w:type="gramEnd"/>
      <w:r w:rsidRPr="009908E3">
        <w:rPr>
          <w:rFonts w:ascii="Times New Roman" w:hAnsi="Times New Roman"/>
          <w:sz w:val="28"/>
          <w:szCs w:val="28"/>
        </w:rPr>
        <w:t xml:space="preserve">од ред. В. В. Давыдова, В. В. Рубцова. — Новосибирск: Психологический институт, 1995. — 227 </w:t>
      </w:r>
      <w:proofErr w:type="gramStart"/>
      <w:r w:rsidRPr="009908E3">
        <w:rPr>
          <w:rFonts w:ascii="Times New Roman" w:hAnsi="Times New Roman"/>
          <w:sz w:val="28"/>
          <w:szCs w:val="28"/>
        </w:rPr>
        <w:t>с</w:t>
      </w:r>
      <w:proofErr w:type="gramEnd"/>
      <w:r w:rsidRPr="009908E3">
        <w:rPr>
          <w:rFonts w:ascii="Times New Roman" w:hAnsi="Times New Roman"/>
          <w:sz w:val="28"/>
          <w:szCs w:val="28"/>
        </w:rPr>
        <w:t>.</w:t>
      </w:r>
    </w:p>
    <w:p w:rsidR="00372235" w:rsidRPr="009908E3" w:rsidRDefault="00372235" w:rsidP="00372235">
      <w:pPr>
        <w:pStyle w:val="a3"/>
        <w:numPr>
          <w:ilvl w:val="0"/>
          <w:numId w:val="1"/>
        </w:numPr>
        <w:ind w:left="426"/>
        <w:jc w:val="both"/>
        <w:rPr>
          <w:rFonts w:ascii="Times New Roman" w:hAnsi="Times New Roman"/>
          <w:sz w:val="28"/>
          <w:szCs w:val="28"/>
        </w:rPr>
      </w:pPr>
      <w:r w:rsidRPr="009908E3">
        <w:rPr>
          <w:rFonts w:ascii="Times New Roman" w:hAnsi="Times New Roman"/>
          <w:sz w:val="28"/>
          <w:szCs w:val="28"/>
        </w:rPr>
        <w:t xml:space="preserve">Санникова, А. И. Формирование у подростков готовности к развитию своего творческого потенциала в процессе организации самообразовательной деятельности: </w:t>
      </w:r>
      <w:proofErr w:type="spellStart"/>
      <w:r w:rsidRPr="009908E3">
        <w:rPr>
          <w:rFonts w:ascii="Times New Roman" w:hAnsi="Times New Roman"/>
          <w:sz w:val="28"/>
          <w:szCs w:val="28"/>
        </w:rPr>
        <w:t>Учеб</w:t>
      </w:r>
      <w:proofErr w:type="gramStart"/>
      <w:r w:rsidRPr="009908E3">
        <w:rPr>
          <w:rFonts w:ascii="Times New Roman" w:hAnsi="Times New Roman"/>
          <w:sz w:val="28"/>
          <w:szCs w:val="28"/>
        </w:rPr>
        <w:t>.-</w:t>
      </w:r>
      <w:proofErr w:type="gramEnd"/>
      <w:r w:rsidRPr="009908E3">
        <w:rPr>
          <w:rFonts w:ascii="Times New Roman" w:hAnsi="Times New Roman"/>
          <w:sz w:val="28"/>
          <w:szCs w:val="28"/>
        </w:rPr>
        <w:t>метод</w:t>
      </w:r>
      <w:proofErr w:type="spellEnd"/>
      <w:r w:rsidRPr="009908E3">
        <w:rPr>
          <w:rFonts w:ascii="Times New Roman" w:hAnsi="Times New Roman"/>
          <w:sz w:val="28"/>
          <w:szCs w:val="28"/>
        </w:rPr>
        <w:t>. пособие / А. И. Санникова, О. Л. Калинина. – Пермь: ПГПУ, 2001. – 151 с.</w:t>
      </w:r>
    </w:p>
    <w:p w:rsidR="00372235" w:rsidRPr="00D35C45" w:rsidRDefault="00372235" w:rsidP="00372235">
      <w:pPr>
        <w:pStyle w:val="a3"/>
        <w:numPr>
          <w:ilvl w:val="0"/>
          <w:numId w:val="1"/>
        </w:numPr>
        <w:ind w:left="426"/>
        <w:jc w:val="both"/>
        <w:rPr>
          <w:rFonts w:ascii="Times New Roman" w:hAnsi="Times New Roman"/>
          <w:sz w:val="28"/>
          <w:szCs w:val="28"/>
        </w:rPr>
      </w:pPr>
      <w:proofErr w:type="spellStart"/>
      <w:r w:rsidRPr="00D35C45">
        <w:rPr>
          <w:rFonts w:ascii="Times New Roman" w:hAnsi="Times New Roman"/>
          <w:sz w:val="28"/>
          <w:szCs w:val="28"/>
        </w:rPr>
        <w:t>Селевко</w:t>
      </w:r>
      <w:proofErr w:type="spellEnd"/>
      <w:r w:rsidRPr="00D35C45">
        <w:rPr>
          <w:rFonts w:ascii="Times New Roman" w:hAnsi="Times New Roman"/>
          <w:sz w:val="28"/>
          <w:szCs w:val="28"/>
        </w:rPr>
        <w:t xml:space="preserve">, Г.К. Руководство по организации самовоспитания школьников: Методическое пособие. - М.: Народное образование, 2000. –112 </w:t>
      </w:r>
      <w:proofErr w:type="gramStart"/>
      <w:r w:rsidRPr="00D35C45">
        <w:rPr>
          <w:rFonts w:ascii="Times New Roman" w:hAnsi="Times New Roman"/>
          <w:sz w:val="28"/>
          <w:szCs w:val="28"/>
        </w:rPr>
        <w:t>с</w:t>
      </w:r>
      <w:proofErr w:type="gramEnd"/>
      <w:r w:rsidRPr="00D35C45">
        <w:rPr>
          <w:rFonts w:ascii="Times New Roman" w:hAnsi="Times New Roman"/>
          <w:sz w:val="28"/>
          <w:szCs w:val="28"/>
        </w:rPr>
        <w:t>.</w:t>
      </w:r>
    </w:p>
    <w:p w:rsidR="00372235" w:rsidRPr="009908E3" w:rsidRDefault="00372235" w:rsidP="00372235">
      <w:pPr>
        <w:pStyle w:val="a3"/>
        <w:numPr>
          <w:ilvl w:val="0"/>
          <w:numId w:val="1"/>
        </w:numPr>
        <w:ind w:left="426"/>
        <w:jc w:val="both"/>
        <w:rPr>
          <w:rFonts w:ascii="Times New Roman" w:hAnsi="Times New Roman"/>
          <w:sz w:val="28"/>
          <w:szCs w:val="28"/>
        </w:rPr>
      </w:pPr>
      <w:proofErr w:type="spellStart"/>
      <w:r w:rsidRPr="009908E3">
        <w:rPr>
          <w:rFonts w:ascii="Times New Roman" w:hAnsi="Times New Roman"/>
          <w:kern w:val="36"/>
          <w:sz w:val="28"/>
          <w:szCs w:val="28"/>
        </w:rPr>
        <w:t>Селевко</w:t>
      </w:r>
      <w:proofErr w:type="spellEnd"/>
      <w:r w:rsidRPr="009908E3">
        <w:rPr>
          <w:rFonts w:ascii="Times New Roman" w:hAnsi="Times New Roman"/>
          <w:kern w:val="36"/>
          <w:sz w:val="28"/>
          <w:szCs w:val="28"/>
        </w:rPr>
        <w:t xml:space="preserve">, Г.К. Современные образовательные технологии: Учебное пособие. - М.: Народное образование, 1998. - 256 </w:t>
      </w:r>
      <w:proofErr w:type="gramStart"/>
      <w:r w:rsidRPr="009908E3">
        <w:rPr>
          <w:rFonts w:ascii="Times New Roman" w:hAnsi="Times New Roman"/>
          <w:kern w:val="36"/>
          <w:sz w:val="28"/>
          <w:szCs w:val="28"/>
        </w:rPr>
        <w:t>с</w:t>
      </w:r>
      <w:proofErr w:type="gramEnd"/>
      <w:r w:rsidRPr="009908E3">
        <w:rPr>
          <w:rFonts w:ascii="Times New Roman" w:hAnsi="Times New Roman"/>
          <w:kern w:val="36"/>
          <w:sz w:val="28"/>
          <w:szCs w:val="28"/>
        </w:rPr>
        <w:t>.</w:t>
      </w:r>
    </w:p>
    <w:p w:rsidR="00372235" w:rsidRPr="009908E3" w:rsidRDefault="00372235" w:rsidP="00372235">
      <w:pPr>
        <w:pStyle w:val="a3"/>
        <w:numPr>
          <w:ilvl w:val="0"/>
          <w:numId w:val="1"/>
        </w:numPr>
        <w:ind w:left="426"/>
        <w:jc w:val="both"/>
        <w:rPr>
          <w:rFonts w:ascii="Times New Roman" w:hAnsi="Times New Roman"/>
          <w:sz w:val="28"/>
          <w:szCs w:val="28"/>
        </w:rPr>
      </w:pPr>
      <w:proofErr w:type="spellStart"/>
      <w:r w:rsidRPr="009908E3">
        <w:rPr>
          <w:rFonts w:ascii="Times New Roman" w:hAnsi="Times New Roman"/>
          <w:sz w:val="28"/>
          <w:szCs w:val="28"/>
        </w:rPr>
        <w:t>Селевко</w:t>
      </w:r>
      <w:proofErr w:type="spellEnd"/>
      <w:r w:rsidRPr="009908E3">
        <w:rPr>
          <w:rFonts w:ascii="Times New Roman" w:hAnsi="Times New Roman"/>
          <w:sz w:val="28"/>
          <w:szCs w:val="28"/>
        </w:rPr>
        <w:t xml:space="preserve"> Г.К., Журавлев В. Технология саморазвития личности школьника// Воспитание школьников.-2002.-№4.- с.9-18.</w:t>
      </w:r>
    </w:p>
    <w:p w:rsidR="00372235" w:rsidRPr="009908E3" w:rsidRDefault="00372235" w:rsidP="00372235">
      <w:pPr>
        <w:pStyle w:val="a3"/>
        <w:numPr>
          <w:ilvl w:val="0"/>
          <w:numId w:val="1"/>
        </w:numPr>
        <w:ind w:left="426"/>
        <w:jc w:val="both"/>
        <w:rPr>
          <w:rFonts w:ascii="Times New Roman" w:hAnsi="Times New Roman"/>
          <w:sz w:val="28"/>
          <w:szCs w:val="28"/>
        </w:rPr>
      </w:pPr>
      <w:proofErr w:type="spellStart"/>
      <w:r w:rsidRPr="009908E3">
        <w:rPr>
          <w:rFonts w:ascii="Times New Roman" w:hAnsi="Times New Roman"/>
          <w:sz w:val="28"/>
          <w:szCs w:val="28"/>
        </w:rPr>
        <w:t>Селевко</w:t>
      </w:r>
      <w:proofErr w:type="spellEnd"/>
      <w:r w:rsidRPr="009908E3">
        <w:rPr>
          <w:rFonts w:ascii="Times New Roman" w:hAnsi="Times New Roman"/>
          <w:sz w:val="28"/>
          <w:szCs w:val="28"/>
        </w:rPr>
        <w:t xml:space="preserve"> Г.К., Журавлев В. Технология саморазвития личности школьника// Воспитание школьников.-2002.-№5.- с.9-19.</w:t>
      </w:r>
    </w:p>
    <w:p w:rsidR="00372235" w:rsidRPr="009908E3" w:rsidRDefault="00372235" w:rsidP="00372235">
      <w:pPr>
        <w:pStyle w:val="a3"/>
        <w:numPr>
          <w:ilvl w:val="0"/>
          <w:numId w:val="1"/>
        </w:numPr>
        <w:ind w:left="426"/>
        <w:jc w:val="both"/>
        <w:rPr>
          <w:rFonts w:ascii="Times New Roman" w:hAnsi="Times New Roman"/>
          <w:sz w:val="28"/>
          <w:szCs w:val="28"/>
        </w:rPr>
      </w:pPr>
      <w:r w:rsidRPr="009908E3">
        <w:rPr>
          <w:rFonts w:ascii="Times New Roman" w:hAnsi="Times New Roman"/>
          <w:sz w:val="28"/>
          <w:szCs w:val="28"/>
        </w:rPr>
        <w:t>Степанов С. Ю. Роль рефлексии в развитии личности школьника при формировании творческого мышления. // Психология учебной деятельности школьника. М., 1982, с. 73--74.</w:t>
      </w:r>
    </w:p>
    <w:p w:rsidR="00372235" w:rsidRPr="009908E3" w:rsidRDefault="00372235" w:rsidP="00372235">
      <w:pPr>
        <w:pStyle w:val="a3"/>
        <w:numPr>
          <w:ilvl w:val="0"/>
          <w:numId w:val="1"/>
        </w:numPr>
        <w:ind w:left="426"/>
        <w:jc w:val="both"/>
        <w:rPr>
          <w:rFonts w:ascii="Times New Roman" w:hAnsi="Times New Roman"/>
          <w:sz w:val="28"/>
          <w:szCs w:val="28"/>
        </w:rPr>
      </w:pPr>
      <w:r w:rsidRPr="009908E3">
        <w:rPr>
          <w:rFonts w:ascii="Times New Roman" w:hAnsi="Times New Roman"/>
          <w:sz w:val="28"/>
          <w:szCs w:val="28"/>
        </w:rPr>
        <w:t>Степанов С. Ю., Семенов И. Н. Проблема формирования типов рефлексии в решении творческих задач. // Вопросы психологии, М., 1982, № 1, с. 99--104.</w:t>
      </w:r>
    </w:p>
    <w:p w:rsidR="00372235" w:rsidRPr="009908E3" w:rsidRDefault="00372235" w:rsidP="00372235">
      <w:pPr>
        <w:pStyle w:val="a3"/>
        <w:numPr>
          <w:ilvl w:val="0"/>
          <w:numId w:val="1"/>
        </w:numPr>
        <w:ind w:left="426"/>
        <w:jc w:val="both"/>
        <w:rPr>
          <w:rFonts w:ascii="Times New Roman" w:hAnsi="Times New Roman"/>
          <w:sz w:val="28"/>
          <w:szCs w:val="28"/>
        </w:rPr>
      </w:pPr>
      <w:proofErr w:type="gramStart"/>
      <w:r w:rsidRPr="009908E3">
        <w:rPr>
          <w:rFonts w:ascii="Times New Roman" w:hAnsi="Times New Roman"/>
          <w:sz w:val="28"/>
          <w:szCs w:val="28"/>
        </w:rPr>
        <w:t>Хуторской</w:t>
      </w:r>
      <w:proofErr w:type="gramEnd"/>
      <w:r w:rsidRPr="009908E3">
        <w:rPr>
          <w:rFonts w:ascii="Times New Roman" w:hAnsi="Times New Roman"/>
          <w:sz w:val="28"/>
          <w:szCs w:val="28"/>
        </w:rPr>
        <w:t xml:space="preserve"> А.В. Современная дидактика. - </w:t>
      </w:r>
      <w:proofErr w:type="spellStart"/>
      <w:proofErr w:type="gramStart"/>
      <w:r w:rsidRPr="009908E3">
        <w:rPr>
          <w:rFonts w:ascii="Times New Roman" w:hAnsi="Times New Roman"/>
          <w:sz w:val="28"/>
          <w:szCs w:val="28"/>
        </w:rPr>
        <w:t>С-Пб</w:t>
      </w:r>
      <w:proofErr w:type="spellEnd"/>
      <w:proofErr w:type="gramEnd"/>
      <w:r w:rsidRPr="009908E3">
        <w:rPr>
          <w:rFonts w:ascii="Times New Roman" w:hAnsi="Times New Roman"/>
          <w:sz w:val="28"/>
          <w:szCs w:val="28"/>
        </w:rPr>
        <w:t>.: Питер, 2001 - 544с.</w:t>
      </w:r>
    </w:p>
    <w:p w:rsidR="00372235" w:rsidRPr="003E18C9" w:rsidRDefault="00372235" w:rsidP="00372235">
      <w:pPr>
        <w:pStyle w:val="a3"/>
        <w:ind w:firstLine="567"/>
        <w:jc w:val="both"/>
        <w:rPr>
          <w:rFonts w:ascii="Times New Roman" w:hAnsi="Times New Roman"/>
          <w:sz w:val="28"/>
          <w:szCs w:val="28"/>
        </w:rPr>
      </w:pPr>
    </w:p>
    <w:p w:rsidR="006016C8" w:rsidRDefault="006016C8"/>
    <w:sectPr w:rsidR="006016C8" w:rsidSect="000F5712">
      <w:headerReference w:type="default" r:id="rId7"/>
      <w:footerReference w:type="default" r:id="rI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26C" w:rsidRDefault="006016C8">
    <w:pPr>
      <w:pStyle w:val="aa"/>
      <w:jc w:val="right"/>
    </w:pPr>
    <w:r w:rsidRPr="00644469">
      <w:rPr>
        <w:rFonts w:ascii="Times New Roman" w:hAnsi="Times New Roman"/>
      </w:rPr>
      <w:fldChar w:fldCharType="begin"/>
    </w:r>
    <w:r w:rsidRPr="00644469">
      <w:rPr>
        <w:rFonts w:ascii="Times New Roman" w:hAnsi="Times New Roman"/>
      </w:rPr>
      <w:instrText xml:space="preserve"> PAGE   \* MERGEFORMAT </w:instrText>
    </w:r>
    <w:r w:rsidRPr="00644469">
      <w:rPr>
        <w:rFonts w:ascii="Times New Roman" w:hAnsi="Times New Roman"/>
      </w:rPr>
      <w:fldChar w:fldCharType="separate"/>
    </w:r>
    <w:r w:rsidR="00372235">
      <w:rPr>
        <w:rFonts w:ascii="Times New Roman" w:hAnsi="Times New Roman"/>
        <w:noProof/>
      </w:rPr>
      <w:t>12</w:t>
    </w:r>
    <w:r w:rsidRPr="00644469">
      <w:rPr>
        <w:rFonts w:ascii="Times New Roman" w:hAnsi="Times New Roman"/>
      </w:rPr>
      <w:fldChar w:fldCharType="end"/>
    </w:r>
  </w:p>
  <w:p w:rsidR="00D2326C" w:rsidRDefault="006016C8">
    <w:pPr>
      <w:pStyle w:val="aa"/>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26C" w:rsidRPr="009A77EE" w:rsidRDefault="006016C8" w:rsidP="009A77EE">
    <w:pPr>
      <w:pStyle w:val="a8"/>
      <w:jc w:val="center"/>
      <w:rPr>
        <w:rFonts w:ascii="Times New Roman" w:hAnsi="Times New Roman"/>
      </w:rPr>
    </w:pPr>
    <w:proofErr w:type="spellStart"/>
    <w:r w:rsidRPr="009A77EE">
      <w:rPr>
        <w:rFonts w:ascii="Times New Roman" w:hAnsi="Times New Roman"/>
      </w:rPr>
      <w:t>Филонова</w:t>
    </w:r>
    <w:proofErr w:type="spellEnd"/>
    <w:r w:rsidRPr="009A77EE">
      <w:rPr>
        <w:rFonts w:ascii="Times New Roman" w:hAnsi="Times New Roman"/>
      </w:rPr>
      <w:t xml:space="preserve"> Оксана Александровна</w:t>
    </w:r>
  </w:p>
  <w:p w:rsidR="00D2326C" w:rsidRDefault="006016C8">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C65527"/>
    <w:multiLevelType w:val="hybridMultilevel"/>
    <w:tmpl w:val="DBA25C4C"/>
    <w:lvl w:ilvl="0" w:tplc="41EEA3B6">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72235"/>
    <w:rsid w:val="00372235"/>
    <w:rsid w:val="006016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372235"/>
    <w:pPr>
      <w:spacing w:after="0" w:line="240" w:lineRule="auto"/>
    </w:pPr>
    <w:rPr>
      <w:rFonts w:ascii="Calibri" w:eastAsia="Times New Roman" w:hAnsi="Calibri" w:cs="Times New Roman"/>
    </w:rPr>
  </w:style>
  <w:style w:type="paragraph" w:styleId="a5">
    <w:name w:val="Body Text"/>
    <w:basedOn w:val="a"/>
    <w:link w:val="a6"/>
    <w:rsid w:val="00372235"/>
    <w:pPr>
      <w:spacing w:after="0" w:line="360" w:lineRule="auto"/>
      <w:jc w:val="both"/>
    </w:pPr>
    <w:rPr>
      <w:rFonts w:ascii="Times New Roman" w:eastAsia="Times New Roman" w:hAnsi="Times New Roman" w:cs="Times New Roman"/>
      <w:sz w:val="28"/>
      <w:szCs w:val="24"/>
    </w:rPr>
  </w:style>
  <w:style w:type="character" w:customStyle="1" w:styleId="a6">
    <w:name w:val="Основной текст Знак"/>
    <w:basedOn w:val="a0"/>
    <w:link w:val="a5"/>
    <w:rsid w:val="00372235"/>
    <w:rPr>
      <w:rFonts w:ascii="Times New Roman" w:eastAsia="Times New Roman" w:hAnsi="Times New Roman" w:cs="Times New Roman"/>
      <w:sz w:val="28"/>
      <w:szCs w:val="24"/>
    </w:rPr>
  </w:style>
  <w:style w:type="character" w:styleId="a7">
    <w:name w:val="Strong"/>
    <w:basedOn w:val="a0"/>
    <w:qFormat/>
    <w:rsid w:val="00372235"/>
    <w:rPr>
      <w:b/>
      <w:bCs/>
    </w:rPr>
  </w:style>
  <w:style w:type="paragraph" w:styleId="a8">
    <w:name w:val="header"/>
    <w:basedOn w:val="a"/>
    <w:link w:val="a9"/>
    <w:uiPriority w:val="99"/>
    <w:unhideWhenUsed/>
    <w:rsid w:val="00372235"/>
    <w:pPr>
      <w:tabs>
        <w:tab w:val="center" w:pos="4677"/>
        <w:tab w:val="right" w:pos="9355"/>
      </w:tabs>
      <w:spacing w:after="0" w:line="240" w:lineRule="auto"/>
    </w:pPr>
    <w:rPr>
      <w:rFonts w:ascii="Calibri" w:eastAsia="Times New Roman" w:hAnsi="Calibri" w:cs="Times New Roman"/>
    </w:rPr>
  </w:style>
  <w:style w:type="character" w:customStyle="1" w:styleId="a9">
    <w:name w:val="Верхний колонтитул Знак"/>
    <w:basedOn w:val="a0"/>
    <w:link w:val="a8"/>
    <w:uiPriority w:val="99"/>
    <w:rsid w:val="00372235"/>
    <w:rPr>
      <w:rFonts w:ascii="Calibri" w:eastAsia="Times New Roman" w:hAnsi="Calibri" w:cs="Times New Roman"/>
    </w:rPr>
  </w:style>
  <w:style w:type="paragraph" w:styleId="aa">
    <w:name w:val="footer"/>
    <w:basedOn w:val="a"/>
    <w:link w:val="ab"/>
    <w:uiPriority w:val="99"/>
    <w:unhideWhenUsed/>
    <w:rsid w:val="00372235"/>
    <w:pPr>
      <w:tabs>
        <w:tab w:val="center" w:pos="4677"/>
        <w:tab w:val="right" w:pos="9355"/>
      </w:tabs>
      <w:spacing w:after="0" w:line="240" w:lineRule="auto"/>
    </w:pPr>
    <w:rPr>
      <w:rFonts w:ascii="Calibri" w:eastAsia="Times New Roman" w:hAnsi="Calibri" w:cs="Times New Roman"/>
    </w:rPr>
  </w:style>
  <w:style w:type="character" w:customStyle="1" w:styleId="ab">
    <w:name w:val="Нижний колонтитул Знак"/>
    <w:basedOn w:val="a0"/>
    <w:link w:val="aa"/>
    <w:uiPriority w:val="99"/>
    <w:rsid w:val="00372235"/>
    <w:rPr>
      <w:rFonts w:ascii="Calibri" w:eastAsia="Times New Roman" w:hAnsi="Calibri" w:cs="Times New Roman"/>
    </w:rPr>
  </w:style>
  <w:style w:type="character" w:customStyle="1" w:styleId="a4">
    <w:name w:val="Без интервала Знак"/>
    <w:basedOn w:val="a0"/>
    <w:link w:val="a3"/>
    <w:uiPriority w:val="1"/>
    <w:rsid w:val="00372235"/>
    <w:rPr>
      <w:rFonts w:ascii="Calibri" w:eastAsia="Times New Roman" w:hAnsi="Calibri" w:cs="Times New Roman"/>
    </w:rPr>
  </w:style>
  <w:style w:type="paragraph" w:styleId="ac">
    <w:name w:val="Balloon Text"/>
    <w:basedOn w:val="a"/>
    <w:link w:val="ad"/>
    <w:uiPriority w:val="99"/>
    <w:semiHidden/>
    <w:unhideWhenUsed/>
    <w:rsid w:val="0037223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37223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view3D>
      <c:hPercent val="39"/>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0.23421926910299126"/>
          <c:y val="6.0747663551402098E-2"/>
          <c:w val="0.61627906976744151"/>
          <c:h val="0.77570093457944289"/>
        </c:manualLayout>
      </c:layout>
      <c:bar3DChart>
        <c:barDir val="col"/>
        <c:grouping val="clustered"/>
        <c:ser>
          <c:idx val="0"/>
          <c:order val="0"/>
          <c:tx>
            <c:strRef>
              <c:f>Sheet1!$A$2</c:f>
              <c:strCache>
                <c:ptCount val="1"/>
                <c:pt idx="0">
                  <c:v>низкая</c:v>
                </c:pt>
              </c:strCache>
            </c:strRef>
          </c:tx>
          <c:spPr>
            <a:solidFill>
              <a:srgbClr val="9999FF"/>
            </a:solidFill>
            <a:ln w="15092">
              <a:solidFill>
                <a:srgbClr val="000000"/>
              </a:solidFill>
              <a:prstDash val="solid"/>
            </a:ln>
          </c:spPr>
          <c:dLbls>
            <c:dLbl>
              <c:idx val="0"/>
              <c:layout>
                <c:manualLayout>
                  <c:x val="3.0106408738644745E-3"/>
                  <c:y val="0.10979101181277576"/>
                </c:manualLayout>
              </c:layout>
              <c:showVal val="1"/>
            </c:dLbl>
            <c:dLbl>
              <c:idx val="1"/>
              <c:layout>
                <c:manualLayout>
                  <c:x val="4.2088022976879283E-3"/>
                  <c:y val="0.12612424615147441"/>
                </c:manualLayout>
              </c:layout>
              <c:showVal val="1"/>
            </c:dLbl>
            <c:dLbl>
              <c:idx val="2"/>
              <c:layout>
                <c:manualLayout>
                  <c:x val="7.0679214616689613E-3"/>
                  <c:y val="0.12376636039653968"/>
                </c:manualLayout>
              </c:layout>
              <c:showVal val="1"/>
            </c:dLbl>
            <c:dLbl>
              <c:idx val="3"/>
              <c:layout>
                <c:manualLayout>
                  <c:x val="8.2660828854923263E-3"/>
                  <c:y val="0.11203347245145813"/>
                </c:manualLayout>
              </c:layout>
              <c:showVal val="1"/>
            </c:dLbl>
            <c:spPr>
              <a:noFill/>
              <a:ln w="30183">
                <a:noFill/>
              </a:ln>
            </c:spPr>
            <c:txPr>
              <a:bodyPr/>
              <a:lstStyle/>
              <a:p>
                <a:pPr>
                  <a:defRPr sz="1130" b="1" i="0" u="none" strike="noStrike" baseline="0">
                    <a:solidFill>
                      <a:srgbClr val="000000"/>
                    </a:solidFill>
                    <a:latin typeface="Arial Cyr"/>
                    <a:ea typeface="Arial Cyr"/>
                    <a:cs typeface="Arial Cyr"/>
                  </a:defRPr>
                </a:pPr>
                <a:endParaRPr lang="ru-RU"/>
              </a:p>
            </c:txPr>
            <c:showVal val="1"/>
          </c:dLbls>
          <c:cat>
            <c:strRef>
              <c:f>Sheet1!$B$1:$E$1</c:f>
              <c:strCache>
                <c:ptCount val="4"/>
                <c:pt idx="0">
                  <c:v>2009/2010</c:v>
                </c:pt>
                <c:pt idx="1">
                  <c:v>2010/2011</c:v>
                </c:pt>
                <c:pt idx="2">
                  <c:v>2011/2012</c:v>
                </c:pt>
                <c:pt idx="3">
                  <c:v>2012/2013</c:v>
                </c:pt>
              </c:strCache>
            </c:strRef>
          </c:cat>
          <c:val>
            <c:numRef>
              <c:f>Sheet1!$B$2:$E$2</c:f>
              <c:numCache>
                <c:formatCode>General</c:formatCode>
                <c:ptCount val="4"/>
                <c:pt idx="0">
                  <c:v>48</c:v>
                </c:pt>
                <c:pt idx="1">
                  <c:v>36</c:v>
                </c:pt>
                <c:pt idx="2">
                  <c:v>25</c:v>
                </c:pt>
                <c:pt idx="3">
                  <c:v>12</c:v>
                </c:pt>
              </c:numCache>
            </c:numRef>
          </c:val>
        </c:ser>
        <c:ser>
          <c:idx val="1"/>
          <c:order val="1"/>
          <c:tx>
            <c:strRef>
              <c:f>Sheet1!$A$3</c:f>
              <c:strCache>
                <c:ptCount val="1"/>
                <c:pt idx="0">
                  <c:v>средняя</c:v>
                </c:pt>
              </c:strCache>
            </c:strRef>
          </c:tx>
          <c:spPr>
            <a:solidFill>
              <a:srgbClr val="993366"/>
            </a:solidFill>
            <a:ln w="15092">
              <a:solidFill>
                <a:srgbClr val="000000"/>
              </a:solidFill>
              <a:prstDash val="solid"/>
            </a:ln>
          </c:spPr>
          <c:dLbls>
            <c:dLbl>
              <c:idx val="0"/>
              <c:layout>
                <c:manualLayout>
                  <c:x val="9.9214936084500039E-3"/>
                  <c:y val="3.5006211256304025E-3"/>
                </c:manualLayout>
              </c:layout>
              <c:showVal val="1"/>
            </c:dLbl>
            <c:dLbl>
              <c:idx val="1"/>
              <c:layout>
                <c:manualLayout>
                  <c:x val="7.7972240681120812E-3"/>
                  <c:y val="0.11916554531150969"/>
                </c:manualLayout>
              </c:layout>
              <c:showVal val="1"/>
            </c:dLbl>
            <c:dLbl>
              <c:idx val="2"/>
              <c:layout>
                <c:manualLayout>
                  <c:x val="1.5639903764360703E-2"/>
                  <c:y val="-4.6589284400197634E-3"/>
                </c:manualLayout>
              </c:layout>
              <c:showVal val="1"/>
            </c:dLbl>
            <c:dLbl>
              <c:idx val="3"/>
              <c:layout>
                <c:manualLayout>
                  <c:x val="1.3515634224022941E-2"/>
                  <c:y val="-8.1455808094082083E-3"/>
                </c:manualLayout>
              </c:layout>
              <c:showVal val="1"/>
            </c:dLbl>
            <c:spPr>
              <a:noFill/>
              <a:ln w="30183">
                <a:noFill/>
              </a:ln>
            </c:spPr>
            <c:txPr>
              <a:bodyPr/>
              <a:lstStyle/>
              <a:p>
                <a:pPr>
                  <a:defRPr sz="1130" b="1" i="0" u="none" strike="noStrike" baseline="0">
                    <a:solidFill>
                      <a:srgbClr val="000000"/>
                    </a:solidFill>
                    <a:latin typeface="Arial Cyr"/>
                    <a:ea typeface="Arial Cyr"/>
                    <a:cs typeface="Arial Cyr"/>
                  </a:defRPr>
                </a:pPr>
                <a:endParaRPr lang="ru-RU"/>
              </a:p>
            </c:txPr>
            <c:showVal val="1"/>
          </c:dLbls>
          <c:cat>
            <c:strRef>
              <c:f>Sheet1!$B$1:$E$1</c:f>
              <c:strCache>
                <c:ptCount val="4"/>
                <c:pt idx="0">
                  <c:v>2009/2010</c:v>
                </c:pt>
                <c:pt idx="1">
                  <c:v>2010/2011</c:v>
                </c:pt>
                <c:pt idx="2">
                  <c:v>2011/2012</c:v>
                </c:pt>
                <c:pt idx="3">
                  <c:v>2012/2013</c:v>
                </c:pt>
              </c:strCache>
            </c:strRef>
          </c:cat>
          <c:val>
            <c:numRef>
              <c:f>Sheet1!$B$3:$E$3</c:f>
              <c:numCache>
                <c:formatCode>General</c:formatCode>
                <c:ptCount val="4"/>
                <c:pt idx="0">
                  <c:v>50</c:v>
                </c:pt>
                <c:pt idx="1">
                  <c:v>55</c:v>
                </c:pt>
                <c:pt idx="2">
                  <c:v>58</c:v>
                </c:pt>
                <c:pt idx="3">
                  <c:v>60</c:v>
                </c:pt>
              </c:numCache>
            </c:numRef>
          </c:val>
        </c:ser>
        <c:ser>
          <c:idx val="2"/>
          <c:order val="2"/>
          <c:tx>
            <c:strRef>
              <c:f>Sheet1!$A$4</c:f>
              <c:strCache>
                <c:ptCount val="1"/>
                <c:pt idx="0">
                  <c:v>высокая</c:v>
                </c:pt>
              </c:strCache>
            </c:strRef>
          </c:tx>
          <c:spPr>
            <a:solidFill>
              <a:srgbClr val="FFFFCC"/>
            </a:solidFill>
            <a:ln w="15092">
              <a:solidFill>
                <a:srgbClr val="000000"/>
              </a:solidFill>
              <a:prstDash val="solid"/>
            </a:ln>
          </c:spPr>
          <c:dLbls>
            <c:dLbl>
              <c:idx val="0"/>
              <c:layout>
                <c:manualLayout>
                  <c:x val="3.5431379702361198E-3"/>
                  <c:y val="0.117878010575781"/>
                </c:manualLayout>
              </c:layout>
              <c:showVal val="1"/>
            </c:dLbl>
            <c:dLbl>
              <c:idx val="1"/>
              <c:layout>
                <c:manualLayout>
                  <c:x val="8.0635585302722985E-3"/>
                  <c:y val="0.13541209364016513"/>
                </c:manualLayout>
              </c:layout>
              <c:showVal val="1"/>
            </c:dLbl>
            <c:dLbl>
              <c:idx val="2"/>
              <c:layout>
                <c:manualLayout>
                  <c:x val="7.6004185580406452E-3"/>
                  <c:y val="0.12608090314645259"/>
                </c:manualLayout>
              </c:layout>
              <c:showVal val="1"/>
            </c:dLbl>
            <c:dLbl>
              <c:idx val="3"/>
              <c:layout>
                <c:manualLayout>
                  <c:x val="1.3781968686183286E-2"/>
                  <c:y val="0.12260885467587583"/>
                </c:manualLayout>
              </c:layout>
              <c:showVal val="1"/>
            </c:dLbl>
            <c:spPr>
              <a:noFill/>
              <a:ln w="30183">
                <a:noFill/>
              </a:ln>
            </c:spPr>
            <c:txPr>
              <a:bodyPr/>
              <a:lstStyle/>
              <a:p>
                <a:pPr>
                  <a:defRPr sz="1130" b="1" i="0" u="none" strike="noStrike" baseline="0">
                    <a:solidFill>
                      <a:srgbClr val="000000"/>
                    </a:solidFill>
                    <a:latin typeface="Arial Cyr"/>
                    <a:ea typeface="Arial Cyr"/>
                    <a:cs typeface="Arial Cyr"/>
                  </a:defRPr>
                </a:pPr>
                <a:endParaRPr lang="ru-RU"/>
              </a:p>
            </c:txPr>
            <c:showVal val="1"/>
          </c:dLbls>
          <c:cat>
            <c:strRef>
              <c:f>Sheet1!$B$1:$E$1</c:f>
              <c:strCache>
                <c:ptCount val="4"/>
                <c:pt idx="0">
                  <c:v>2009/2010</c:v>
                </c:pt>
                <c:pt idx="1">
                  <c:v>2010/2011</c:v>
                </c:pt>
                <c:pt idx="2">
                  <c:v>2011/2012</c:v>
                </c:pt>
                <c:pt idx="3">
                  <c:v>2012/2013</c:v>
                </c:pt>
              </c:strCache>
            </c:strRef>
          </c:cat>
          <c:val>
            <c:numRef>
              <c:f>Sheet1!$B$4:$E$4</c:f>
              <c:numCache>
                <c:formatCode>General</c:formatCode>
                <c:ptCount val="4"/>
                <c:pt idx="0">
                  <c:v>12</c:v>
                </c:pt>
                <c:pt idx="1">
                  <c:v>19</c:v>
                </c:pt>
                <c:pt idx="2">
                  <c:v>27</c:v>
                </c:pt>
                <c:pt idx="3">
                  <c:v>38</c:v>
                </c:pt>
              </c:numCache>
            </c:numRef>
          </c:val>
        </c:ser>
        <c:dLbls>
          <c:showVal val="1"/>
        </c:dLbls>
        <c:gapDepth val="0"/>
        <c:shape val="cylinder"/>
        <c:axId val="209940864"/>
        <c:axId val="209942784"/>
        <c:axId val="0"/>
      </c:bar3DChart>
      <c:catAx>
        <c:axId val="209940864"/>
        <c:scaling>
          <c:orientation val="minMax"/>
        </c:scaling>
        <c:axPos val="b"/>
        <c:numFmt formatCode="General" sourceLinked="1"/>
        <c:tickLblPos val="low"/>
        <c:spPr>
          <a:ln w="3773">
            <a:solidFill>
              <a:srgbClr val="000000"/>
            </a:solidFill>
            <a:prstDash val="solid"/>
          </a:ln>
        </c:spPr>
        <c:txPr>
          <a:bodyPr rot="0" vert="horz"/>
          <a:lstStyle/>
          <a:p>
            <a:pPr>
              <a:defRPr sz="1130" b="1" i="0" u="none" strike="noStrike" baseline="0">
                <a:solidFill>
                  <a:srgbClr val="000000"/>
                </a:solidFill>
                <a:latin typeface="Arial Cyr"/>
                <a:ea typeface="Arial Cyr"/>
                <a:cs typeface="Arial Cyr"/>
              </a:defRPr>
            </a:pPr>
            <a:endParaRPr lang="ru-RU"/>
          </a:p>
        </c:txPr>
        <c:crossAx val="209942784"/>
        <c:crosses val="autoZero"/>
        <c:auto val="1"/>
        <c:lblAlgn val="ctr"/>
        <c:lblOffset val="100"/>
        <c:tickLblSkip val="1"/>
        <c:tickMarkSkip val="1"/>
      </c:catAx>
      <c:valAx>
        <c:axId val="209942784"/>
        <c:scaling>
          <c:orientation val="minMax"/>
        </c:scaling>
        <c:axPos val="l"/>
        <c:majorGridlines>
          <c:spPr>
            <a:ln w="3773">
              <a:solidFill>
                <a:srgbClr val="000000"/>
              </a:solidFill>
              <a:prstDash val="solid"/>
            </a:ln>
          </c:spPr>
        </c:majorGridlines>
        <c:numFmt formatCode="General" sourceLinked="1"/>
        <c:tickLblPos val="nextTo"/>
        <c:spPr>
          <a:ln w="3773">
            <a:solidFill>
              <a:srgbClr val="000000"/>
            </a:solidFill>
            <a:prstDash val="solid"/>
          </a:ln>
        </c:spPr>
        <c:txPr>
          <a:bodyPr rot="0" vert="horz"/>
          <a:lstStyle/>
          <a:p>
            <a:pPr>
              <a:defRPr sz="1130" b="1" i="0" u="none" strike="noStrike" baseline="0">
                <a:solidFill>
                  <a:srgbClr val="000000"/>
                </a:solidFill>
                <a:latin typeface="Arial Cyr"/>
                <a:ea typeface="Arial Cyr"/>
                <a:cs typeface="Arial Cyr"/>
              </a:defRPr>
            </a:pPr>
            <a:endParaRPr lang="ru-RU"/>
          </a:p>
        </c:txPr>
        <c:crossAx val="209940864"/>
        <c:crosses val="autoZero"/>
        <c:crossBetween val="between"/>
      </c:valAx>
      <c:spPr>
        <a:noFill/>
        <a:ln w="25392">
          <a:noFill/>
        </a:ln>
      </c:spPr>
    </c:plotArea>
    <c:legend>
      <c:legendPos val="r"/>
      <c:layout>
        <c:manualLayout>
          <c:xMode val="edge"/>
          <c:yMode val="edge"/>
          <c:x val="0.86544857433586209"/>
          <c:y val="0.35514018691588795"/>
          <c:w val="0.12790703158777356"/>
          <c:h val="0.29906542056074781"/>
        </c:manualLayout>
      </c:layout>
      <c:spPr>
        <a:noFill/>
        <a:ln w="3773">
          <a:solidFill>
            <a:srgbClr val="000000"/>
          </a:solidFill>
          <a:prstDash val="solid"/>
        </a:ln>
      </c:spPr>
      <c:txPr>
        <a:bodyPr/>
        <a:lstStyle/>
        <a:p>
          <a:pPr>
            <a:defRPr sz="1034"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1130" b="1" i="0" u="none" strike="noStrike" baseline="0">
          <a:solidFill>
            <a:srgbClr val="000000"/>
          </a:solidFill>
          <a:latin typeface="Arial Cyr"/>
          <a:ea typeface="Arial Cyr"/>
          <a:cs typeface="Arial Cyr"/>
        </a:defRPr>
      </a:pPr>
      <a:endParaRPr lang="ru-RU"/>
    </a:p>
  </c:tx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view3D>
      <c:hPercent val="50"/>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0.24840764331210277"/>
          <c:y val="7.7294685990338521E-2"/>
          <c:w val="0.56900212314224807"/>
          <c:h val="0.75845410628019594"/>
        </c:manualLayout>
      </c:layout>
      <c:bar3DChart>
        <c:barDir val="col"/>
        <c:grouping val="clustered"/>
        <c:ser>
          <c:idx val="0"/>
          <c:order val="0"/>
          <c:tx>
            <c:strRef>
              <c:f>Sheet1!$A$2</c:f>
              <c:strCache>
                <c:ptCount val="1"/>
                <c:pt idx="0">
                  <c:v>низкая</c:v>
                </c:pt>
              </c:strCache>
            </c:strRef>
          </c:tx>
          <c:spPr>
            <a:solidFill>
              <a:srgbClr val="9999FF"/>
            </a:solidFill>
            <a:ln w="15089">
              <a:solidFill>
                <a:srgbClr val="000000"/>
              </a:solidFill>
              <a:prstDash val="solid"/>
            </a:ln>
          </c:spPr>
          <c:dLbls>
            <c:dLbl>
              <c:idx val="0"/>
              <c:layout>
                <c:manualLayout>
                  <c:x val="5.4995221536799366E-3"/>
                  <c:y val="0.11202640343168953"/>
                </c:manualLayout>
              </c:layout>
              <c:showVal val="1"/>
            </c:dLbl>
            <c:dLbl>
              <c:idx val="1"/>
              <c:layout>
                <c:manualLayout>
                  <c:x val="5.3961554964864966E-3"/>
                  <c:y val="0.11248148679872205"/>
                </c:manualLayout>
              </c:layout>
              <c:showVal val="1"/>
            </c:dLbl>
            <c:dLbl>
              <c:idx val="2"/>
              <c:layout>
                <c:manualLayout>
                  <c:x val="7.4159310898241158E-3"/>
                  <c:y val="0.1095642637938145"/>
                </c:manualLayout>
              </c:layout>
              <c:showVal val="1"/>
            </c:dLbl>
            <c:dLbl>
              <c:idx val="3"/>
              <c:layout>
                <c:manualLayout>
                  <c:x val="9.4357066831615207E-3"/>
                  <c:y val="0.11849679379137969"/>
                </c:manualLayout>
              </c:layout>
              <c:showVal val="1"/>
            </c:dLbl>
            <c:spPr>
              <a:noFill/>
              <a:ln w="30178">
                <a:noFill/>
              </a:ln>
            </c:spPr>
            <c:txPr>
              <a:bodyPr/>
              <a:lstStyle/>
              <a:p>
                <a:pPr>
                  <a:defRPr sz="1100" b="1" i="0" u="none" strike="noStrike" baseline="0">
                    <a:solidFill>
                      <a:srgbClr val="000000"/>
                    </a:solidFill>
                    <a:latin typeface="Arial Cyr"/>
                    <a:ea typeface="Arial Cyr"/>
                    <a:cs typeface="Arial Cyr"/>
                  </a:defRPr>
                </a:pPr>
                <a:endParaRPr lang="ru-RU"/>
              </a:p>
            </c:txPr>
            <c:showVal val="1"/>
          </c:dLbls>
          <c:cat>
            <c:strRef>
              <c:f>Sheet1!$B$1:$E$1</c:f>
              <c:strCache>
                <c:ptCount val="4"/>
                <c:pt idx="0">
                  <c:v>2009/2010</c:v>
                </c:pt>
                <c:pt idx="1">
                  <c:v>2010/2011</c:v>
                </c:pt>
                <c:pt idx="2">
                  <c:v>2011/2012</c:v>
                </c:pt>
                <c:pt idx="3">
                  <c:v>2012/2013</c:v>
                </c:pt>
              </c:strCache>
            </c:strRef>
          </c:cat>
          <c:val>
            <c:numRef>
              <c:f>Sheet1!$B$2:$E$2</c:f>
              <c:numCache>
                <c:formatCode>General</c:formatCode>
                <c:ptCount val="4"/>
                <c:pt idx="0">
                  <c:v>41</c:v>
                </c:pt>
                <c:pt idx="1">
                  <c:v>34</c:v>
                </c:pt>
                <c:pt idx="2">
                  <c:v>21</c:v>
                </c:pt>
                <c:pt idx="3">
                  <c:v>16</c:v>
                </c:pt>
              </c:numCache>
            </c:numRef>
          </c:val>
        </c:ser>
        <c:ser>
          <c:idx val="1"/>
          <c:order val="1"/>
          <c:tx>
            <c:strRef>
              <c:f>Sheet1!$A$3</c:f>
              <c:strCache>
                <c:ptCount val="1"/>
                <c:pt idx="0">
                  <c:v>средняя</c:v>
                </c:pt>
              </c:strCache>
            </c:strRef>
          </c:tx>
          <c:spPr>
            <a:solidFill>
              <a:srgbClr val="993366"/>
            </a:solidFill>
            <a:ln w="15089">
              <a:solidFill>
                <a:srgbClr val="000000"/>
              </a:solidFill>
              <a:prstDash val="solid"/>
            </a:ln>
          </c:spPr>
          <c:dLbls>
            <c:dLbl>
              <c:idx val="0"/>
              <c:layout>
                <c:manualLayout>
                  <c:x val="1.137421775303572E-2"/>
                  <c:y val="1.34948348847699E-2"/>
                </c:manualLayout>
              </c:layout>
              <c:showVal val="1"/>
            </c:dLbl>
            <c:dLbl>
              <c:idx val="1"/>
              <c:layout>
                <c:manualLayout>
                  <c:x val="1.3393993346373142E-2"/>
                  <c:y val="1.1899985152627481E-3"/>
                </c:manualLayout>
              </c:layout>
              <c:showVal val="1"/>
            </c:dLbl>
            <c:dLbl>
              <c:idx val="2"/>
              <c:layout>
                <c:manualLayout>
                  <c:x val="1.5413768939710347E-2"/>
                  <c:y val="7.8441807677266037E-3"/>
                </c:manualLayout>
              </c:layout>
              <c:showVal val="1"/>
            </c:dLbl>
            <c:dLbl>
              <c:idx val="3"/>
              <c:layout>
                <c:manualLayout>
                  <c:x val="1.7433544533047882E-2"/>
                  <c:y val="1.919304266489847E-3"/>
                </c:manualLayout>
              </c:layout>
              <c:showVal val="1"/>
            </c:dLbl>
            <c:spPr>
              <a:noFill/>
              <a:ln w="30178">
                <a:noFill/>
              </a:ln>
            </c:spPr>
            <c:txPr>
              <a:bodyPr/>
              <a:lstStyle/>
              <a:p>
                <a:pPr>
                  <a:defRPr sz="1100" b="1" i="0" u="none" strike="noStrike" baseline="0">
                    <a:solidFill>
                      <a:srgbClr val="000000"/>
                    </a:solidFill>
                    <a:latin typeface="Arial Cyr"/>
                    <a:ea typeface="Arial Cyr"/>
                    <a:cs typeface="Arial Cyr"/>
                  </a:defRPr>
                </a:pPr>
                <a:endParaRPr lang="ru-RU"/>
              </a:p>
            </c:txPr>
            <c:showVal val="1"/>
          </c:dLbls>
          <c:cat>
            <c:strRef>
              <c:f>Sheet1!$B$1:$E$1</c:f>
              <c:strCache>
                <c:ptCount val="4"/>
                <c:pt idx="0">
                  <c:v>2009/2010</c:v>
                </c:pt>
                <c:pt idx="1">
                  <c:v>2010/2011</c:v>
                </c:pt>
                <c:pt idx="2">
                  <c:v>2011/2012</c:v>
                </c:pt>
                <c:pt idx="3">
                  <c:v>2012/2013</c:v>
                </c:pt>
              </c:strCache>
            </c:strRef>
          </c:cat>
          <c:val>
            <c:numRef>
              <c:f>Sheet1!$B$3:$E$3</c:f>
              <c:numCache>
                <c:formatCode>General</c:formatCode>
                <c:ptCount val="4"/>
                <c:pt idx="0">
                  <c:v>52</c:v>
                </c:pt>
                <c:pt idx="1">
                  <c:v>53</c:v>
                </c:pt>
                <c:pt idx="2">
                  <c:v>65</c:v>
                </c:pt>
                <c:pt idx="3">
                  <c:v>68</c:v>
                </c:pt>
              </c:numCache>
            </c:numRef>
          </c:val>
        </c:ser>
        <c:ser>
          <c:idx val="2"/>
          <c:order val="2"/>
          <c:tx>
            <c:strRef>
              <c:f>Sheet1!$A$4</c:f>
              <c:strCache>
                <c:ptCount val="1"/>
                <c:pt idx="0">
                  <c:v>высокая</c:v>
                </c:pt>
              </c:strCache>
            </c:strRef>
          </c:tx>
          <c:spPr>
            <a:solidFill>
              <a:srgbClr val="FFFFCC"/>
            </a:solidFill>
            <a:ln w="15089">
              <a:solidFill>
                <a:srgbClr val="000000"/>
              </a:solidFill>
              <a:prstDash val="solid"/>
            </a:ln>
          </c:spPr>
          <c:dLbls>
            <c:dLbl>
              <c:idx val="0"/>
              <c:layout>
                <c:manualLayout>
                  <c:x val="8.7563443502685322E-3"/>
                  <c:y val="0.1158537931706643"/>
                </c:manualLayout>
              </c:layout>
              <c:showVal val="1"/>
            </c:dLbl>
            <c:dLbl>
              <c:idx val="1"/>
              <c:layout>
                <c:manualLayout>
                  <c:x val="1.0776119943605923E-2"/>
                  <c:y val="9.8718038926761204E-2"/>
                </c:manualLayout>
              </c:layout>
              <c:showVal val="1"/>
            </c:dLbl>
            <c:dLbl>
              <c:idx val="2"/>
              <c:layout>
                <c:manualLayout>
                  <c:x val="8.5496110358816747E-3"/>
                  <c:y val="0.10464291542799796"/>
                </c:manualLayout>
              </c:layout>
              <c:showVal val="1"/>
            </c:dLbl>
            <c:dLbl>
              <c:idx val="3"/>
              <c:layout>
                <c:manualLayout>
                  <c:x val="1.481567113028066E-2"/>
                  <c:y val="0.11129709768046185"/>
                </c:manualLayout>
              </c:layout>
              <c:showVal val="1"/>
            </c:dLbl>
            <c:spPr>
              <a:noFill/>
              <a:ln w="30178">
                <a:noFill/>
              </a:ln>
            </c:spPr>
            <c:txPr>
              <a:bodyPr/>
              <a:lstStyle/>
              <a:p>
                <a:pPr>
                  <a:defRPr sz="1100" b="1" i="0" u="none" strike="noStrike" baseline="0">
                    <a:solidFill>
                      <a:srgbClr val="000000"/>
                    </a:solidFill>
                    <a:latin typeface="Arial Cyr"/>
                    <a:ea typeface="Arial Cyr"/>
                    <a:cs typeface="Arial Cyr"/>
                  </a:defRPr>
                </a:pPr>
                <a:endParaRPr lang="ru-RU"/>
              </a:p>
            </c:txPr>
            <c:showVal val="1"/>
          </c:dLbls>
          <c:cat>
            <c:strRef>
              <c:f>Sheet1!$B$1:$E$1</c:f>
              <c:strCache>
                <c:ptCount val="4"/>
                <c:pt idx="0">
                  <c:v>2009/2010</c:v>
                </c:pt>
                <c:pt idx="1">
                  <c:v>2010/2011</c:v>
                </c:pt>
                <c:pt idx="2">
                  <c:v>2011/2012</c:v>
                </c:pt>
                <c:pt idx="3">
                  <c:v>2012/2013</c:v>
                </c:pt>
              </c:strCache>
            </c:strRef>
          </c:cat>
          <c:val>
            <c:numRef>
              <c:f>Sheet1!$B$4:$E$4</c:f>
              <c:numCache>
                <c:formatCode>General</c:formatCode>
                <c:ptCount val="4"/>
                <c:pt idx="0">
                  <c:v>17</c:v>
                </c:pt>
                <c:pt idx="1">
                  <c:v>23</c:v>
                </c:pt>
                <c:pt idx="2">
                  <c:v>29</c:v>
                </c:pt>
                <c:pt idx="3">
                  <c:v>36</c:v>
                </c:pt>
              </c:numCache>
            </c:numRef>
          </c:val>
        </c:ser>
        <c:dLbls>
          <c:showVal val="1"/>
        </c:dLbls>
        <c:gapDepth val="0"/>
        <c:shape val="cylinder"/>
        <c:axId val="96162560"/>
        <c:axId val="96164096"/>
        <c:axId val="0"/>
      </c:bar3DChart>
      <c:catAx>
        <c:axId val="96162560"/>
        <c:scaling>
          <c:orientation val="minMax"/>
        </c:scaling>
        <c:axPos val="b"/>
        <c:numFmt formatCode="General" sourceLinked="1"/>
        <c:tickLblPos val="low"/>
        <c:spPr>
          <a:ln w="3772">
            <a:solidFill>
              <a:srgbClr val="000000"/>
            </a:solidFill>
            <a:prstDash val="solid"/>
          </a:ln>
        </c:spPr>
        <c:txPr>
          <a:bodyPr rot="0" vert="horz"/>
          <a:lstStyle/>
          <a:p>
            <a:pPr>
              <a:defRPr sz="1100" b="1" i="0" u="none" strike="noStrike" baseline="0">
                <a:solidFill>
                  <a:srgbClr val="000000"/>
                </a:solidFill>
                <a:latin typeface="Arial Cyr"/>
                <a:ea typeface="Arial Cyr"/>
                <a:cs typeface="Arial Cyr"/>
              </a:defRPr>
            </a:pPr>
            <a:endParaRPr lang="ru-RU"/>
          </a:p>
        </c:txPr>
        <c:crossAx val="96164096"/>
        <c:crosses val="autoZero"/>
        <c:auto val="1"/>
        <c:lblAlgn val="ctr"/>
        <c:lblOffset val="100"/>
        <c:tickLblSkip val="1"/>
        <c:tickMarkSkip val="1"/>
      </c:catAx>
      <c:valAx>
        <c:axId val="96164096"/>
        <c:scaling>
          <c:orientation val="minMax"/>
        </c:scaling>
        <c:axPos val="l"/>
        <c:majorGridlines>
          <c:spPr>
            <a:ln w="3772">
              <a:solidFill>
                <a:srgbClr val="000000"/>
              </a:solidFill>
              <a:prstDash val="solid"/>
            </a:ln>
          </c:spPr>
        </c:majorGridlines>
        <c:numFmt formatCode="General" sourceLinked="1"/>
        <c:tickLblPos val="nextTo"/>
        <c:spPr>
          <a:ln w="3772">
            <a:solidFill>
              <a:srgbClr val="000000"/>
            </a:solidFill>
            <a:prstDash val="solid"/>
          </a:ln>
        </c:spPr>
        <c:txPr>
          <a:bodyPr rot="0" vert="horz"/>
          <a:lstStyle/>
          <a:p>
            <a:pPr>
              <a:defRPr sz="1100" b="1" i="0" u="none" strike="noStrike" baseline="0">
                <a:solidFill>
                  <a:srgbClr val="000000"/>
                </a:solidFill>
                <a:latin typeface="Arial Cyr"/>
                <a:ea typeface="Arial Cyr"/>
                <a:cs typeface="Arial Cyr"/>
              </a:defRPr>
            </a:pPr>
            <a:endParaRPr lang="ru-RU"/>
          </a:p>
        </c:txPr>
        <c:crossAx val="96162560"/>
        <c:crosses val="autoZero"/>
        <c:crossBetween val="between"/>
      </c:valAx>
      <c:spPr>
        <a:noFill/>
        <a:ln w="25399">
          <a:noFill/>
        </a:ln>
      </c:spPr>
    </c:plotArea>
    <c:legend>
      <c:legendPos val="r"/>
      <c:layout>
        <c:manualLayout>
          <c:xMode val="edge"/>
          <c:yMode val="edge"/>
          <c:x val="0.83651806535335471"/>
          <c:y val="0.35265700483091789"/>
          <c:w val="0.14438329967118438"/>
          <c:h val="0.31653695461980308"/>
        </c:manualLayout>
      </c:layout>
      <c:spPr>
        <a:noFill/>
        <a:ln w="3772">
          <a:solidFill>
            <a:srgbClr val="000000"/>
          </a:solidFill>
          <a:prstDash val="solid"/>
        </a:ln>
      </c:spPr>
      <c:txPr>
        <a:bodyPr/>
        <a:lstStyle/>
        <a:p>
          <a:pPr>
            <a:defRPr sz="1010"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1100" b="1" i="0" u="none" strike="noStrike" baseline="0">
          <a:solidFill>
            <a:srgbClr val="000000"/>
          </a:solidFill>
          <a:latin typeface="Arial Cyr"/>
          <a:ea typeface="Arial Cyr"/>
          <a:cs typeface="Arial Cyr"/>
        </a:defRPr>
      </a:pPr>
      <a:endParaRPr lang="ru-RU"/>
    </a:p>
  </c:txPr>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TotalTime>
  <Pages>14</Pages>
  <Words>5073</Words>
  <Characters>28920</Characters>
  <Application>Microsoft Office Word</Application>
  <DocSecurity>0</DocSecurity>
  <Lines>241</Lines>
  <Paragraphs>67</Paragraphs>
  <ScaleCrop>false</ScaleCrop>
  <Company>SPecialiST RePack</Company>
  <LinksUpToDate>false</LinksUpToDate>
  <CharactersWithSpaces>33926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2020-05-13T12:38:00Z</dcterms:created>
  <dcterms:modified xsi:type="dcterms:W3CDTF">2020-05-13T12:40:00Z</dcterms:modified>
</cp:coreProperties>
</file>