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C38" w:rsidRPr="003010FF" w:rsidRDefault="002B0C38" w:rsidP="002B0C38">
      <w:pPr>
        <w:pStyle w:val="2"/>
      </w:pPr>
      <w:r w:rsidRPr="003010FF">
        <w:t>Психологическая характеристика ребенка дошкольника к обучению в      школе.</w:t>
      </w:r>
    </w:p>
    <w:p w:rsidR="002B0C38" w:rsidRDefault="002B0C38" w:rsidP="002B0C38">
      <w:pPr>
        <w:pStyle w:val="a3"/>
        <w:rPr>
          <w:lang w:val="ru-RU"/>
        </w:rPr>
      </w:pPr>
    </w:p>
    <w:p w:rsidR="002B0C38" w:rsidRDefault="002B0C38" w:rsidP="002B0C38">
      <w:pPr>
        <w:pStyle w:val="a3"/>
        <w:rPr>
          <w:lang w:val="ru-RU"/>
        </w:rPr>
      </w:pPr>
      <w:bookmarkStart w:id="0" w:name="curs_chapter_0"/>
      <w:bookmarkEnd w:id="0"/>
      <w:r>
        <w:rPr>
          <w:lang w:val="ru-RU"/>
        </w:rPr>
        <w:t xml:space="preserve">     </w:t>
      </w:r>
    </w:p>
    <w:p w:rsidR="002B0C38" w:rsidRDefault="002B0C38" w:rsidP="002B0C38">
      <w:pPr>
        <w:pStyle w:val="a3"/>
        <w:rPr>
          <w:lang w:val="ru-RU"/>
        </w:rPr>
      </w:pPr>
      <w:proofErr w:type="gramStart"/>
      <w:r>
        <w:rPr>
          <w:lang w:val="ru-RU"/>
        </w:rPr>
        <w:t xml:space="preserve">Переход от дошкольного детства к школьному, как указывала Л.И. </w:t>
      </w:r>
      <w:proofErr w:type="spellStart"/>
      <w:r>
        <w:rPr>
          <w:lang w:val="ru-RU"/>
        </w:rPr>
        <w:t>Божович</w:t>
      </w:r>
      <w:proofErr w:type="spellEnd"/>
      <w:r>
        <w:rPr>
          <w:lang w:val="ru-RU"/>
        </w:rPr>
        <w:t xml:space="preserve"> (1968), характеризуется решительным изменением места ребенка в системе доступных ему отношений и всего образа его жизни.</w:t>
      </w:r>
      <w:proofErr w:type="gramEnd"/>
      <w:r>
        <w:rPr>
          <w:lang w:val="ru-RU"/>
        </w:rPr>
        <w:t xml:space="preserve"> При этом следует подчеркнуть, что положение школьника создает особую моральную направленность личности ребенка. Для него учение не просто деятельность по усвоению знаний и не только способ подготовки себя к будущему, оно осознается и переживается ребенком как его собственная трудовая обязанность, как его участие в повседневной жизни окружающих людей. Поэтому то, как будет справляться маленький школьник со своими школьными обязанностями, успех или неуспех в учебных делах, имеет для него острую аффективную окраску. Следовательно, вопросы школьного обучения — это не только вопросы образования, интеллектуального развития ребенка, но и формирования его личности, вопросы воспитания. </w:t>
      </w:r>
    </w:p>
    <w:p w:rsidR="002B0C38" w:rsidRDefault="002B0C38" w:rsidP="002B0C38">
      <w:pPr>
        <w:pStyle w:val="a3"/>
        <w:rPr>
          <w:lang w:val="ru-RU"/>
        </w:rPr>
      </w:pPr>
      <w:r>
        <w:rPr>
          <w:lang w:val="ru-RU"/>
        </w:rPr>
        <w:t xml:space="preserve">В связи с этим остро стоит проблема готовности ребенка к школьному обучению. Длительное время считалось, что критерием готовности ребенка к обучению является уровень его умственного развития. Л.С. </w:t>
      </w:r>
      <w:proofErr w:type="spellStart"/>
      <w:r>
        <w:rPr>
          <w:lang w:val="ru-RU"/>
        </w:rPr>
        <w:t>Выготский</w:t>
      </w:r>
      <w:proofErr w:type="spellEnd"/>
      <w:r>
        <w:rPr>
          <w:lang w:val="ru-RU"/>
        </w:rPr>
        <w:t xml:space="preserve"> одним из первых сформулировал мысль о том, что готовность к школьному обучению заключается не столько в количественном запасе представлений, сколько в уровне развития познавательных процессов. По мнению Л.С. </w:t>
      </w:r>
      <w:proofErr w:type="spellStart"/>
      <w:r>
        <w:rPr>
          <w:lang w:val="ru-RU"/>
        </w:rPr>
        <w:t>Выготского</w:t>
      </w:r>
      <w:proofErr w:type="spellEnd"/>
      <w:r>
        <w:rPr>
          <w:lang w:val="ru-RU"/>
        </w:rPr>
        <w:t xml:space="preserve">, быть готовым к школьному обучению — </w:t>
      </w:r>
      <w:proofErr w:type="gramStart"/>
      <w:r>
        <w:rPr>
          <w:lang w:val="ru-RU"/>
        </w:rPr>
        <w:t>значит</w:t>
      </w:r>
      <w:proofErr w:type="gramEnd"/>
      <w:r>
        <w:rPr>
          <w:lang w:val="ru-RU"/>
        </w:rPr>
        <w:t xml:space="preserve"> прежде всего обобщать и дифференцировать в соответствующих категориях предметы и явления окружающего мира. </w:t>
      </w:r>
    </w:p>
    <w:p w:rsidR="002B0C38" w:rsidRDefault="002B0C38" w:rsidP="002B0C38">
      <w:pPr>
        <w:pStyle w:val="a3"/>
        <w:rPr>
          <w:lang w:val="ru-RU"/>
        </w:rPr>
      </w:pPr>
      <w:r>
        <w:rPr>
          <w:lang w:val="ru-RU"/>
        </w:rPr>
        <w:t xml:space="preserve">Концепции готовности к школьному обучению как комплексу качеств, образующих умение учиться, придерживались А.В. Запорожец, А.Н. Леонтьев, В.С. Мухина, АА. </w:t>
      </w:r>
      <w:proofErr w:type="spellStart"/>
      <w:r>
        <w:rPr>
          <w:lang w:val="ru-RU"/>
        </w:rPr>
        <w:t>Люблинская</w:t>
      </w:r>
      <w:proofErr w:type="spellEnd"/>
      <w:r>
        <w:rPr>
          <w:lang w:val="ru-RU"/>
        </w:rPr>
        <w:t xml:space="preserve">. Они включают в понятие готовности к обучению понимание ребенком смысла учебных задач, их </w:t>
      </w:r>
      <w:r>
        <w:rPr>
          <w:lang w:val="ru-RU"/>
        </w:rPr>
        <w:lastRenderedPageBreak/>
        <w:t xml:space="preserve">отличие от практических, осознание способов выполнения действия, навыки самоконтроля и самооценки, развитие волевых качеств, умение наблюдать, слушать, запоминать, добиваться решения поставленных задач. </w:t>
      </w:r>
    </w:p>
    <w:p w:rsidR="002B0C38" w:rsidRDefault="002B0C38" w:rsidP="002B0C38">
      <w:pPr>
        <w:pStyle w:val="a3"/>
        <w:rPr>
          <w:lang w:val="ru-RU"/>
        </w:rPr>
      </w:pPr>
      <w:r>
        <w:rPr>
          <w:lang w:val="ru-RU"/>
        </w:rPr>
        <w:t>Выделяют три основные линии</w:t>
      </w:r>
      <w:proofErr w:type="gramStart"/>
      <w:r>
        <w:rPr>
          <w:lang w:val="ru-RU"/>
        </w:rPr>
        <w:t xml:space="preserve"> ,</w:t>
      </w:r>
      <w:proofErr w:type="gramEnd"/>
      <w:r>
        <w:rPr>
          <w:lang w:val="ru-RU"/>
        </w:rPr>
        <w:t xml:space="preserve"> по которым должна вестись подготовка к школе: </w:t>
      </w:r>
    </w:p>
    <w:p w:rsidR="002B0C38" w:rsidRDefault="002B0C38" w:rsidP="002B0C38">
      <w:pPr>
        <w:pStyle w:val="a3"/>
        <w:rPr>
          <w:lang w:val="ru-RU"/>
        </w:rPr>
      </w:pPr>
      <w:r>
        <w:rPr>
          <w:lang w:val="ru-RU"/>
        </w:rPr>
        <w:t>Во-первых, это общее развитие</w:t>
      </w:r>
      <w:proofErr w:type="gramStart"/>
      <w:r>
        <w:rPr>
          <w:lang w:val="ru-RU"/>
        </w:rPr>
        <w:t xml:space="preserve"> .</w:t>
      </w:r>
      <w:proofErr w:type="gramEnd"/>
      <w:r>
        <w:rPr>
          <w:lang w:val="ru-RU"/>
        </w:rPr>
        <w:t xml:space="preserve"> К тому времени, когда ребенок станет школьником, его общее развитие должно достичь определенного уровня. Речь идет в первую очередь о развитии памяти, внимания и особенно интеллекта. И здесь нас интересует как имеющийся у него запас знаний и представлений, так и умение, как говорят психологи, действовать во внутреннем плане, или, иными словами, производить некоторые действия в уме; </w:t>
      </w:r>
    </w:p>
    <w:p w:rsidR="002B0C38" w:rsidRDefault="002B0C38" w:rsidP="002B0C38">
      <w:pPr>
        <w:pStyle w:val="a3"/>
        <w:rPr>
          <w:lang w:val="ru-RU"/>
        </w:rPr>
      </w:pPr>
      <w:r>
        <w:rPr>
          <w:lang w:val="ru-RU"/>
        </w:rPr>
        <w:t xml:space="preserve">Во-вторых, это воспитание умения произвольно управлять собой. У ребенка дошкольного возраста яркое восприятие, легко переключаемое внимание и хорошая память, но произвольно управлять ими он еще как </w:t>
      </w:r>
      <w:proofErr w:type="gramStart"/>
      <w:r>
        <w:rPr>
          <w:lang w:val="ru-RU"/>
        </w:rPr>
        <w:t>следует</w:t>
      </w:r>
      <w:proofErr w:type="gramEnd"/>
      <w:r>
        <w:rPr>
          <w:lang w:val="ru-RU"/>
        </w:rPr>
        <w:t xml:space="preserve"> не умеет. Он может надолго и в деталях запомнить какое-то событие или разговор взрослых, возможно, не предназначавшийся для его ушей, если он чем-то привлек его внимание. Но сосредоточиться сколько-нибудь длительное время на том, что не вызывает у него непосредственного интереса, ему трудно. А между тем это умение совершенно необходимо выработать к моменту поступления в школу. Равно как и умение более широкого плана — делать не только то, что тебе хочется, но и то, что надо, хотя, может быть, и не совсем хочется или даже совсем не хочется; </w:t>
      </w:r>
    </w:p>
    <w:p w:rsidR="002B0C38" w:rsidRDefault="002B0C38" w:rsidP="002B0C38">
      <w:pPr>
        <w:pStyle w:val="a3"/>
        <w:rPr>
          <w:lang w:val="ru-RU"/>
        </w:rPr>
      </w:pPr>
      <w:r>
        <w:rPr>
          <w:lang w:val="ru-RU"/>
        </w:rPr>
        <w:t>В-третьих, формирование мотивов, побуждающих к учению</w:t>
      </w:r>
      <w:proofErr w:type="gramStart"/>
      <w:r>
        <w:rPr>
          <w:lang w:val="ru-RU"/>
        </w:rPr>
        <w:t xml:space="preserve"> .</w:t>
      </w:r>
      <w:proofErr w:type="gramEnd"/>
      <w:r>
        <w:rPr>
          <w:lang w:val="ru-RU"/>
        </w:rPr>
        <w:t xml:space="preserve"> Имеется в виду не тот естественный интерес, который проявляют ребятишки-дошкольники к школе. Речь идет о воспитании действительной и глубокой мотивации, которая сможет стать побудительной причиной их стремления к приобретению знаний. </w:t>
      </w:r>
    </w:p>
    <w:p w:rsidR="002B0C38" w:rsidRDefault="002B0C38" w:rsidP="002B0C38">
      <w:pPr>
        <w:pStyle w:val="a3"/>
        <w:rPr>
          <w:lang w:val="ru-RU"/>
        </w:rPr>
      </w:pPr>
      <w:r>
        <w:rPr>
          <w:lang w:val="ru-RU"/>
        </w:rPr>
        <w:t xml:space="preserve">Все эти три линии одинаково важны, и ни одну из них нельзя упускать из виду, чтобы учеба ребенка не захромала с самого начала. </w:t>
      </w:r>
    </w:p>
    <w:p w:rsidR="002B0C38" w:rsidRDefault="002B0C38" w:rsidP="002B0C38">
      <w:pPr>
        <w:pStyle w:val="a3"/>
        <w:rPr>
          <w:lang w:val="ru-RU"/>
        </w:rPr>
      </w:pPr>
      <w:r>
        <w:rPr>
          <w:lang w:val="ru-RU"/>
        </w:rPr>
        <w:lastRenderedPageBreak/>
        <w:t xml:space="preserve">Можно выделять отдельные стороны готовности к школе: </w:t>
      </w:r>
    </w:p>
    <w:p w:rsidR="002B0C38" w:rsidRDefault="002B0C38" w:rsidP="002B0C38">
      <w:pPr>
        <w:pStyle w:val="a3"/>
        <w:rPr>
          <w:lang w:val="ru-RU"/>
        </w:rPr>
      </w:pPr>
      <w:r>
        <w:rPr>
          <w:lang w:val="ru-RU"/>
        </w:rPr>
        <w:t xml:space="preserve">физическую, интеллектуальную, эмоционально-волевую, личностную и социально-психологическую. </w:t>
      </w:r>
    </w:p>
    <w:p w:rsidR="002B0C38" w:rsidRDefault="002B0C38" w:rsidP="002B0C38">
      <w:pPr>
        <w:pStyle w:val="a3"/>
        <w:rPr>
          <w:lang w:val="ru-RU"/>
        </w:rPr>
      </w:pPr>
      <w:r>
        <w:rPr>
          <w:lang w:val="ru-RU"/>
        </w:rPr>
        <w:t xml:space="preserve">Что понимается под физической готовностью? </w:t>
      </w:r>
    </w:p>
    <w:p w:rsidR="002B0C38" w:rsidRDefault="002B0C38" w:rsidP="002B0C38">
      <w:pPr>
        <w:pStyle w:val="a3"/>
        <w:rPr>
          <w:lang w:val="ru-RU"/>
        </w:rPr>
      </w:pPr>
      <w:r>
        <w:rPr>
          <w:lang w:val="ru-RU"/>
        </w:rPr>
        <w:t xml:space="preserve">Общее физическое развитие: нормальный вес, рост, объем груди, мышечный тонус, пропорции, кожный покров и прочие </w:t>
      </w:r>
      <w:proofErr w:type="spellStart"/>
      <w:r>
        <w:rPr>
          <w:lang w:val="ru-RU"/>
        </w:rPr>
        <w:t>по¬казатели</w:t>
      </w:r>
      <w:proofErr w:type="spellEnd"/>
      <w:r>
        <w:rPr>
          <w:lang w:val="ru-RU"/>
        </w:rPr>
        <w:t xml:space="preserve">, соответствующие нормам физического развития мальчиков и девочек 6—7-летнего возраста в стране. Состояние зрения, слуха, моторики (особенно мелких движений кистей рук и пальцев). Состояние нервной системы ребенка: степень ее возбудимости и уравновешенности, силы и подвижности. Общее состояние здоровья. </w:t>
      </w:r>
    </w:p>
    <w:p w:rsidR="002B0C38" w:rsidRDefault="002B0C38" w:rsidP="002B0C38">
      <w:pPr>
        <w:pStyle w:val="a3"/>
        <w:rPr>
          <w:lang w:val="ru-RU"/>
        </w:rPr>
      </w:pPr>
      <w:r>
        <w:rPr>
          <w:lang w:val="ru-RU"/>
        </w:rPr>
        <w:t xml:space="preserve">В содержание интеллектуальной готовности включают не только словарный запас, кругозор, специальные умения, но и уровень развития познавательных процессов; их ориентированность на зону ближайшего развития, высшие формы наглядно-образного мышления; умение выделять учебную задачу, превращать ее в самостоятельную цель деятельности. </w:t>
      </w:r>
    </w:p>
    <w:p w:rsidR="002B0C38" w:rsidRDefault="002B0C38" w:rsidP="002B0C38">
      <w:pPr>
        <w:pStyle w:val="a3"/>
        <w:rPr>
          <w:lang w:val="ru-RU"/>
        </w:rPr>
      </w:pPr>
      <w:r>
        <w:rPr>
          <w:lang w:val="ru-RU"/>
        </w:rPr>
        <w:t xml:space="preserve">Под личностной и социально-психологической готовностью понимают </w:t>
      </w:r>
      <w:proofErr w:type="spellStart"/>
      <w:r>
        <w:rPr>
          <w:lang w:val="ru-RU"/>
        </w:rPr>
        <w:t>сформированности</w:t>
      </w:r>
      <w:proofErr w:type="spellEnd"/>
      <w:r>
        <w:rPr>
          <w:lang w:val="ru-RU"/>
        </w:rPr>
        <w:t xml:space="preserve"> новой социальной позиции («внутренняя позиция школьника»); формирование группы нравственных качеств, необходимых для учения; формирование произвольности поведения, качеств общения со сверстниками и взрослыми. </w:t>
      </w:r>
    </w:p>
    <w:p w:rsidR="002B0C38" w:rsidRDefault="002B0C38" w:rsidP="002B0C38">
      <w:pPr>
        <w:pStyle w:val="a3"/>
        <w:rPr>
          <w:lang w:val="ru-RU"/>
        </w:rPr>
      </w:pPr>
      <w:r>
        <w:rPr>
          <w:lang w:val="ru-RU"/>
        </w:rPr>
        <w:t xml:space="preserve">Эмоционально-волевую готовность считают сформированной, если ребенок умеет ставить цель, принимать решение, намечать план действия, прилагать усилия к его реализации, преодолевать препятствия. У него формируется произвольность психических процессов. </w:t>
      </w:r>
    </w:p>
    <w:p w:rsidR="002B0C38" w:rsidRDefault="002B0C38" w:rsidP="002B0C38">
      <w:pPr>
        <w:pStyle w:val="a3"/>
        <w:rPr>
          <w:lang w:val="ru-RU"/>
        </w:rPr>
      </w:pPr>
      <w:r>
        <w:rPr>
          <w:lang w:val="ru-RU"/>
        </w:rPr>
        <w:t xml:space="preserve">Иногда различные аспекты, касающиеся развития психических процессов, в том числе мотивационную готовность, объединяют термином психологическая готовность в отличие от </w:t>
      </w:r>
      <w:proofErr w:type="gramStart"/>
      <w:r>
        <w:rPr>
          <w:lang w:val="ru-RU"/>
        </w:rPr>
        <w:t>нравственной</w:t>
      </w:r>
      <w:proofErr w:type="gramEnd"/>
      <w:r>
        <w:rPr>
          <w:lang w:val="ru-RU"/>
        </w:rPr>
        <w:t xml:space="preserve"> и физической. </w:t>
      </w:r>
    </w:p>
    <w:p w:rsidR="002B0C38" w:rsidRDefault="002B0C38" w:rsidP="002B0C38">
      <w:pPr>
        <w:pStyle w:val="a3"/>
        <w:rPr>
          <w:lang w:val="ru-RU"/>
        </w:rPr>
      </w:pPr>
      <w:r>
        <w:rPr>
          <w:lang w:val="ru-RU"/>
        </w:rPr>
        <w:t xml:space="preserve">В зависимости от выбора той или иной концепции готовности ребенка к систематическому школьному обучению практический психолог выбирает </w:t>
      </w:r>
      <w:r>
        <w:rPr>
          <w:lang w:val="ru-RU"/>
        </w:rPr>
        <w:lastRenderedPageBreak/>
        <w:t xml:space="preserve">основные ее критерии и подбирает соответствующие методики для их диагностики. </w:t>
      </w:r>
    </w:p>
    <w:p w:rsidR="002B0C38" w:rsidRDefault="002B0C38" w:rsidP="002B0C38">
      <w:pPr>
        <w:pStyle w:val="a3"/>
        <w:rPr>
          <w:lang w:val="ru-RU"/>
        </w:rPr>
      </w:pPr>
      <w:r>
        <w:rPr>
          <w:lang w:val="ru-RU"/>
        </w:rPr>
        <w:t xml:space="preserve">В качестве критериев подготовленности ребенка к школе можно принять следующие показатели: 1) нормальное физическое развитие и координация движений; </w:t>
      </w:r>
    </w:p>
    <w:p w:rsidR="002B0C38" w:rsidRDefault="002B0C38" w:rsidP="002B0C38">
      <w:pPr>
        <w:pStyle w:val="a3"/>
        <w:rPr>
          <w:lang w:val="ru-RU"/>
        </w:rPr>
      </w:pPr>
      <w:r>
        <w:rPr>
          <w:lang w:val="ru-RU"/>
        </w:rPr>
        <w:t xml:space="preserve">2) желание учиться; </w:t>
      </w:r>
    </w:p>
    <w:p w:rsidR="002B0C38" w:rsidRDefault="002B0C38" w:rsidP="002B0C38">
      <w:pPr>
        <w:pStyle w:val="a3"/>
        <w:rPr>
          <w:lang w:val="ru-RU"/>
        </w:rPr>
      </w:pPr>
      <w:r>
        <w:rPr>
          <w:lang w:val="ru-RU"/>
        </w:rPr>
        <w:t xml:space="preserve">3) управление своим поведением; </w:t>
      </w:r>
    </w:p>
    <w:p w:rsidR="002B0C38" w:rsidRDefault="002B0C38" w:rsidP="002B0C38">
      <w:pPr>
        <w:pStyle w:val="a3"/>
        <w:rPr>
          <w:lang w:val="ru-RU"/>
        </w:rPr>
      </w:pPr>
      <w:r>
        <w:rPr>
          <w:lang w:val="ru-RU"/>
        </w:rPr>
        <w:t xml:space="preserve">4) владение приемами умственной деятельности; </w:t>
      </w:r>
    </w:p>
    <w:p w:rsidR="002B0C38" w:rsidRDefault="002B0C38" w:rsidP="002B0C38">
      <w:pPr>
        <w:pStyle w:val="a3"/>
        <w:rPr>
          <w:lang w:val="ru-RU"/>
        </w:rPr>
      </w:pPr>
      <w:r>
        <w:rPr>
          <w:lang w:val="ru-RU"/>
        </w:rPr>
        <w:t xml:space="preserve">5) проявление самостоятельности; </w:t>
      </w:r>
    </w:p>
    <w:p w:rsidR="002B0C38" w:rsidRDefault="002B0C38" w:rsidP="002B0C38">
      <w:pPr>
        <w:pStyle w:val="a3"/>
        <w:rPr>
          <w:lang w:val="ru-RU"/>
        </w:rPr>
      </w:pPr>
      <w:r>
        <w:rPr>
          <w:lang w:val="ru-RU"/>
        </w:rPr>
        <w:t xml:space="preserve">6) отношение к товарищам и взрослым; </w:t>
      </w:r>
    </w:p>
    <w:p w:rsidR="002B0C38" w:rsidRDefault="002B0C38" w:rsidP="002B0C38">
      <w:pPr>
        <w:pStyle w:val="a3"/>
        <w:rPr>
          <w:lang w:val="ru-RU"/>
        </w:rPr>
      </w:pPr>
      <w:r>
        <w:rPr>
          <w:lang w:val="ru-RU"/>
        </w:rPr>
        <w:t xml:space="preserve">7) отношение к труду; </w:t>
      </w:r>
    </w:p>
    <w:p w:rsidR="002B0C38" w:rsidRDefault="002B0C38" w:rsidP="002B0C38">
      <w:pPr>
        <w:pStyle w:val="a3"/>
        <w:rPr>
          <w:lang w:val="ru-RU"/>
        </w:rPr>
      </w:pPr>
      <w:r>
        <w:rPr>
          <w:lang w:val="ru-RU"/>
        </w:rPr>
        <w:t xml:space="preserve">8) умение ориентироваться в пространстве и тетради. </w:t>
      </w:r>
    </w:p>
    <w:p w:rsidR="002B0C38" w:rsidRDefault="002B0C38" w:rsidP="002B0C38">
      <w:pPr>
        <w:pStyle w:val="a3"/>
        <w:rPr>
          <w:lang w:val="ru-RU"/>
        </w:rPr>
      </w:pPr>
      <w:r>
        <w:rPr>
          <w:lang w:val="ru-RU"/>
        </w:rPr>
        <w:t xml:space="preserve">Готовность по первому критерию предполагает достаточно развитую мускулатуру, точность движений, готовность руки к выполнению мелких, точных и разнообразных движений, согласованность движения руки и глаза, умение владеть ручкой, карандашом, кисточкой. </w:t>
      </w:r>
    </w:p>
    <w:p w:rsidR="002B0C38" w:rsidRDefault="002B0C38" w:rsidP="002B0C38">
      <w:pPr>
        <w:pStyle w:val="a3"/>
        <w:rPr>
          <w:lang w:val="ru-RU"/>
        </w:rPr>
      </w:pPr>
      <w:r>
        <w:rPr>
          <w:lang w:val="ru-RU"/>
        </w:rPr>
        <w:t xml:space="preserve">Второй критерий включает наличие мотивов учения, отношение к нему как к очень важному, значимому делу, стремление к приобретению знаний, интерес к определенным учебным занятиям. </w:t>
      </w:r>
    </w:p>
    <w:p w:rsidR="002B0C38" w:rsidRDefault="002B0C38" w:rsidP="002B0C38">
      <w:pPr>
        <w:pStyle w:val="a3"/>
        <w:rPr>
          <w:lang w:val="ru-RU"/>
        </w:rPr>
      </w:pPr>
      <w:r>
        <w:rPr>
          <w:lang w:val="ru-RU"/>
        </w:rPr>
        <w:t xml:space="preserve">Содержание третьего критерия включает произвольность внешнего двигательного поведения, обеспечивающую возможность выдерживать школьный режим, организовывать себя на уроке; произвольное управление внутренними психическими действиями для целенаправленного наблюдения явлений, сосредоточенности внимания для запоминания излагаемых учителем или содержащихся в учебнике сведений. </w:t>
      </w:r>
    </w:p>
    <w:p w:rsidR="002B0C38" w:rsidRDefault="002B0C38" w:rsidP="002B0C38">
      <w:pPr>
        <w:pStyle w:val="a3"/>
        <w:rPr>
          <w:lang w:val="ru-RU"/>
        </w:rPr>
      </w:pPr>
      <w:r>
        <w:rPr>
          <w:lang w:val="ru-RU"/>
        </w:rPr>
        <w:t xml:space="preserve">В четвертом критерии фигурирует владение приемами умственной деятельности, которое предполагает определенный уровень развития познавательных процессов ребенка. Это дифференциация восприятия, позволяющего наблюдать предметы и явления, выделять в них те или иные свойства и стороны, владение логическими операциями, способами </w:t>
      </w:r>
      <w:r>
        <w:rPr>
          <w:lang w:val="ru-RU"/>
        </w:rPr>
        <w:lastRenderedPageBreak/>
        <w:t xml:space="preserve">осмысленного запоминания материала. </w:t>
      </w:r>
    </w:p>
    <w:p w:rsidR="002B0C38" w:rsidRDefault="002B0C38" w:rsidP="002B0C38">
      <w:pPr>
        <w:pStyle w:val="a3"/>
        <w:rPr>
          <w:lang w:val="ru-RU"/>
        </w:rPr>
      </w:pPr>
      <w:r>
        <w:rPr>
          <w:lang w:val="ru-RU"/>
        </w:rPr>
        <w:t xml:space="preserve">Пятый критерий — проявление самостоятельности — можно </w:t>
      </w:r>
      <w:proofErr w:type="gramStart"/>
      <w:r>
        <w:rPr>
          <w:lang w:val="ru-RU"/>
        </w:rPr>
        <w:t>рассматривать</w:t>
      </w:r>
      <w:proofErr w:type="gramEnd"/>
      <w:r>
        <w:rPr>
          <w:lang w:val="ru-RU"/>
        </w:rPr>
        <w:t xml:space="preserve"> как стремление искать способы решения и объяснения всего нового и удивительного, побуждение применять разные пути, давать различные варианты решений, обходиться в практической деятельности без посторонней помощи. </w:t>
      </w:r>
    </w:p>
    <w:p w:rsidR="002B0C38" w:rsidRDefault="002B0C38" w:rsidP="002B0C38">
      <w:pPr>
        <w:pStyle w:val="a3"/>
        <w:rPr>
          <w:lang w:val="ru-RU"/>
        </w:rPr>
      </w:pPr>
      <w:r>
        <w:rPr>
          <w:lang w:val="ru-RU"/>
        </w:rPr>
        <w:t xml:space="preserve">Шестой критерий предполагает </w:t>
      </w:r>
      <w:proofErr w:type="spellStart"/>
      <w:r>
        <w:rPr>
          <w:lang w:val="ru-RU"/>
        </w:rPr>
        <w:t>сформированность</w:t>
      </w:r>
      <w:proofErr w:type="spellEnd"/>
      <w:r>
        <w:rPr>
          <w:lang w:val="ru-RU"/>
        </w:rPr>
        <w:t xml:space="preserve"> у детей желания и привычки трудиться для себя и других, осознания ответственности и важности выполняемого поручения. </w:t>
      </w:r>
    </w:p>
    <w:p w:rsidR="002B0C38" w:rsidRDefault="002B0C38" w:rsidP="002B0C38">
      <w:pPr>
        <w:pStyle w:val="a3"/>
        <w:rPr>
          <w:lang w:val="ru-RU"/>
        </w:rPr>
      </w:pPr>
      <w:r>
        <w:rPr>
          <w:lang w:val="ru-RU"/>
        </w:rPr>
        <w:t xml:space="preserve">В содержание седьмого критерия входит умение работать в коллективе, считаться с интересами и желаниями товарищей, владеть навыками общения со сверстниками и взрослыми. </w:t>
      </w:r>
    </w:p>
    <w:p w:rsidR="002B0C38" w:rsidRDefault="002B0C38" w:rsidP="002B0C38">
      <w:pPr>
        <w:pStyle w:val="a3"/>
        <w:rPr>
          <w:lang w:val="ru-RU"/>
        </w:rPr>
      </w:pPr>
      <w:r>
        <w:rPr>
          <w:lang w:val="ru-RU"/>
        </w:rPr>
        <w:t xml:space="preserve">Восьмой критерий связан с ориентировкой в пространстве и времени, знанием единиц измерения, наличием чувственного опыта, глазомера. </w:t>
      </w:r>
    </w:p>
    <w:p w:rsidR="002B0C38" w:rsidRDefault="002B0C38" w:rsidP="002B0C38">
      <w:pPr>
        <w:pStyle w:val="a3"/>
        <w:rPr>
          <w:lang w:val="ru-RU"/>
        </w:rPr>
      </w:pPr>
      <w:r>
        <w:rPr>
          <w:lang w:val="ru-RU"/>
        </w:rPr>
        <w:t xml:space="preserve">При приеме детей в школу, в период их адаптации к обучению и в организации учебно-воспитательного процесса важно учитывать знания о психологических особенностях детей 6—7-летнего возраста. </w:t>
      </w:r>
    </w:p>
    <w:p w:rsidR="002B0C38" w:rsidRDefault="002B0C38" w:rsidP="002B0C38">
      <w:pPr>
        <w:pStyle w:val="a3"/>
        <w:rPr>
          <w:lang w:val="ru-RU"/>
        </w:rPr>
      </w:pPr>
      <w:r>
        <w:rPr>
          <w:lang w:val="ru-RU"/>
        </w:rPr>
        <w:t xml:space="preserve">Социальная ситуация, имевшая место ранее, совместной деятельности ребенка </w:t>
      </w:r>
      <w:proofErr w:type="gramStart"/>
      <w:r>
        <w:rPr>
          <w:lang w:val="ru-RU"/>
        </w:rPr>
        <w:t>со</w:t>
      </w:r>
      <w:proofErr w:type="gramEnd"/>
      <w:r>
        <w:rPr>
          <w:lang w:val="ru-RU"/>
        </w:rPr>
        <w:t xml:space="preserve"> взрослыми распадается. Отделение от взрослого создает новую социальную ситуацию, в которой ребенок стремится к самостоятельности. Тенденция естественна и постоянна. Так как ребенок уже открыл, что существуют взрослые, то перед ним возникает сложный мир взрослых людей. Но ребенок еще не может принять участие в той жизни, которую ведут взрослые, и тенденция превращается в идеальную форму совместной жизни </w:t>
      </w:r>
      <w:proofErr w:type="gramStart"/>
      <w:r>
        <w:rPr>
          <w:lang w:val="ru-RU"/>
        </w:rPr>
        <w:t>со</w:t>
      </w:r>
      <w:proofErr w:type="gramEnd"/>
      <w:r>
        <w:rPr>
          <w:lang w:val="ru-RU"/>
        </w:rPr>
        <w:t xml:space="preserve"> взрослыми. Такой формой идеальной совместной жизни </w:t>
      </w:r>
      <w:proofErr w:type="gramStart"/>
      <w:r>
        <w:rPr>
          <w:lang w:val="ru-RU"/>
        </w:rPr>
        <w:t>со</w:t>
      </w:r>
      <w:proofErr w:type="gramEnd"/>
      <w:r>
        <w:rPr>
          <w:lang w:val="ru-RU"/>
        </w:rPr>
        <w:t xml:space="preserve"> взрослыми становится для ребенка игра. </w:t>
      </w:r>
    </w:p>
    <w:p w:rsidR="002B0C38" w:rsidRDefault="002B0C38" w:rsidP="002B0C38">
      <w:pPr>
        <w:pStyle w:val="a3"/>
        <w:rPr>
          <w:lang w:val="ru-RU"/>
        </w:rPr>
      </w:pPr>
      <w:r>
        <w:rPr>
          <w:lang w:val="ru-RU"/>
        </w:rPr>
        <w:t xml:space="preserve">В дошкольном возрасте, как известно, есть еще и учение. При этом очень важно следующее: чтобы ребенок учился по программе, составленной взрослыми, необходимо, чтобы он ее принял. Но возможность учить детей по известной программе еще не означает, что они могут обучаться в школе. </w:t>
      </w:r>
      <w:r>
        <w:rPr>
          <w:lang w:val="ru-RU"/>
        </w:rPr>
        <w:lastRenderedPageBreak/>
        <w:t xml:space="preserve">Например, научить читать дошкольников можно, но в школу ходить они еще не могут. Нужно не только уметь учится по определенной программе, но и быть к этому личностно подготовленным. Эта подготовленность начинает возникать лишь в самом конце дошкольного периода. </w:t>
      </w:r>
    </w:p>
    <w:p w:rsidR="002B0C38" w:rsidRDefault="002B0C38" w:rsidP="002B0C38">
      <w:pPr>
        <w:pStyle w:val="a3"/>
        <w:rPr>
          <w:lang w:val="ru-RU"/>
        </w:rPr>
      </w:pPr>
      <w:r>
        <w:rPr>
          <w:lang w:val="ru-RU"/>
        </w:rPr>
        <w:t>Когда дети поступают в школу, они проходят собеседование, иногда — тестирование. Если в школе конкурс и есть возможность отбора, система заданий усложняется. Но в любом случае ребенок имеет дело с педагогами: они проверяют знания, умения и навыки, в том числе умения читать и считать. Задача психолога совсем иная - он выявляет психологическую готовность к школьному обучению.</w:t>
      </w:r>
    </w:p>
    <w:p w:rsidR="002B0C38" w:rsidRDefault="002B0C38" w:rsidP="002B0C38">
      <w:pPr>
        <w:pStyle w:val="a3"/>
        <w:rPr>
          <w:lang w:val="ru-RU"/>
        </w:rPr>
      </w:pPr>
      <w:r>
        <w:rPr>
          <w:lang w:val="ru-RU"/>
        </w:rPr>
        <w:t>Психологическая готовность к школе - сложное образование, предполагающее достаточно высокий уровень развития мотивационной, интеллектуальной сфер и сферы произвольности. Обычно выделяют два аспекта психологической готовности - личностную (мотивационную) и интеллектуальную готовность к школе. Оба аспекта важны как для того, чтобы учебная деятельность ребенка была успешной, так и для его скорейшей адаптации к новым условиям, безболезненного вхождения в новую систему отношений.</w:t>
      </w:r>
    </w:p>
    <w:p w:rsidR="002B0C38" w:rsidRDefault="002B0C38" w:rsidP="002B0C38">
      <w:pPr>
        <w:pStyle w:val="a3"/>
        <w:rPr>
          <w:lang w:val="ru-RU"/>
        </w:rPr>
      </w:pPr>
      <w:proofErr w:type="gramStart"/>
      <w:r>
        <w:rPr>
          <w:lang w:val="ru-RU"/>
        </w:rPr>
        <w:t>Чтобы ребенок успешно учился, он, прежде всего, должен стремиться к новой школьной жизни, к «серьезным» занятиям, «ответственным» поручениям.</w:t>
      </w:r>
      <w:proofErr w:type="gramEnd"/>
      <w:r>
        <w:rPr>
          <w:lang w:val="ru-RU"/>
        </w:rPr>
        <w:t xml:space="preserve"> На появление такого желания влияет отношение близких взрослых к учению как к важной содержательной деятельности, гораздо более значимой, чем игра дошкольников. Влияет и отношение других детей, сама возможность подняться на новую возрастную ступень в глазах младших и сравняться в положении со старшими. Первоначально детей привлекают внешние атрибуты школьной жизни — разноцветные портфели, красивые пеналы, ручки и т.п. Возникает потребность в новых впечатлениях, новой обстановке, желание приобрести новых друзей. И лишь затем появляется желание учиться, узнавать что-то новое, получать за свою «работу» отметки (разумеется, самые лучшие) и просто похвалу от всех окружающих.</w:t>
      </w:r>
    </w:p>
    <w:p w:rsidR="002B0C38" w:rsidRDefault="002B0C38" w:rsidP="002B0C38">
      <w:pPr>
        <w:pStyle w:val="a3"/>
        <w:rPr>
          <w:lang w:val="ru-RU"/>
        </w:rPr>
      </w:pPr>
      <w:r>
        <w:rPr>
          <w:lang w:val="ru-RU"/>
        </w:rPr>
        <w:lastRenderedPageBreak/>
        <w:t>Стремление ребенка к новому социальному положению — это предпосылка и основа становления многих психологических особенностей в младшем школьном возрасте. В частности, из него вырастет ответственное отношение к школьным обязанностям: ребенок будет выполнять не только интересные для него задания, но и любую учебную работу, которую он должен выполнить.</w:t>
      </w:r>
    </w:p>
    <w:p w:rsidR="002B0C38" w:rsidRDefault="002B0C38" w:rsidP="002B0C38">
      <w:pPr>
        <w:pStyle w:val="a3"/>
        <w:rPr>
          <w:lang w:val="ru-RU"/>
        </w:rPr>
      </w:pPr>
      <w:r>
        <w:rPr>
          <w:lang w:val="ru-RU"/>
        </w:rPr>
        <w:t xml:space="preserve">Кроме отношения к учению в целом, для ребенка, поступающего в школу, важно отношение к учителю, сверстникам и самому себе. В конце дошкольного возраста должна сложиться такая форма общения ребенка с взрослыми, как </w:t>
      </w:r>
      <w:proofErr w:type="spellStart"/>
      <w:r>
        <w:rPr>
          <w:lang w:val="ru-RU"/>
        </w:rPr>
        <w:t>внеситуативно-личностное</w:t>
      </w:r>
      <w:proofErr w:type="spellEnd"/>
      <w:r>
        <w:rPr>
          <w:lang w:val="ru-RU"/>
        </w:rPr>
        <w:t xml:space="preserve"> общение (по М.И. Лисиной)</w:t>
      </w:r>
      <w:proofErr w:type="gramStart"/>
      <w:r>
        <w:rPr>
          <w:lang w:val="ru-RU"/>
        </w:rPr>
        <w:t xml:space="preserve"> .</w:t>
      </w:r>
      <w:proofErr w:type="gramEnd"/>
      <w:r>
        <w:rPr>
          <w:lang w:val="ru-RU"/>
        </w:rPr>
        <w:t xml:space="preserve"> Взрослый становится непререкаемым авторитетом, образцом для подражания. Его требования выполняются, на его замечания не обижаются, напротив, стараются исправить ошибки, переделать неверно выполненную работу. При таком умении отнестись к взрослому и его действиям как к эталону дети адекватно воспринимают позицию учителя, его профессиональную роль. Облегчается общение в ситуации урока, когда исключены непосредственные эмоциональные контакты, когда нельзя поговорить на посторонние темы, поделиться своими переживаниями, а можно только отвечать на поставленные вопросы и самому задавать вопросы по делу, предварительно подняв руку. Дети, готовые в этом плане к школьному обучению, понимают условность учебного общения и </w:t>
      </w:r>
      <w:proofErr w:type="spellStart"/>
      <w:r>
        <w:rPr>
          <w:lang w:val="ru-RU"/>
        </w:rPr>
        <w:t>адекватно</w:t>
      </w:r>
      <w:proofErr w:type="gramStart"/>
      <w:r>
        <w:rPr>
          <w:lang w:val="ru-RU"/>
        </w:rPr>
        <w:t>,п</w:t>
      </w:r>
      <w:proofErr w:type="gramEnd"/>
      <w:r>
        <w:rPr>
          <w:lang w:val="ru-RU"/>
        </w:rPr>
        <w:t>одчиняясь</w:t>
      </w:r>
      <w:proofErr w:type="spellEnd"/>
      <w:r>
        <w:rPr>
          <w:lang w:val="ru-RU"/>
        </w:rPr>
        <w:t xml:space="preserve"> школьным</w:t>
      </w:r>
    </w:p>
    <w:p w:rsidR="002B0C38" w:rsidRDefault="002B0C38" w:rsidP="002B0C38">
      <w:pPr>
        <w:pStyle w:val="a3"/>
        <w:rPr>
          <w:lang w:val="ru-RU"/>
        </w:rPr>
      </w:pPr>
      <w:r>
        <w:rPr>
          <w:lang w:val="ru-RU"/>
        </w:rPr>
        <w:t xml:space="preserve"> правилам, ведут себя на занятиях.</w:t>
      </w:r>
    </w:p>
    <w:p w:rsidR="002B0C38" w:rsidRDefault="002B0C38" w:rsidP="002B0C38">
      <w:pPr>
        <w:pStyle w:val="a3"/>
        <w:rPr>
          <w:lang w:val="ru-RU"/>
        </w:rPr>
      </w:pPr>
      <w:r>
        <w:rPr>
          <w:lang w:val="ru-RU"/>
        </w:rPr>
        <w:t xml:space="preserve">Классно-урочная система обучения предполагает не только особые отношения ребенка с учителем, но и специфические отношения с другими детьми. Учебная деятельность по сути своей — деятельность коллективная. Ученики должны учиться деловому общению друг с другом, уметь успешно взаимодействовать, выполняя совместные учебные действия. Новая форма общения со сверстниками складывается в самом начале школьного обучения. Все сложно для маленького ученика — начиная с простого умения слушать </w:t>
      </w:r>
      <w:r>
        <w:rPr>
          <w:lang w:val="ru-RU"/>
        </w:rPr>
        <w:lastRenderedPageBreak/>
        <w:t>ответ одноклассника и кончая оценкой результатов его действий, даже если у ребенка был большой дошкольный опыт групповых занятий.</w:t>
      </w:r>
    </w:p>
    <w:p w:rsidR="002B0C38" w:rsidRDefault="002B0C38" w:rsidP="002B0C38">
      <w:pPr>
        <w:pStyle w:val="a3"/>
        <w:rPr>
          <w:lang w:val="ru-RU"/>
        </w:rPr>
      </w:pPr>
      <w:r>
        <w:rPr>
          <w:lang w:val="ru-RU"/>
        </w:rPr>
        <w:t>Для 6-летних детей с высоким уровнем психического развития наиболее характерно кооперативно-соревновательное общение со сверстниками. Они следуют общей игровой цели, но видят друг в друге соперников, противников. Они планируют свои действия, предвосхищая результат, и следят за действиями партнера, стараясь ему помешать. Лишь в крайне редких случаях наблюдается подлинное сотрудничество, когда дети принимают общую для них задачу и вместе планируют действия.</w:t>
      </w:r>
    </w:p>
    <w:p w:rsidR="002B0C38" w:rsidRDefault="002B0C38" w:rsidP="002B0C38">
      <w:pPr>
        <w:pStyle w:val="a3"/>
        <w:rPr>
          <w:lang w:val="ru-RU"/>
        </w:rPr>
      </w:pPr>
      <w:r>
        <w:rPr>
          <w:lang w:val="ru-RU"/>
        </w:rPr>
        <w:t>Личностная готовность к школе включает также определенное отношение к себе. Продуктивная учебная деятельность предполагает адекватное отношение ребенка к своим способностям, результатам работы, поведению, т.е. определенный уровень развития самосознания. Самооценка школьника не должна быть завышенной и недифференцированной. Если ребенок заявляет, что он «хороший», его рисунок «самый хороший» и поделка «лучше всех» (что типично для дошкольника), нельзя говорить о личностной готовности к обучению.</w:t>
      </w:r>
    </w:p>
    <w:p w:rsidR="002B0C38" w:rsidRDefault="002B0C38" w:rsidP="002B0C38">
      <w:pPr>
        <w:pStyle w:val="a3"/>
        <w:rPr>
          <w:lang w:val="ru-RU"/>
        </w:rPr>
      </w:pPr>
      <w:r>
        <w:rPr>
          <w:lang w:val="ru-RU"/>
        </w:rPr>
        <w:t>О личностной готовности ребенка к школе обычно судят по его поведению на  групповых  занятиях и  во  время  беседы с  психологом.  Существуют  и</w:t>
      </w:r>
    </w:p>
    <w:p w:rsidR="002B0C38" w:rsidRDefault="002B0C38" w:rsidP="002B0C38">
      <w:pPr>
        <w:pStyle w:val="a3"/>
        <w:rPr>
          <w:lang w:val="ru-RU"/>
        </w:rPr>
      </w:pPr>
      <w:r>
        <w:rPr>
          <w:lang w:val="ru-RU"/>
        </w:rPr>
        <w:t xml:space="preserve">специально разработанные планы беседы, выявляющие позицию школьника (методика Н.И. </w:t>
      </w:r>
      <w:proofErr w:type="spellStart"/>
      <w:r>
        <w:rPr>
          <w:lang w:val="ru-RU"/>
        </w:rPr>
        <w:t>Гуткиной</w:t>
      </w:r>
      <w:proofErr w:type="spellEnd"/>
      <w:r>
        <w:rPr>
          <w:lang w:val="ru-RU"/>
        </w:rPr>
        <w:t>)</w:t>
      </w:r>
      <w:proofErr w:type="gramStart"/>
      <w:r>
        <w:rPr>
          <w:lang w:val="ru-RU"/>
        </w:rPr>
        <w:t xml:space="preserve"> ,</w:t>
      </w:r>
      <w:proofErr w:type="gramEnd"/>
      <w:r>
        <w:rPr>
          <w:lang w:val="ru-RU"/>
        </w:rPr>
        <w:t xml:space="preserve"> и особые экспериментальные приемы. Например, преобладание у ребенка познавательного или игрового мотива определяется по выбору деятельности — прослушивания сказки или игры с игрушками. После того как ребенок рассмотрел в течение минуты игрушки, находящиеся в комнате, ему начинают читать сказку и на самом интересном месте прерывают чтение. Психолог спрашивает, что ему сейчас больше хочется — дослушать сказку или поиграть с игрушками? Очевидно, что при личностной готовности к школе доминирует познавательный интерес и ребенок предпочитает узнать, что произойдет в конце сказки. Детей, </w:t>
      </w:r>
      <w:r>
        <w:rPr>
          <w:lang w:val="ru-RU"/>
        </w:rPr>
        <w:lastRenderedPageBreak/>
        <w:t>мотивационно не готовых к обучению, со слабой познавательной потребностью, больше привлекает игра.</w:t>
      </w:r>
    </w:p>
    <w:p w:rsidR="002B0C38" w:rsidRDefault="002B0C38" w:rsidP="002B0C38">
      <w:pPr>
        <w:pStyle w:val="a3"/>
        <w:rPr>
          <w:lang w:val="ru-RU"/>
        </w:rPr>
      </w:pPr>
      <w:r>
        <w:rPr>
          <w:lang w:val="ru-RU"/>
        </w:rPr>
        <w:t>Определяя личностную готовность ребенка к школе, помимо особенностей развития мотивационной сферы необходимо выявить и специфику развития сферы произвольности. Произвольность поведения ребенка проявляется при выполнении требований, конкретных правил, задаваемых учителем, при работе по образцу. Поэтому особенности произвольного поведения прослеживаются не только при наблюдении за ребенком на индивидуальных и групповых занятиях, но и с помощью специальных методик.</w:t>
      </w:r>
    </w:p>
    <w:p w:rsidR="002B0C38" w:rsidRDefault="002B0C38" w:rsidP="002B0C38">
      <w:pPr>
        <w:pStyle w:val="a3"/>
        <w:rPr>
          <w:lang w:val="ru-RU"/>
        </w:rPr>
      </w:pPr>
      <w:r>
        <w:rPr>
          <w:lang w:val="ru-RU"/>
        </w:rPr>
        <w:t xml:space="preserve">Широко известный ориентационный тест школьной зрелости </w:t>
      </w:r>
      <w:proofErr w:type="spellStart"/>
      <w:r>
        <w:rPr>
          <w:lang w:val="ru-RU"/>
        </w:rPr>
        <w:t>Керна-Йирасека</w:t>
      </w:r>
      <w:proofErr w:type="spellEnd"/>
      <w:r>
        <w:rPr>
          <w:lang w:val="ru-RU"/>
        </w:rPr>
        <w:t xml:space="preserve"> включает кроме рисования по памяти мужской фигуры два задания — срисовывание письменных букв и срисовывание группы точек, т.е. работу по образцу. Результат каждого задания оценивается по пятибалльной системе</w:t>
      </w:r>
      <w:proofErr w:type="gramStart"/>
      <w:r>
        <w:rPr>
          <w:lang w:val="ru-RU"/>
        </w:rPr>
        <w:t xml:space="preserve"> .</w:t>
      </w:r>
      <w:proofErr w:type="gramEnd"/>
      <w:r>
        <w:rPr>
          <w:lang w:val="ru-RU"/>
        </w:rPr>
        <w:t xml:space="preserve"> Затем вычисляется суммарный итог по всем трем заданиям. Развитие детей, получивших в сумме от 3 до 6 баллов, рассматривается как выше среднего, от 7 до 11 - как среднее, от 12 </w:t>
      </w:r>
      <w:proofErr w:type="gramStart"/>
      <w:r>
        <w:rPr>
          <w:lang w:val="ru-RU"/>
        </w:rPr>
        <w:t>до</w:t>
      </w:r>
      <w:proofErr w:type="gramEnd"/>
      <w:r>
        <w:rPr>
          <w:lang w:val="ru-RU"/>
        </w:rPr>
        <w:t xml:space="preserve"> 15 – </w:t>
      </w:r>
    </w:p>
    <w:p w:rsidR="002B0C38" w:rsidRDefault="002B0C38" w:rsidP="002B0C38">
      <w:pPr>
        <w:pStyle w:val="a3"/>
        <w:rPr>
          <w:lang w:val="ru-RU"/>
        </w:rPr>
      </w:pPr>
      <w:r>
        <w:rPr>
          <w:lang w:val="ru-RU"/>
        </w:rPr>
        <w:t>как ниже нормы. При этом оценки выставляются в порядке от 1 до 5.</w:t>
      </w:r>
    </w:p>
    <w:p w:rsidR="002B0C38" w:rsidRDefault="002B0C38" w:rsidP="002B0C38">
      <w:pPr>
        <w:pStyle w:val="a3"/>
        <w:rPr>
          <w:lang w:val="ru-RU"/>
        </w:rPr>
      </w:pPr>
      <w:r>
        <w:rPr>
          <w:lang w:val="ru-RU"/>
        </w:rPr>
        <w:t>Единица - это лучший результат выполнения определенного задания.</w:t>
      </w:r>
    </w:p>
    <w:p w:rsidR="002B0C38" w:rsidRDefault="002B0C38" w:rsidP="002B0C38">
      <w:pPr>
        <w:pStyle w:val="a3"/>
        <w:rPr>
          <w:lang w:val="ru-RU"/>
        </w:rPr>
      </w:pPr>
      <w:r>
        <w:rPr>
          <w:lang w:val="ru-RU"/>
        </w:rPr>
        <w:t xml:space="preserve">Аналогична этим заданиям методика Н. </w:t>
      </w:r>
      <w:proofErr w:type="spellStart"/>
      <w:r>
        <w:rPr>
          <w:lang w:val="ru-RU"/>
        </w:rPr>
        <w:t>Гуткиной</w:t>
      </w:r>
      <w:proofErr w:type="spellEnd"/>
      <w:r>
        <w:rPr>
          <w:lang w:val="ru-RU"/>
        </w:rPr>
        <w:t xml:space="preserve"> «Домик»: дети срисовывают картинку, изображающую домик, составленный из элементов прописных букв. Более простые методические приемы использованы в тестах А.Л. </w:t>
      </w:r>
      <w:proofErr w:type="spellStart"/>
      <w:r>
        <w:rPr>
          <w:lang w:val="ru-RU"/>
        </w:rPr>
        <w:t>Венгера</w:t>
      </w:r>
      <w:proofErr w:type="spellEnd"/>
      <w:r>
        <w:rPr>
          <w:lang w:val="ru-RU"/>
        </w:rPr>
        <w:t xml:space="preserve"> «Дорисуй мышкам хвосты» и «Нарисуй ручки для зонтиков».</w:t>
      </w:r>
    </w:p>
    <w:p w:rsidR="002B0C38" w:rsidRDefault="002B0C38" w:rsidP="002B0C38">
      <w:pPr>
        <w:pStyle w:val="a3"/>
        <w:rPr>
          <w:lang w:val="ru-RU"/>
        </w:rPr>
      </w:pPr>
      <w:r>
        <w:rPr>
          <w:lang w:val="ru-RU"/>
        </w:rPr>
        <w:t xml:space="preserve">Часто используют еще две методики Д.Б. </w:t>
      </w:r>
      <w:proofErr w:type="spellStart"/>
      <w:r>
        <w:rPr>
          <w:lang w:val="ru-RU"/>
        </w:rPr>
        <w:t>Эльконина</w:t>
      </w:r>
      <w:proofErr w:type="spellEnd"/>
      <w:r>
        <w:rPr>
          <w:lang w:val="ru-RU"/>
        </w:rPr>
        <w:t xml:space="preserve"> — А.Л. </w:t>
      </w:r>
      <w:proofErr w:type="spellStart"/>
      <w:r>
        <w:rPr>
          <w:lang w:val="ru-RU"/>
        </w:rPr>
        <w:t>Венгера</w:t>
      </w:r>
      <w:proofErr w:type="spellEnd"/>
      <w:r>
        <w:rPr>
          <w:lang w:val="ru-RU"/>
        </w:rPr>
        <w:t>: графический диктант и «Образец, и правило».</w:t>
      </w:r>
    </w:p>
    <w:p w:rsidR="002B0C38" w:rsidRPr="00C96444" w:rsidRDefault="002B0C38" w:rsidP="002B0C38">
      <w:pPr>
        <w:pStyle w:val="a3"/>
        <w:rPr>
          <w:lang w:val="ru-RU"/>
        </w:rPr>
      </w:pPr>
    </w:p>
    <w:p w:rsidR="00FA66ED" w:rsidRDefault="002B0C38" w:rsidP="002B0C38">
      <w:r w:rsidRPr="003010FF">
        <w:br w:type="page"/>
      </w:r>
    </w:p>
    <w:sectPr w:rsidR="00FA66ED" w:rsidSect="00FA66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0C38"/>
    <w:rsid w:val="002B0C38"/>
    <w:rsid w:val="00FA66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C38"/>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2B0C38"/>
    <w:pPr>
      <w:keepNext/>
      <w:spacing w:before="240" w:after="60"/>
      <w:ind w:firstLine="709"/>
      <w:outlineLvl w:val="1"/>
    </w:pPr>
    <w:rPr>
      <w:rFonts w:cs="Arial"/>
      <w:b/>
      <w:bCs/>
      <w:i/>
      <w:iCs/>
      <w:sz w:val="32"/>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B0C38"/>
    <w:rPr>
      <w:rFonts w:ascii="Times New Roman" w:eastAsia="Times New Roman" w:hAnsi="Times New Roman" w:cs="Arial"/>
      <w:b/>
      <w:bCs/>
      <w:i/>
      <w:iCs/>
      <w:sz w:val="32"/>
      <w:szCs w:val="28"/>
      <w:lang w:eastAsia="ru-RU"/>
    </w:rPr>
  </w:style>
  <w:style w:type="paragraph" w:styleId="a3">
    <w:name w:val="Body Text"/>
    <w:basedOn w:val="a"/>
    <w:link w:val="a4"/>
    <w:autoRedefine/>
    <w:rsid w:val="002B0C38"/>
    <w:pPr>
      <w:widowControl w:val="0"/>
      <w:spacing w:line="360" w:lineRule="auto"/>
      <w:ind w:firstLine="709"/>
      <w:jc w:val="both"/>
    </w:pPr>
    <w:rPr>
      <w:sz w:val="28"/>
      <w:szCs w:val="28"/>
      <w:lang w:val="en-US" w:eastAsia="en-US"/>
    </w:rPr>
  </w:style>
  <w:style w:type="character" w:customStyle="1" w:styleId="a4">
    <w:name w:val="Основной текст Знак"/>
    <w:basedOn w:val="a0"/>
    <w:link w:val="a3"/>
    <w:rsid w:val="002B0C38"/>
    <w:rPr>
      <w:rFonts w:ascii="Times New Roman" w:eastAsia="Times New Roman" w:hAnsi="Times New Roman" w:cs="Times New Roman"/>
      <w:sz w:val="28"/>
      <w:szCs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2421</Words>
  <Characters>13800</Characters>
  <Application>Microsoft Office Word</Application>
  <DocSecurity>0</DocSecurity>
  <Lines>115</Lines>
  <Paragraphs>32</Paragraphs>
  <ScaleCrop>false</ScaleCrop>
  <Company/>
  <LinksUpToDate>false</LinksUpToDate>
  <CharactersWithSpaces>16189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2017-06-05T12:52:00Z</dcterms:created>
  <dcterms:modified xsi:type="dcterms:W3CDTF">2017-06-05T12:52:00Z</dcterms:modified>
</cp:coreProperties>
</file>