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drawings/drawing3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5B4847">
        <w:rPr>
          <w:rFonts w:ascii="Times New Roman" w:eastAsia="Calibri" w:hAnsi="Times New Roman" w:cs="Times New Roman"/>
          <w:b/>
          <w:sz w:val="24"/>
          <w:szCs w:val="24"/>
        </w:rPr>
        <w:t>Муниципальное  бюджетное</w:t>
      </w:r>
      <w:proofErr w:type="gramEnd"/>
      <w:r w:rsidRPr="005B4847">
        <w:rPr>
          <w:rFonts w:ascii="Times New Roman" w:eastAsia="Calibri" w:hAnsi="Times New Roman" w:cs="Times New Roman"/>
          <w:b/>
          <w:sz w:val="24"/>
          <w:szCs w:val="24"/>
        </w:rPr>
        <w:t xml:space="preserve"> дошкольное  образовательное  учреждение    д/с  №10</w:t>
      </w:r>
      <w:r w:rsidRPr="005B4847">
        <w:rPr>
          <w:rFonts w:ascii="Times New Roman" w:eastAsia="Calibri" w:hAnsi="Times New Roman" w:cs="Times New Roman"/>
          <w:b/>
          <w:sz w:val="24"/>
          <w:szCs w:val="24"/>
        </w:rPr>
        <w:br/>
        <w:t>комбини</w:t>
      </w:r>
      <w:r>
        <w:rPr>
          <w:rFonts w:ascii="Times New Roman" w:eastAsia="Calibri" w:hAnsi="Times New Roman" w:cs="Times New Roman"/>
          <w:b/>
          <w:sz w:val="24"/>
          <w:szCs w:val="24"/>
        </w:rPr>
        <w:t>рованного  типа    п. Сафоново-1</w:t>
      </w:r>
    </w:p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4847" w:rsidRP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  <w:szCs w:val="24"/>
        </w:rPr>
      </w:pPr>
      <w:proofErr w:type="gramStart"/>
      <w:r w:rsidRPr="005B4847">
        <w:rPr>
          <w:rFonts w:ascii="Times New Roman" w:eastAsia="Calibri" w:hAnsi="Times New Roman" w:cs="Times New Roman"/>
          <w:b/>
          <w:sz w:val="36"/>
          <w:szCs w:val="24"/>
        </w:rPr>
        <w:t>Обобщение  опыта</w:t>
      </w:r>
      <w:proofErr w:type="gramEnd"/>
      <w:r w:rsidRPr="005B4847">
        <w:rPr>
          <w:rFonts w:ascii="Times New Roman" w:eastAsia="Calibri" w:hAnsi="Times New Roman" w:cs="Times New Roman"/>
          <w:b/>
          <w:sz w:val="36"/>
          <w:szCs w:val="24"/>
        </w:rPr>
        <w:t xml:space="preserve">  работы  </w:t>
      </w:r>
    </w:p>
    <w:p w:rsidR="005B4847" w:rsidRP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  <w:szCs w:val="24"/>
        </w:rPr>
      </w:pPr>
      <w:proofErr w:type="gramStart"/>
      <w:r w:rsidRPr="005B4847">
        <w:rPr>
          <w:rFonts w:ascii="Times New Roman" w:eastAsia="Calibri" w:hAnsi="Times New Roman" w:cs="Times New Roman"/>
          <w:b/>
          <w:sz w:val="36"/>
          <w:szCs w:val="24"/>
        </w:rPr>
        <w:t>по  теме</w:t>
      </w:r>
      <w:proofErr w:type="gramEnd"/>
      <w:r w:rsidRPr="005B4847">
        <w:rPr>
          <w:rFonts w:ascii="Times New Roman" w:eastAsia="Calibri" w:hAnsi="Times New Roman" w:cs="Times New Roman"/>
          <w:b/>
          <w:sz w:val="36"/>
          <w:szCs w:val="24"/>
        </w:rPr>
        <w:t xml:space="preserve">: </w:t>
      </w:r>
      <w:r w:rsidRPr="005B4847">
        <w:rPr>
          <w:rFonts w:ascii="Times New Roman" w:eastAsia="Calibri" w:hAnsi="Times New Roman" w:cs="Times New Roman"/>
          <w:b/>
          <w:sz w:val="36"/>
          <w:szCs w:val="24"/>
        </w:rPr>
        <w:t>Развитие  познавательной  активности  у  старших  дошкольников  через  экспериментальную  деятельность</w:t>
      </w:r>
    </w:p>
    <w:p w:rsidR="005B4847" w:rsidRP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5B4847" w:rsidRDefault="005B4847" w:rsidP="005B484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5B4847" w:rsidRP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5B4847" w:rsidRPr="005B4847" w:rsidRDefault="005B4847" w:rsidP="005B484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5B4847" w:rsidRPr="005B4847" w:rsidRDefault="005B4847" w:rsidP="005B4847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36"/>
          <w:szCs w:val="24"/>
        </w:rPr>
      </w:pPr>
      <w:proofErr w:type="gramStart"/>
      <w:r w:rsidRPr="005B4847">
        <w:rPr>
          <w:rFonts w:ascii="Times New Roman" w:hAnsi="Times New Roman" w:cs="Times New Roman"/>
          <w:b/>
          <w:sz w:val="36"/>
          <w:szCs w:val="24"/>
        </w:rPr>
        <w:t>Подготовила:  воспитатель</w:t>
      </w:r>
      <w:proofErr w:type="gramEnd"/>
      <w:r w:rsidRPr="005B4847">
        <w:rPr>
          <w:rFonts w:ascii="Times New Roman" w:hAnsi="Times New Roman" w:cs="Times New Roman"/>
          <w:b/>
          <w:sz w:val="36"/>
          <w:szCs w:val="24"/>
        </w:rPr>
        <w:t xml:space="preserve">  </w:t>
      </w:r>
    </w:p>
    <w:p w:rsidR="005B4847" w:rsidRPr="005B4847" w:rsidRDefault="005B4847" w:rsidP="005B4847">
      <w:pPr>
        <w:jc w:val="right"/>
        <w:rPr>
          <w:rFonts w:ascii="Times New Roman" w:hAnsi="Times New Roman" w:cs="Times New Roman"/>
          <w:b/>
          <w:sz w:val="36"/>
          <w:szCs w:val="24"/>
        </w:rPr>
      </w:pPr>
      <w:proofErr w:type="gramStart"/>
      <w:r w:rsidRPr="005B4847">
        <w:rPr>
          <w:rFonts w:ascii="Times New Roman" w:hAnsi="Times New Roman" w:cs="Times New Roman"/>
          <w:b/>
          <w:sz w:val="36"/>
          <w:szCs w:val="24"/>
        </w:rPr>
        <w:t>Агапова  Светлана</w:t>
      </w:r>
      <w:proofErr w:type="gramEnd"/>
      <w:r w:rsidRPr="005B4847">
        <w:rPr>
          <w:rFonts w:ascii="Times New Roman" w:hAnsi="Times New Roman" w:cs="Times New Roman"/>
          <w:b/>
          <w:sz w:val="36"/>
          <w:szCs w:val="24"/>
        </w:rPr>
        <w:t xml:space="preserve">  Владимировна</w:t>
      </w:r>
    </w:p>
    <w:p w:rsidR="005B4847" w:rsidRPr="005B4847" w:rsidRDefault="005B4847" w:rsidP="005B4847">
      <w:pPr>
        <w:jc w:val="right"/>
        <w:rPr>
          <w:rFonts w:ascii="Times New Roman" w:hAnsi="Times New Roman" w:cs="Times New Roman"/>
          <w:b/>
          <w:sz w:val="32"/>
          <w:szCs w:val="24"/>
        </w:rPr>
      </w:pPr>
    </w:p>
    <w:p w:rsidR="005B4847" w:rsidRDefault="005B4847" w:rsidP="005B4847">
      <w:pPr>
        <w:jc w:val="right"/>
        <w:rPr>
          <w:rFonts w:ascii="Times New Roman" w:hAnsi="Times New Roman" w:cs="Times New Roman"/>
          <w:b/>
          <w:sz w:val="32"/>
          <w:szCs w:val="24"/>
        </w:rPr>
      </w:pPr>
    </w:p>
    <w:p w:rsidR="005B4847" w:rsidRPr="005B4847" w:rsidRDefault="005B4847" w:rsidP="005B4847">
      <w:pPr>
        <w:jc w:val="right"/>
        <w:rPr>
          <w:rFonts w:ascii="Times New Roman" w:hAnsi="Times New Roman" w:cs="Times New Roman"/>
          <w:b/>
          <w:sz w:val="32"/>
          <w:szCs w:val="24"/>
        </w:rPr>
      </w:pPr>
    </w:p>
    <w:p w:rsidR="005B4847" w:rsidRPr="005B4847" w:rsidRDefault="005B4847" w:rsidP="005B4847">
      <w:pPr>
        <w:jc w:val="right"/>
        <w:rPr>
          <w:rFonts w:ascii="Times New Roman" w:eastAsia="Calibri" w:hAnsi="Times New Roman" w:cs="Times New Roman"/>
          <w:b/>
          <w:sz w:val="32"/>
          <w:szCs w:val="24"/>
        </w:rPr>
      </w:pPr>
    </w:p>
    <w:p w:rsidR="005B4847" w:rsidRPr="005B4847" w:rsidRDefault="005B4847" w:rsidP="005B484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proofErr w:type="spellStart"/>
      <w:r w:rsidRPr="005B4847">
        <w:rPr>
          <w:rFonts w:ascii="Times New Roman" w:eastAsia="Calibri" w:hAnsi="Times New Roman" w:cs="Times New Roman"/>
          <w:b/>
          <w:sz w:val="28"/>
          <w:szCs w:val="24"/>
        </w:rPr>
        <w:t>пгт.Сафоново</w:t>
      </w:r>
      <w:proofErr w:type="spellEnd"/>
    </w:p>
    <w:p w:rsidR="005B4847" w:rsidRPr="005B4847" w:rsidRDefault="005B4847" w:rsidP="005B484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2017 г.</w:t>
      </w:r>
      <w:bookmarkStart w:id="0" w:name="_GoBack"/>
      <w:bookmarkEnd w:id="0"/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Проблема развития познавательной активности дошкольников - одна из самых актуальных в детской психологии, поскольку взаимодействие человека с окружающим миром возможно благодаря его активности и деятельности, а ещё и потому, что активность является непременной предпосылкой формирования умственных качеств личности, её самостоятельности и инициативности. И поэтому сейчас, современные программы предусматривают формирование у дошкольников не отдельных фрагментарных «облегчённых» знаний об окружающем, а вполне достоверных элементарных систем представлений о различных свойствах и отношениях предметов и явлений. </w:t>
      </w:r>
    </w:p>
    <w:p w:rsidR="001A4206" w:rsidRPr="001A4206" w:rsidRDefault="001A4206" w:rsidP="001A4206">
      <w:pPr>
        <w:shd w:val="clear" w:color="auto" w:fill="FFFFFF"/>
        <w:spacing w:after="0" w:line="276" w:lineRule="auto"/>
        <w:ind w:left="109" w:right="109" w:firstLine="426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ФГОС дошкольного образования и с </w:t>
      </w:r>
      <w:proofErr w:type="gramStart"/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требованиями  к</w:t>
      </w:r>
      <w:proofErr w:type="gramEnd"/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результатам освоения основой образовательной программы, представленных в виде целевых ориентиров на этапе завершения уровня дошкольного образования: одним из ориентиров является </w:t>
      </w:r>
      <w:r w:rsidRPr="001A420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любознательность.</w:t>
      </w: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Ребёнок задаёт вопросы, касающиеся близких и </w:t>
      </w:r>
      <w:proofErr w:type="gramStart"/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далёких предметов</w:t>
      </w:r>
      <w:proofErr w:type="gramEnd"/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явлений, интересуется причинно-следственными связями (как? почему?  зачем?), пытается самостоятельно придумывать объяснения явлениям природы и поступкам людей. Склонен наблюдать, экспериментировать. 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По имеющимся в психологии данным, необычный умственный подъём в детские годы наиболее перспективен именно в тех случаях, когда ему сопутствует увлечённость чем-то, тяготение к каким-нибудь определённым видам занятий.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Проблема познавательной активности - одна из наиболее трудных в педагогике, так как, являясь индивидуально-психологической характеристикой человека, отражает очень сложные взаимодействия психофизиологических, биологических и социальных условий развития. Проблеме познавательной активности, способам и методам активизации учебной деятельности были посвящены исследования Л.И. </w:t>
      </w:r>
      <w:proofErr w:type="spellStart"/>
      <w:r w:rsidRPr="001A4206">
        <w:rPr>
          <w:rFonts w:ascii="Times New Roman" w:eastAsia="Calibri" w:hAnsi="Times New Roman" w:cs="Times New Roman"/>
          <w:sz w:val="24"/>
          <w:szCs w:val="24"/>
        </w:rPr>
        <w:t>Божович</w:t>
      </w:r>
      <w:proofErr w:type="spell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А.А. Вербицкого, Л.С. Выготского, П.И. Гальперина, В.В. Давыдова, В.С. Ильина, А.Н. Леонтьева, А.К. Марковой, А.М. Матюшкина, А.В. Петровского, Н.Ф. Талызиной, Г.А. </w:t>
      </w:r>
      <w:proofErr w:type="spellStart"/>
      <w:r w:rsidRPr="001A4206">
        <w:rPr>
          <w:rFonts w:ascii="Times New Roman" w:eastAsia="Calibri" w:hAnsi="Times New Roman" w:cs="Times New Roman"/>
          <w:sz w:val="24"/>
          <w:szCs w:val="24"/>
        </w:rPr>
        <w:t>Цукерман</w:t>
      </w:r>
      <w:proofErr w:type="spell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Л.М Фридмана, Т.И. </w:t>
      </w:r>
      <w:proofErr w:type="spellStart"/>
      <w:r w:rsidRPr="001A4206">
        <w:rPr>
          <w:rFonts w:ascii="Times New Roman" w:eastAsia="Calibri" w:hAnsi="Times New Roman" w:cs="Times New Roman"/>
          <w:sz w:val="24"/>
          <w:szCs w:val="24"/>
        </w:rPr>
        <w:t>Шамовой</w:t>
      </w:r>
      <w:proofErr w:type="spell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Г.М. Щукиной, Д.Б. </w:t>
      </w:r>
      <w:proofErr w:type="spellStart"/>
      <w:r w:rsidRPr="001A4206">
        <w:rPr>
          <w:rFonts w:ascii="Times New Roman" w:eastAsia="Calibri" w:hAnsi="Times New Roman" w:cs="Times New Roman"/>
          <w:sz w:val="24"/>
          <w:szCs w:val="24"/>
        </w:rPr>
        <w:t>Эльконина</w:t>
      </w:r>
      <w:proofErr w:type="spell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И.С. </w:t>
      </w:r>
      <w:proofErr w:type="spellStart"/>
      <w:r w:rsidRPr="001A4206">
        <w:rPr>
          <w:rFonts w:ascii="Times New Roman" w:eastAsia="Calibri" w:hAnsi="Times New Roman" w:cs="Times New Roman"/>
          <w:sz w:val="24"/>
          <w:szCs w:val="24"/>
        </w:rPr>
        <w:t>Якиманской</w:t>
      </w:r>
      <w:proofErr w:type="spell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. Особенности развития познавательной активности в дошкольном возрасте, условия и методы ее формирования в различных видах деятельности изучены в работах Т.М. </w:t>
      </w:r>
      <w:proofErr w:type="spellStart"/>
      <w:r w:rsidRPr="001A4206">
        <w:rPr>
          <w:rFonts w:ascii="Times New Roman" w:eastAsia="Calibri" w:hAnsi="Times New Roman" w:cs="Times New Roman"/>
          <w:sz w:val="24"/>
          <w:szCs w:val="24"/>
        </w:rPr>
        <w:t>Землянухиной</w:t>
      </w:r>
      <w:proofErr w:type="spell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Д.Б. </w:t>
      </w:r>
      <w:proofErr w:type="spellStart"/>
      <w:r w:rsidRPr="001A4206">
        <w:rPr>
          <w:rFonts w:ascii="Times New Roman" w:eastAsia="Calibri" w:hAnsi="Times New Roman" w:cs="Times New Roman"/>
          <w:sz w:val="24"/>
          <w:szCs w:val="24"/>
        </w:rPr>
        <w:t>Годовиковой</w:t>
      </w:r>
      <w:proofErr w:type="spell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Е.Э. Кригер, М.И. Лисиной, Т.А. </w:t>
      </w:r>
      <w:proofErr w:type="spellStart"/>
      <w:r w:rsidRPr="001A4206">
        <w:rPr>
          <w:rFonts w:ascii="Times New Roman" w:eastAsia="Calibri" w:hAnsi="Times New Roman" w:cs="Times New Roman"/>
          <w:sz w:val="24"/>
          <w:szCs w:val="24"/>
        </w:rPr>
        <w:t>Павловец</w:t>
      </w:r>
      <w:proofErr w:type="spell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Т.А. Серебряковой, С.П. </w:t>
      </w:r>
      <w:proofErr w:type="spellStart"/>
      <w:r w:rsidRPr="001A4206">
        <w:rPr>
          <w:rFonts w:ascii="Times New Roman" w:eastAsia="Calibri" w:hAnsi="Times New Roman" w:cs="Times New Roman"/>
          <w:sz w:val="24"/>
          <w:szCs w:val="24"/>
        </w:rPr>
        <w:t>Чумаковой</w:t>
      </w:r>
      <w:proofErr w:type="spell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Познавательная активность при правильной педагогической организации деятельности воспитанников и систематической и целенаправленной воспитательной деятельности может и должна стать устойчивой чертой личности дошкольника и оказывает сильное влияние на его развитие. 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Одним из эффективных методов познания </w:t>
      </w:r>
      <w:proofErr w:type="gramStart"/>
      <w:r w:rsidRPr="001A420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закономерностей  и</w:t>
      </w:r>
      <w:proofErr w:type="gramEnd"/>
      <w:r w:rsidRPr="001A420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явлений окружающего мира является </w:t>
      </w:r>
      <w:r w:rsidRPr="001A420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метод экспериментирования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Давайте же уточним, что такое «познавательная активность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личности»  и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что такое «эксперимент».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Познавательная активность</w:t>
      </w:r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любознательность, - это стремление получить знания о явлениях окружающего мира.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gramStart"/>
      <w:r w:rsidRPr="001A4206">
        <w:rPr>
          <w:rFonts w:ascii="Times New Roman" w:eastAsia="Calibri" w:hAnsi="Times New Roman" w:cs="Times New Roman"/>
          <w:b/>
          <w:sz w:val="24"/>
          <w:szCs w:val="24"/>
        </w:rPr>
        <w:t>Эксперимент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(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от  лат.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проба,  опыт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) – планомерно  проведенное  наблюдение;  планомерная  изоляция,  комбинация  или  варьирование  условий  с  целью  изучения  зависящих  от  них  явлений.  </w:t>
      </w:r>
      <w:r w:rsidRPr="001A4206">
        <w:rPr>
          <w:rFonts w:ascii="Times New Roman" w:eastAsia="Times New Roman" w:hAnsi="Times New Roman" w:cs="Times New Roman"/>
          <w:i/>
          <w:sz w:val="24"/>
          <w:szCs w:val="24"/>
        </w:rPr>
        <w:t xml:space="preserve">Детское экспериментирование </w:t>
      </w:r>
      <w:r w:rsidRPr="001A4206">
        <w:rPr>
          <w:rFonts w:ascii="Times New Roman" w:eastAsia="Times New Roman" w:hAnsi="Times New Roman" w:cs="Times New Roman"/>
          <w:sz w:val="24"/>
          <w:szCs w:val="24"/>
        </w:rPr>
        <w:t>- путь к познанию окружающего мира.</w:t>
      </w:r>
    </w:p>
    <w:p w:rsidR="001A4206" w:rsidRPr="001A4206" w:rsidRDefault="001A4206" w:rsidP="001A4206">
      <w:pPr>
        <w:shd w:val="clear" w:color="auto" w:fill="FFFFFF"/>
        <w:spacing w:after="0" w:line="276" w:lineRule="auto"/>
        <w:ind w:left="109" w:right="109" w:firstLine="426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42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Исследовательская, 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поисковая</w:t>
      </w:r>
      <w:proofErr w:type="gramEnd"/>
      <w:r w:rsidRPr="001A42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активность</w:t>
      </w: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естественное состояние ребенка, он настроен на познание мира, он хочет все знать, исследовать, открыть, изучить – значит </w:t>
      </w: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сделать шаг в неизведанное. Это огромная возможность для детей думать, пробовать, </w:t>
      </w:r>
      <w:proofErr w:type="gramStart"/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экспериментировать,  а</w:t>
      </w:r>
      <w:proofErr w:type="gramEnd"/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самое главное </w:t>
      </w:r>
      <w:proofErr w:type="spellStart"/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самовыражаться</w:t>
      </w:r>
      <w:proofErr w:type="spellEnd"/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A4206" w:rsidRPr="001A4206" w:rsidRDefault="001A4206" w:rsidP="001A4206">
      <w:pPr>
        <w:shd w:val="clear" w:color="auto" w:fill="FFFFFF"/>
        <w:spacing w:after="0" w:line="276" w:lineRule="auto"/>
        <w:ind w:left="109" w:right="109" w:firstLine="426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 природе своей исследователи. Неутолимая жажда новых впечатлений, любознательность, постоянное стремление экспериментировать, самостоятельно искать новые сведения о мире традиционно рассматриваются как важнейшие черты детского поведения.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Учитывая  актуальность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этой  проблемы,  я  выбрала  методическую  тему: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 xml:space="preserve"> «Развитие  познавательной  активности  у  старших  дошкольников  через  экспериментальную  деятельность».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Известно, что дошкольный возраст — </w:t>
      </w:r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>возраст становления и развития наиболее общих способностей</w:t>
      </w:r>
      <w:r w:rsidRPr="001A4206">
        <w:rPr>
          <w:rFonts w:ascii="Times New Roman" w:eastAsia="Calibri" w:hAnsi="Times New Roman" w:cs="Times New Roman"/>
          <w:sz w:val="24"/>
          <w:szCs w:val="24"/>
        </w:rPr>
        <w:t>, которые по мере взросления ребенка будут совершенствоваться и дифференцироваться. Одна из наиболее важных способностей -</w:t>
      </w:r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>способность к познанию</w:t>
      </w:r>
      <w:r w:rsidRPr="001A420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В </w:t>
      </w:r>
      <w:hyperlink r:id="rId5" w:tooltip="ФГОС дошкольного образования" w:history="1">
        <w:r w:rsidRPr="001A4206">
          <w:rPr>
            <w:rFonts w:ascii="Times New Roman" w:eastAsia="Calibri" w:hAnsi="Times New Roman" w:cs="Times New Roman"/>
            <w:b/>
            <w:bCs/>
            <w:sz w:val="24"/>
            <w:szCs w:val="24"/>
            <w:bdr w:val="none" w:sz="0" w:space="0" w:color="auto" w:frame="1"/>
          </w:rPr>
          <w:t>федеральном государственном образовательном стандарте дошкольного образования</w:t>
        </w:r>
      </w:hyperlink>
      <w:r w:rsidRPr="001A4206">
        <w:rPr>
          <w:rFonts w:ascii="Times New Roman" w:eastAsia="Calibri" w:hAnsi="Times New Roman" w:cs="Times New Roman"/>
          <w:sz w:val="24"/>
          <w:szCs w:val="24"/>
        </w:rPr>
        <w:t> определены </w:t>
      </w:r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>задачи познавательного развития</w:t>
      </w:r>
      <w:r w:rsidRPr="001A4206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-развитие интересов детей, любознательности и познавательной мотивации;</w:t>
      </w:r>
      <w:r w:rsidRPr="001A4206">
        <w:rPr>
          <w:rFonts w:ascii="Times New Roman" w:eastAsia="Calibri" w:hAnsi="Times New Roman" w:cs="Times New Roman"/>
          <w:sz w:val="24"/>
          <w:szCs w:val="24"/>
        </w:rPr>
        <w:br/>
        <w:t xml:space="preserve">       -формирование познавательных действий, становление сознания;</w:t>
      </w:r>
      <w:r w:rsidRPr="001A4206">
        <w:rPr>
          <w:rFonts w:ascii="Times New Roman" w:eastAsia="Calibri" w:hAnsi="Times New Roman" w:cs="Times New Roman"/>
          <w:sz w:val="24"/>
          <w:szCs w:val="24"/>
        </w:rPr>
        <w:br/>
        <w:t xml:space="preserve">       -развитие воображения и творческой активности;</w:t>
      </w:r>
      <w:r w:rsidRPr="001A4206">
        <w:rPr>
          <w:rFonts w:ascii="Times New Roman" w:eastAsia="Calibri" w:hAnsi="Times New Roman" w:cs="Times New Roman"/>
          <w:sz w:val="24"/>
          <w:szCs w:val="24"/>
        </w:rPr>
        <w:br/>
        <w:t xml:space="preserve">      -формирование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др.);</w:t>
      </w:r>
      <w:r w:rsidRPr="001A4206">
        <w:rPr>
          <w:rFonts w:ascii="Times New Roman" w:eastAsia="Calibri" w:hAnsi="Times New Roman" w:cs="Times New Roman"/>
          <w:sz w:val="24"/>
          <w:szCs w:val="24"/>
        </w:rPr>
        <w:br/>
        <w:t xml:space="preserve">     -формирование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Учитывая  все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это  мною была  поставлена  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развитие  познавательно-исследовательских  умений детей дошкольного возраста.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Работа проходила в несколько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этапов :</w:t>
      </w:r>
      <w:proofErr w:type="gramEnd"/>
    </w:p>
    <w:p w:rsidR="001A4206" w:rsidRPr="001A4206" w:rsidRDefault="001A4206" w:rsidP="001A4206">
      <w:pPr>
        <w:widowControl w:val="0"/>
        <w:shd w:val="clear" w:color="auto" w:fill="FFFFFF"/>
        <w:tabs>
          <w:tab w:val="left" w:pos="758"/>
        </w:tabs>
        <w:autoSpaceDE w:val="0"/>
        <w:autoSpaceDN w:val="0"/>
        <w:adjustRightInd w:val="0"/>
        <w:spacing w:after="0" w:line="276" w:lineRule="auto"/>
        <w:ind w:right="48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206">
        <w:rPr>
          <w:rFonts w:ascii="Times New Roman" w:eastAsia="Times New Roman" w:hAnsi="Times New Roman" w:cs="Times New Roman"/>
          <w:sz w:val="24"/>
          <w:szCs w:val="24"/>
        </w:rPr>
        <w:t xml:space="preserve">   - изучение литературы и опыт других образовательных учрежде</w:t>
      </w:r>
      <w:r w:rsidRPr="001A4206">
        <w:rPr>
          <w:rFonts w:ascii="Times New Roman" w:eastAsia="Times New Roman" w:hAnsi="Times New Roman" w:cs="Times New Roman"/>
          <w:sz w:val="24"/>
          <w:szCs w:val="24"/>
        </w:rPr>
        <w:softHyphen/>
        <w:t>ний по исследуемой проблеме;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- разработка    научно-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методической  базы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(перспективное планирование, дидактические  материалы,    конспекты  занятий,  консультации  для  родителей,  картотеки опытов и…, .)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создание</w:t>
      </w:r>
      <w:r w:rsidRPr="001A4206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</w:t>
      </w:r>
      <w:r w:rsidRPr="001A4206">
        <w:rPr>
          <w:rFonts w:ascii="Times New Roman" w:eastAsia="Calibri" w:hAnsi="Times New Roman" w:cs="Times New Roman"/>
          <w:sz w:val="24"/>
          <w:szCs w:val="24"/>
        </w:rPr>
        <w:t>развивающей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среды в группе по   познавательно-исследовательской</w:t>
      </w: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деятельности.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Мною была проведена 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диагностика  по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познавательному развитию,   которая позволила выявить знания и умения  детей. 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Задачи р</w:t>
      </w:r>
      <w:r w:rsidRPr="001A4206">
        <w:rPr>
          <w:rFonts w:ascii="Times New Roman" w:eastAsia="Calibri" w:hAnsi="Times New Roman" w:cs="Times New Roman"/>
          <w:sz w:val="24"/>
          <w:szCs w:val="24"/>
        </w:rPr>
        <w:t>аботы с детьми были определены на основе основной общеобразовательной программы дошкольного образования.</w:t>
      </w:r>
    </w:p>
    <w:p w:rsidR="001A4206" w:rsidRPr="001A4206" w:rsidRDefault="001A4206" w:rsidP="001A4206">
      <w:pPr>
        <w:shd w:val="clear" w:color="auto" w:fill="FFFFFF"/>
        <w:spacing w:after="0" w:line="276" w:lineRule="auto"/>
        <w:ind w:left="21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>Образовательные задачи</w:t>
      </w:r>
    </w:p>
    <w:p w:rsidR="001A4206" w:rsidRPr="001A4206" w:rsidRDefault="001A4206" w:rsidP="001A4206">
      <w:pPr>
        <w:widowControl w:val="0"/>
        <w:numPr>
          <w:ilvl w:val="0"/>
          <w:numId w:val="1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276" w:lineRule="auto"/>
        <w:ind w:right="101"/>
        <w:jc w:val="both"/>
        <w:rPr>
          <w:rFonts w:ascii="Times New Roman" w:eastAsia="Calibri" w:hAnsi="Times New Roman" w:cs="Times New Roman"/>
          <w:b/>
          <w:bCs/>
          <w:spacing w:val="-25"/>
          <w:sz w:val="24"/>
          <w:szCs w:val="24"/>
        </w:rPr>
      </w:pPr>
      <w:r w:rsidRPr="001A4206">
        <w:rPr>
          <w:rFonts w:ascii="Times New Roman" w:eastAsia="Calibri" w:hAnsi="Times New Roman" w:cs="Times New Roman"/>
          <w:spacing w:val="-7"/>
          <w:sz w:val="24"/>
          <w:szCs w:val="24"/>
        </w:rPr>
        <w:t>Формировать представления о различных сторонах изучаемого объекта, его взаимоотношениях с другими объектами и средой обита</w:t>
      </w:r>
      <w:r w:rsidRPr="001A4206">
        <w:rPr>
          <w:rFonts w:ascii="Times New Roman" w:eastAsia="Calibri" w:hAnsi="Times New Roman" w:cs="Times New Roman"/>
          <w:spacing w:val="-7"/>
          <w:sz w:val="24"/>
          <w:szCs w:val="24"/>
        </w:rPr>
        <w:softHyphen/>
      </w:r>
      <w:r w:rsidRPr="001A4206">
        <w:rPr>
          <w:rFonts w:ascii="Times New Roman" w:eastAsia="Calibri" w:hAnsi="Times New Roman" w:cs="Times New Roman"/>
          <w:sz w:val="24"/>
          <w:szCs w:val="24"/>
        </w:rPr>
        <w:t>ния.</w:t>
      </w:r>
    </w:p>
    <w:p w:rsidR="001A4206" w:rsidRPr="001A4206" w:rsidRDefault="001A4206" w:rsidP="001A4206">
      <w:pPr>
        <w:widowControl w:val="0"/>
        <w:numPr>
          <w:ilvl w:val="0"/>
          <w:numId w:val="1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276" w:lineRule="auto"/>
        <w:ind w:right="122"/>
        <w:jc w:val="both"/>
        <w:rPr>
          <w:rFonts w:ascii="Times New Roman" w:eastAsia="Calibri" w:hAnsi="Times New Roman" w:cs="Times New Roman"/>
          <w:spacing w:val="-15"/>
          <w:sz w:val="24"/>
          <w:szCs w:val="24"/>
        </w:rPr>
      </w:pPr>
      <w:r w:rsidRPr="001A4206">
        <w:rPr>
          <w:rFonts w:ascii="Times New Roman" w:eastAsia="Calibri" w:hAnsi="Times New Roman" w:cs="Times New Roman"/>
          <w:spacing w:val="-7"/>
          <w:sz w:val="24"/>
          <w:szCs w:val="24"/>
        </w:rPr>
        <w:t>Совершенствовать способность детей ставить вопросы и полу</w:t>
      </w:r>
      <w:r w:rsidRPr="001A4206">
        <w:rPr>
          <w:rFonts w:ascii="Times New Roman" w:eastAsia="Calibri" w:hAnsi="Times New Roman" w:cs="Times New Roman"/>
          <w:spacing w:val="-7"/>
          <w:sz w:val="24"/>
          <w:szCs w:val="24"/>
        </w:rPr>
        <w:softHyphen/>
      </w:r>
      <w:r w:rsidRPr="001A4206">
        <w:rPr>
          <w:rFonts w:ascii="Times New Roman" w:eastAsia="Calibri" w:hAnsi="Times New Roman" w:cs="Times New Roman"/>
          <w:sz w:val="24"/>
          <w:szCs w:val="24"/>
        </w:rPr>
        <w:t>чать на них фактические ответы.</w:t>
      </w:r>
    </w:p>
    <w:p w:rsidR="001A4206" w:rsidRPr="001A4206" w:rsidRDefault="001A4206" w:rsidP="001A4206">
      <w:pPr>
        <w:widowControl w:val="0"/>
        <w:numPr>
          <w:ilvl w:val="0"/>
          <w:numId w:val="1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276" w:lineRule="auto"/>
        <w:ind w:right="144"/>
        <w:jc w:val="both"/>
        <w:rPr>
          <w:rFonts w:ascii="Times New Roman" w:eastAsia="Calibri" w:hAnsi="Times New Roman" w:cs="Times New Roman"/>
          <w:spacing w:val="-19"/>
          <w:sz w:val="24"/>
          <w:szCs w:val="24"/>
        </w:rPr>
      </w:pPr>
      <w:r w:rsidRPr="001A4206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Формировать опыт выполнения правил техники безопасности </w:t>
      </w:r>
      <w:r w:rsidRPr="001A4206">
        <w:rPr>
          <w:rFonts w:ascii="Times New Roman" w:eastAsia="Calibri" w:hAnsi="Times New Roman" w:cs="Times New Roman"/>
          <w:sz w:val="24"/>
          <w:szCs w:val="24"/>
        </w:rPr>
        <w:t>при проведении физических экспериментов.</w:t>
      </w:r>
    </w:p>
    <w:p w:rsidR="001A4206" w:rsidRPr="001A4206" w:rsidRDefault="001A4206" w:rsidP="001A4206">
      <w:pPr>
        <w:shd w:val="clear" w:color="auto" w:fill="FFFFFF"/>
        <w:spacing w:after="0" w:line="276" w:lineRule="auto"/>
        <w:ind w:left="439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  <w:t>Развивающие задачи</w:t>
      </w:r>
    </w:p>
    <w:p w:rsidR="001A4206" w:rsidRPr="001A4206" w:rsidRDefault="001A4206" w:rsidP="001A420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right="158"/>
        <w:jc w:val="both"/>
        <w:rPr>
          <w:rFonts w:ascii="Times New Roman" w:eastAsia="Calibri" w:hAnsi="Times New Roman" w:cs="Times New Roman"/>
          <w:b/>
          <w:bCs/>
          <w:spacing w:val="-28"/>
          <w:sz w:val="24"/>
          <w:szCs w:val="24"/>
        </w:rPr>
      </w:pPr>
      <w:r w:rsidRPr="001A4206">
        <w:rPr>
          <w:rFonts w:ascii="Times New Roman" w:eastAsia="Calibri" w:hAnsi="Times New Roman" w:cs="Times New Roman"/>
          <w:spacing w:val="-6"/>
          <w:sz w:val="24"/>
          <w:szCs w:val="24"/>
        </w:rPr>
        <w:lastRenderedPageBreak/>
        <w:t>Развивать поисково-познавательную деятельность детей как интеллектуально-личностное, творческое развитие.</w:t>
      </w:r>
    </w:p>
    <w:p w:rsidR="001A4206" w:rsidRPr="001A4206" w:rsidRDefault="001A4206" w:rsidP="001A420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right="173"/>
        <w:jc w:val="both"/>
        <w:rPr>
          <w:rFonts w:ascii="Times New Roman" w:eastAsia="Calibri" w:hAnsi="Times New Roman" w:cs="Times New Roman"/>
          <w:spacing w:val="-15"/>
          <w:sz w:val="24"/>
          <w:szCs w:val="24"/>
        </w:rPr>
      </w:pPr>
      <w:r w:rsidRPr="001A4206">
        <w:rPr>
          <w:rFonts w:ascii="Times New Roman" w:eastAsia="Calibri" w:hAnsi="Times New Roman" w:cs="Times New Roman"/>
          <w:spacing w:val="-7"/>
          <w:sz w:val="24"/>
          <w:szCs w:val="24"/>
        </w:rPr>
        <w:t>Развивать внимание, память, воображение, логическое мышле</w:t>
      </w:r>
      <w:r w:rsidRPr="001A4206">
        <w:rPr>
          <w:rFonts w:ascii="Times New Roman" w:eastAsia="Calibri" w:hAnsi="Times New Roman" w:cs="Times New Roman"/>
          <w:spacing w:val="-7"/>
          <w:sz w:val="24"/>
          <w:szCs w:val="24"/>
        </w:rPr>
        <w:softHyphen/>
      </w:r>
      <w:r w:rsidRPr="001A4206">
        <w:rPr>
          <w:rFonts w:ascii="Times New Roman" w:eastAsia="Calibri" w:hAnsi="Times New Roman" w:cs="Times New Roman"/>
          <w:sz w:val="24"/>
          <w:szCs w:val="24"/>
        </w:rPr>
        <w:t>ние, речь.</w:t>
      </w:r>
    </w:p>
    <w:p w:rsidR="001A4206" w:rsidRPr="001A4206" w:rsidRDefault="001A4206" w:rsidP="001A4206">
      <w:pPr>
        <w:shd w:val="clear" w:color="auto" w:fill="FFFFFF"/>
        <w:tabs>
          <w:tab w:val="left" w:pos="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  <w:t>Воспитательные задачи</w:t>
      </w:r>
    </w:p>
    <w:p w:rsidR="001A4206" w:rsidRPr="001A4206" w:rsidRDefault="001A4206" w:rsidP="001A4206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641"/>
        </w:tabs>
        <w:autoSpaceDE w:val="0"/>
        <w:autoSpaceDN w:val="0"/>
        <w:adjustRightInd w:val="0"/>
        <w:spacing w:after="0" w:line="276" w:lineRule="auto"/>
        <w:ind w:right="202" w:firstLine="426"/>
        <w:jc w:val="both"/>
        <w:rPr>
          <w:rFonts w:ascii="Times New Roman" w:eastAsia="Calibri" w:hAnsi="Times New Roman" w:cs="Times New Roman"/>
          <w:spacing w:val="-25"/>
          <w:sz w:val="24"/>
          <w:szCs w:val="24"/>
        </w:rPr>
      </w:pPr>
      <w:r w:rsidRPr="001A4206">
        <w:rPr>
          <w:rFonts w:ascii="Times New Roman" w:eastAsia="Calibri" w:hAnsi="Times New Roman" w:cs="Times New Roman"/>
          <w:spacing w:val="-7"/>
          <w:sz w:val="24"/>
          <w:szCs w:val="24"/>
        </w:rPr>
        <w:t xml:space="preserve">Развивать социальные навыки: умение работать в коллективе, </w:t>
      </w:r>
      <w:r w:rsidRPr="001A4206">
        <w:rPr>
          <w:rFonts w:ascii="Times New Roman" w:eastAsia="Calibri" w:hAnsi="Times New Roman" w:cs="Times New Roman"/>
          <w:spacing w:val="-8"/>
          <w:sz w:val="24"/>
          <w:szCs w:val="24"/>
        </w:rPr>
        <w:t>договариваться, учитывать мнение партнера, отстаивать свою правоту.</w:t>
      </w:r>
    </w:p>
    <w:p w:rsidR="001A4206" w:rsidRPr="001A4206" w:rsidRDefault="001A4206" w:rsidP="001A4206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641"/>
        </w:tabs>
        <w:autoSpaceDE w:val="0"/>
        <w:autoSpaceDN w:val="0"/>
        <w:adjustRightInd w:val="0"/>
        <w:spacing w:after="0" w:line="276" w:lineRule="auto"/>
        <w:ind w:right="216" w:firstLine="426"/>
        <w:jc w:val="both"/>
        <w:rPr>
          <w:rFonts w:ascii="Times New Roman" w:eastAsia="Calibri" w:hAnsi="Times New Roman" w:cs="Times New Roman"/>
          <w:spacing w:val="-15"/>
          <w:sz w:val="24"/>
          <w:szCs w:val="24"/>
        </w:rPr>
      </w:pPr>
      <w:r w:rsidRPr="001A4206">
        <w:rPr>
          <w:rFonts w:ascii="Times New Roman" w:eastAsia="Calibri" w:hAnsi="Times New Roman" w:cs="Times New Roman"/>
          <w:spacing w:val="-6"/>
          <w:sz w:val="24"/>
          <w:szCs w:val="24"/>
        </w:rPr>
        <w:t>Поддерживать у детей инициативу, сообразительность, само</w:t>
      </w:r>
      <w:r w:rsidRPr="001A4206">
        <w:rPr>
          <w:rFonts w:ascii="Times New Roman" w:eastAsia="Calibri" w:hAnsi="Times New Roman" w:cs="Times New Roman"/>
          <w:spacing w:val="-6"/>
          <w:sz w:val="24"/>
          <w:szCs w:val="24"/>
        </w:rPr>
        <w:softHyphen/>
      </w:r>
      <w:r w:rsidRPr="001A4206">
        <w:rPr>
          <w:rFonts w:ascii="Times New Roman" w:eastAsia="Calibri" w:hAnsi="Times New Roman" w:cs="Times New Roman"/>
          <w:spacing w:val="-7"/>
          <w:sz w:val="24"/>
          <w:szCs w:val="24"/>
        </w:rPr>
        <w:t>стоятельность, оценочное и критическое отношение к миру.</w:t>
      </w:r>
    </w:p>
    <w:p w:rsidR="001A4206" w:rsidRPr="001A4206" w:rsidRDefault="001A4206" w:rsidP="001A4206">
      <w:pPr>
        <w:shd w:val="clear" w:color="auto" w:fill="FFFFFF"/>
        <w:spacing w:after="0" w:line="276" w:lineRule="auto"/>
        <w:ind w:right="109" w:firstLine="426"/>
        <w:jc w:val="both"/>
        <w:textAlignment w:val="top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A420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Содержание познавательно-исследовательской   деятельности построено из четырёх блоков педагогического процесса</w:t>
      </w:r>
      <w:r w:rsidRPr="001A420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1A4206" w:rsidRPr="001A4206" w:rsidRDefault="001A4206" w:rsidP="001A4206">
      <w:pPr>
        <w:numPr>
          <w:ilvl w:val="0"/>
          <w:numId w:val="7"/>
        </w:numPr>
        <w:shd w:val="clear" w:color="auto" w:fill="FFFFFF"/>
        <w:spacing w:after="0" w:line="276" w:lineRule="auto"/>
        <w:ind w:right="109" w:firstLine="426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2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Непосредственно-организованная деятельность с детьми</w:t>
      </w: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(плановые эксперименты). Для последовательного поэтапного развития у детей исследовательских способностей, разработан перспективный план опытов и экспериментов. </w:t>
      </w:r>
    </w:p>
    <w:p w:rsidR="001A4206" w:rsidRPr="001A4206" w:rsidRDefault="001A4206" w:rsidP="001A4206">
      <w:pPr>
        <w:numPr>
          <w:ilvl w:val="0"/>
          <w:numId w:val="7"/>
        </w:numPr>
        <w:shd w:val="clear" w:color="auto" w:fill="FFFFFF"/>
        <w:spacing w:after="0" w:line="276" w:lineRule="auto"/>
        <w:ind w:right="109" w:firstLine="426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2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Совместная деятельность   </w:t>
      </w:r>
      <w:proofErr w:type="gramStart"/>
      <w:r w:rsidRPr="001A42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взрослых  и</w:t>
      </w:r>
      <w:proofErr w:type="gramEnd"/>
      <w:r w:rsidRPr="001A42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детей</w:t>
      </w: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(наблюдения, труд, художественное творчество). Связь детского экспериментирования с изобразительной деятельностью двусторонняя. Чем сильнее будут развиты изобразительные способности ребёнка, тем точнее будет зарегистрирован результат природоведческого эксперимента. В то же время чем глубже ребёнок изучит объект в процессе ознакомления с природой, тем точнее он передаст его детали во время изобразительной деятельности.</w:t>
      </w:r>
    </w:p>
    <w:p w:rsidR="001A4206" w:rsidRPr="001A4206" w:rsidRDefault="001A4206" w:rsidP="001A4206">
      <w:pPr>
        <w:numPr>
          <w:ilvl w:val="0"/>
          <w:numId w:val="7"/>
        </w:numPr>
        <w:shd w:val="clear" w:color="auto" w:fill="FFFFFF"/>
        <w:spacing w:after="0" w:line="276" w:lineRule="auto"/>
        <w:ind w:right="109" w:firstLine="426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A42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Самостоятельная деятельность детей</w:t>
      </w: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(работа в лаборатории).</w:t>
      </w:r>
    </w:p>
    <w:p w:rsidR="001A4206" w:rsidRPr="001A4206" w:rsidRDefault="001A4206" w:rsidP="001A4206">
      <w:pPr>
        <w:numPr>
          <w:ilvl w:val="0"/>
          <w:numId w:val="7"/>
        </w:numPr>
        <w:shd w:val="clear" w:color="auto" w:fill="FFFFFF"/>
        <w:spacing w:after="0" w:line="276" w:lineRule="auto"/>
        <w:ind w:right="109" w:firstLine="426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42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Взаимодействие  с</w:t>
      </w:r>
      <w:proofErr w:type="gramEnd"/>
      <w:r w:rsidRPr="001A42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родителями</w:t>
      </w: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(участие в различных исследовательских проектах «Мир  ткани»,  «Деревянная  страна»;  изготовление  книжек-самоделок.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b/>
          <w:sz w:val="24"/>
          <w:szCs w:val="24"/>
        </w:rPr>
        <w:t>Организация  работы</w:t>
      </w:r>
      <w:proofErr w:type="gramEnd"/>
      <w:r w:rsidRPr="001A4206">
        <w:rPr>
          <w:rFonts w:ascii="Times New Roman" w:eastAsia="Calibri" w:hAnsi="Times New Roman" w:cs="Times New Roman"/>
          <w:b/>
          <w:sz w:val="24"/>
          <w:szCs w:val="24"/>
        </w:rPr>
        <w:t xml:space="preserve">    ведется по направлениям:   </w:t>
      </w:r>
    </w:p>
    <w:p w:rsidR="001A4206" w:rsidRPr="001A4206" w:rsidRDefault="001A4206" w:rsidP="001A4206">
      <w:pPr>
        <w:numPr>
          <w:ilvl w:val="0"/>
          <w:numId w:val="4"/>
        </w:numPr>
        <w:tabs>
          <w:tab w:val="num" w:pos="0"/>
        </w:tabs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Живая природа: характерные особенности сезонов разных природно-климатических зон, многообразие живых организмов и их приспособленность к окружающей среде.</w:t>
      </w:r>
    </w:p>
    <w:p w:rsidR="001A4206" w:rsidRPr="001A4206" w:rsidRDefault="001A4206" w:rsidP="001A4206">
      <w:pPr>
        <w:numPr>
          <w:ilvl w:val="0"/>
          <w:numId w:val="4"/>
        </w:numPr>
        <w:tabs>
          <w:tab w:val="num" w:pos="0"/>
        </w:tabs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Неживая природа: воздух, почва, вода.</w:t>
      </w:r>
    </w:p>
    <w:p w:rsidR="001A4206" w:rsidRPr="001A4206" w:rsidRDefault="001A4206" w:rsidP="001A4206">
      <w:pPr>
        <w:numPr>
          <w:ilvl w:val="0"/>
          <w:numId w:val="4"/>
        </w:numPr>
        <w:tabs>
          <w:tab w:val="num" w:pos="0"/>
        </w:tabs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Физические явления (звук, свет и т.д.)</w:t>
      </w:r>
    </w:p>
    <w:p w:rsidR="001A4206" w:rsidRPr="001A4206" w:rsidRDefault="001A4206" w:rsidP="001A4206">
      <w:pPr>
        <w:numPr>
          <w:ilvl w:val="0"/>
          <w:numId w:val="4"/>
        </w:numPr>
        <w:tabs>
          <w:tab w:val="num" w:pos="0"/>
        </w:tabs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Человек (функционирование организма)</w:t>
      </w:r>
    </w:p>
    <w:p w:rsidR="001A4206" w:rsidRPr="001A4206" w:rsidRDefault="001A4206" w:rsidP="001A4206">
      <w:pPr>
        <w:numPr>
          <w:ilvl w:val="0"/>
          <w:numId w:val="4"/>
        </w:numPr>
        <w:tabs>
          <w:tab w:val="num" w:pos="0"/>
        </w:tabs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Предметный мир (материалы и их свойства)</w:t>
      </w:r>
    </w:p>
    <w:p w:rsidR="001A4206" w:rsidRPr="001A4206" w:rsidRDefault="001A4206" w:rsidP="001A4206">
      <w:pPr>
        <w:spacing w:after="0" w:line="276" w:lineRule="auto"/>
        <w:ind w:left="36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По  каждому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из  этих  направлений  составлены  каталоги  опытов  и  экспериментов.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Выбор данных направлений обусловлен тем, что они позволяют сформировать у детей целостное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представление  о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свойствах объектов неживой природы, живых организмов, ознакомление с физическими явлениями и установление связей между ними.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При организации поисково-исследовательской деятельности с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дошкольниками  я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придерживаюсь следующей структуры  этапов:</w:t>
      </w:r>
    </w:p>
    <w:p w:rsidR="001A4206" w:rsidRPr="001A4206" w:rsidRDefault="001A4206" w:rsidP="001A4206">
      <w:pPr>
        <w:numPr>
          <w:ilvl w:val="0"/>
          <w:numId w:val="6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Постановка,  формулирование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познавательной задачи.</w:t>
      </w:r>
    </w:p>
    <w:p w:rsidR="001A4206" w:rsidRPr="001A4206" w:rsidRDefault="001A4206" w:rsidP="001A4206">
      <w:pPr>
        <w:numPr>
          <w:ilvl w:val="0"/>
          <w:numId w:val="6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Выдвижение предположений, отбор способов проверки.</w:t>
      </w:r>
    </w:p>
    <w:p w:rsidR="001A4206" w:rsidRPr="001A4206" w:rsidRDefault="001A4206" w:rsidP="001A4206">
      <w:pPr>
        <w:numPr>
          <w:ilvl w:val="0"/>
          <w:numId w:val="6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Уточнение правил безопасности в ходе эксперимента.</w:t>
      </w:r>
    </w:p>
    <w:p w:rsidR="001A4206" w:rsidRPr="001A4206" w:rsidRDefault="001A4206" w:rsidP="001A4206">
      <w:pPr>
        <w:numPr>
          <w:ilvl w:val="0"/>
          <w:numId w:val="6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Проверка гипотез.</w:t>
      </w:r>
    </w:p>
    <w:p w:rsidR="001A4206" w:rsidRPr="001A4206" w:rsidRDefault="001A4206" w:rsidP="001A4206">
      <w:pPr>
        <w:numPr>
          <w:ilvl w:val="0"/>
          <w:numId w:val="6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Анализ полученных результатов</w:t>
      </w:r>
    </w:p>
    <w:p w:rsidR="001A4206" w:rsidRPr="001A4206" w:rsidRDefault="001A4206" w:rsidP="001A4206">
      <w:pPr>
        <w:numPr>
          <w:ilvl w:val="0"/>
          <w:numId w:val="6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Формулирование выводов</w:t>
      </w:r>
    </w:p>
    <w:p w:rsidR="001A4206" w:rsidRPr="001A4206" w:rsidRDefault="001A4206" w:rsidP="001A4206">
      <w:pPr>
        <w:numPr>
          <w:ilvl w:val="0"/>
          <w:numId w:val="6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Фиксация результатов.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Известно, </w:t>
      </w:r>
      <w:proofErr w:type="gramStart"/>
      <w:r w:rsidRPr="001A4206">
        <w:rPr>
          <w:rFonts w:ascii="Times New Roman" w:eastAsia="Calibri" w:hAnsi="Times New Roman" w:cs="Times New Roman"/>
          <w:color w:val="000000"/>
          <w:sz w:val="24"/>
          <w:szCs w:val="24"/>
        </w:rPr>
        <w:t>что  развитие</w:t>
      </w:r>
      <w:proofErr w:type="gramEnd"/>
      <w:r w:rsidRPr="001A420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познавательных  способностей,</w:t>
      </w:r>
      <w:r w:rsidRPr="001A420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1A420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установление причинно-следственных связей  происходит успешнее в процессе опытнической деятельности и экспериментирования.   </w:t>
      </w:r>
      <w:proofErr w:type="gramStart"/>
      <w:r w:rsidRPr="001A4206">
        <w:rPr>
          <w:rFonts w:ascii="Times New Roman" w:eastAsia="Calibri" w:hAnsi="Times New Roman" w:cs="Times New Roman"/>
          <w:color w:val="000000"/>
          <w:sz w:val="24"/>
          <w:szCs w:val="24"/>
        </w:rPr>
        <w:t>Поэтому  большое</w:t>
      </w:r>
      <w:proofErr w:type="gramEnd"/>
      <w:r w:rsidRPr="001A420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внимание  уделяю  созданию  </w:t>
      </w:r>
      <w:r w:rsidRPr="001A420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развивающей  среды</w:t>
      </w:r>
      <w:r w:rsidRPr="001A420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В  группе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 создан  центр «Науки и экспериментирования»   для выполнения образовательных, развивающих, воспитывающих, стимулирующих, коммуникативных функций.   Ребенок в центре «Науки и экспериментирования» чувствует себя ученым, исследователем, а взрослый является равноправным партнером, соучастником деятельности, что позволяет ребенку проявлять собственную исследовательскую (познавательную) активность.  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Материал для проведения опытов в центре меняется в соответствии с планом работы.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При оборудовании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центра  «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Науки и экспериментирования»  учитывались следующие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требования: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A4206" w:rsidRPr="001A4206" w:rsidRDefault="001A4206" w:rsidP="001A4206">
      <w:pPr>
        <w:numPr>
          <w:ilvl w:val="0"/>
          <w:numId w:val="5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безопасность для жизни и здоровья детей;</w:t>
      </w:r>
    </w:p>
    <w:p w:rsidR="001A4206" w:rsidRPr="001A4206" w:rsidRDefault="001A4206" w:rsidP="001A4206">
      <w:pPr>
        <w:numPr>
          <w:ilvl w:val="0"/>
          <w:numId w:val="5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насыщенность;</w:t>
      </w:r>
    </w:p>
    <w:p w:rsidR="001A4206" w:rsidRPr="001A4206" w:rsidRDefault="001A4206" w:rsidP="001A4206">
      <w:pPr>
        <w:numPr>
          <w:ilvl w:val="0"/>
          <w:numId w:val="5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вариативность;</w:t>
      </w:r>
    </w:p>
    <w:p w:rsidR="001A4206" w:rsidRPr="001A4206" w:rsidRDefault="001A4206" w:rsidP="001A4206">
      <w:pPr>
        <w:numPr>
          <w:ilvl w:val="0"/>
          <w:numId w:val="5"/>
        </w:num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доступность расположения.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Для  качественного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проведения  экспериментов  очень  важен  правильный  подбор  дидактического  материала  и  оборудования.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Поэтому  все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собранные  и  изготовленные  пособия  были  систематизированы  и  оформлены  в  наборы  для  исследования  определенных  свойств  предметов  и  явлений.   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i/>
          <w:sz w:val="24"/>
          <w:szCs w:val="24"/>
        </w:rPr>
        <w:t xml:space="preserve">Материалы </w:t>
      </w:r>
      <w:proofErr w:type="gramStart"/>
      <w:r w:rsidRPr="001A4206">
        <w:rPr>
          <w:rFonts w:ascii="Times New Roman" w:eastAsia="Calibri" w:hAnsi="Times New Roman" w:cs="Times New Roman"/>
          <w:i/>
          <w:sz w:val="24"/>
          <w:szCs w:val="24"/>
        </w:rPr>
        <w:t>и  оборудование</w:t>
      </w:r>
      <w:proofErr w:type="gramEnd"/>
      <w:r w:rsidRPr="001A4206">
        <w:rPr>
          <w:rFonts w:ascii="Times New Roman" w:eastAsia="Calibri" w:hAnsi="Times New Roman" w:cs="Times New Roman"/>
          <w:i/>
          <w:sz w:val="24"/>
          <w:szCs w:val="24"/>
        </w:rPr>
        <w:t xml:space="preserve">  для  опытов  с  водой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- разнообразные сосуды из различных материалов;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-красители: пищевые и непищевые (гуашь, акварельные краски и др.);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- медицинские материалы: пипетки, деревянные палочки, шприцы (без игл), мерные ложки, резиновые груши и др.;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- прочие материалы: масло, мука, соль, сахар,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сито,  воронки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 ткани  и др.                </w:t>
      </w:r>
      <w:r w:rsidRPr="001A4206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i/>
          <w:sz w:val="24"/>
          <w:szCs w:val="24"/>
        </w:rPr>
        <w:t>Материалы  для</w:t>
      </w:r>
      <w:proofErr w:type="gramEnd"/>
      <w:r w:rsidRPr="001A4206">
        <w:rPr>
          <w:rFonts w:ascii="Times New Roman" w:eastAsia="Calibri" w:hAnsi="Times New Roman" w:cs="Times New Roman"/>
          <w:i/>
          <w:sz w:val="24"/>
          <w:szCs w:val="24"/>
        </w:rPr>
        <w:t xml:space="preserve">  опытов  с  воздухом. 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прозрачные  пластиковые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стаканы,  деревянные  бруски,  камешки;  воздушные  шарики;  мыльные  пузыри,  вертушки,  султанчики;   губки.   «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Ветровой  детектор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>».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В природном уголке проводятся долгосрочные </w:t>
      </w:r>
      <w:r w:rsidRPr="001A4206">
        <w:rPr>
          <w:rFonts w:ascii="Times New Roman" w:eastAsia="Calibri" w:hAnsi="Times New Roman" w:cs="Times New Roman"/>
          <w:i/>
          <w:sz w:val="24"/>
          <w:szCs w:val="24"/>
        </w:rPr>
        <w:t>наблюдения-</w:t>
      </w:r>
      <w:proofErr w:type="gramStart"/>
      <w:r w:rsidRPr="001A4206">
        <w:rPr>
          <w:rFonts w:ascii="Times New Roman" w:eastAsia="Calibri" w:hAnsi="Times New Roman" w:cs="Times New Roman"/>
          <w:i/>
          <w:sz w:val="24"/>
          <w:szCs w:val="24"/>
        </w:rPr>
        <w:t>экспе</w:t>
      </w:r>
      <w:r w:rsidRPr="001A4206">
        <w:rPr>
          <w:rFonts w:ascii="Times New Roman" w:eastAsia="Calibri" w:hAnsi="Times New Roman" w:cs="Times New Roman"/>
          <w:i/>
          <w:sz w:val="24"/>
          <w:szCs w:val="24"/>
        </w:rPr>
        <w:softHyphen/>
        <w:t>рименты  за</w:t>
      </w:r>
      <w:proofErr w:type="gramEnd"/>
      <w:r w:rsidRPr="001A4206">
        <w:rPr>
          <w:rFonts w:ascii="Times New Roman" w:eastAsia="Calibri" w:hAnsi="Times New Roman" w:cs="Times New Roman"/>
          <w:i/>
          <w:sz w:val="24"/>
          <w:szCs w:val="24"/>
        </w:rPr>
        <w:t xml:space="preserve">  растениями.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-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набор  муляжей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насекомых;  разные   семена;   емкости  для  посева  семян,   лейки,  палочки  для  рыхления  почвы;  дневники  наблюдений.  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В  центре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имеются  коллекции  - ткани, бумаги,   камней,  семян, раковины,  предметы  из  металла,  пластмассы,  дерева,  поролона.        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Во  время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поведения  опытов  используем  разнообразные    приборы-помощники: лупы, весы, песочные часы, компас, магниты,  микроскопы.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В своей работе я применяю разнообразные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методы и приёмы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работы с детьми. Работая с детьми старшего дошкольного возраста по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формированию  познавательной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активности дошкольников, я заметила, что  успешны такие приёмы, как картосхемы, модели  систематизации  объектов,  модель обследования  и  описания  объекта,  рабочие листы, решения проблемных ситуации с персонажами.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А 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также  приемы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 которые использую при обучении детей экспериментированию: дробление одной процедуры на несколько мелких действий поручаемых разным ребятам; совместная работа воспитателя и детей; помощь воспитателя детям; комментирование детьми действий воспитателя с заранее продуманной ошибкой; намеренная ошибка </w:t>
      </w:r>
      <w:r w:rsidRPr="001A420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воспитателя; выполнение неверных рекомендации детей, что дает  им возможность заметить свои ошибки.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Данные приемы позволяют имитировать свойственный детям способ обучения путем проб и ошибок, а также одновременно подчеркнуть те нюансы экспериментальных процедур, которые часто выполняются неверно.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Именно такое многообразие методов и приёмов позволяет развивать познавательную активность и любознательность детей.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При изучении </w:t>
      </w:r>
      <w:proofErr w:type="gramStart"/>
      <w:r w:rsidRPr="001A4206">
        <w:rPr>
          <w:rFonts w:ascii="Times New Roman" w:eastAsia="Calibri" w:hAnsi="Times New Roman" w:cs="Times New Roman"/>
          <w:b/>
          <w:sz w:val="24"/>
          <w:szCs w:val="24"/>
        </w:rPr>
        <w:t>живой  природы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было доказано, что жизнь и рост растений зависит от воды, воздуха, солнечного света и почвы. 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i/>
          <w:sz w:val="24"/>
          <w:szCs w:val="24"/>
        </w:rPr>
        <w:t>«Неизвестные семена</w:t>
      </w:r>
      <w:r w:rsidRPr="001A4206">
        <w:rPr>
          <w:rFonts w:ascii="Times New Roman" w:eastAsia="Calibri" w:hAnsi="Times New Roman" w:cs="Times New Roman"/>
          <w:sz w:val="24"/>
          <w:szCs w:val="24"/>
        </w:rPr>
        <w:t>»</w:t>
      </w:r>
      <w:r w:rsidRPr="001A4206">
        <w:rPr>
          <w:rFonts w:ascii="Times New Roman" w:eastAsia="Times New Roman" w:hAnsi="Times New Roman" w:cs="Times New Roman"/>
          <w:sz w:val="24"/>
          <w:szCs w:val="24"/>
        </w:rPr>
        <w:t xml:space="preserve"> Цель   </w:t>
      </w:r>
      <w:proofErr w:type="gramStart"/>
      <w:r w:rsidRPr="001A4206">
        <w:rPr>
          <w:rFonts w:ascii="Times New Roman" w:eastAsia="Times New Roman" w:hAnsi="Times New Roman" w:cs="Times New Roman"/>
          <w:sz w:val="24"/>
          <w:szCs w:val="24"/>
        </w:rPr>
        <w:t>данного  опыта</w:t>
      </w:r>
      <w:proofErr w:type="gramEnd"/>
      <w:r w:rsidRPr="001A4206">
        <w:rPr>
          <w:rFonts w:ascii="Times New Roman" w:eastAsia="Times New Roman" w:hAnsi="Times New Roman" w:cs="Times New Roman"/>
          <w:sz w:val="24"/>
          <w:szCs w:val="24"/>
        </w:rPr>
        <w:t xml:space="preserve"> – выяснить  во  что  превращаются  семена.  Условия, необходимые растению для полноценного роста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Times New Roman" w:hAnsi="Times New Roman" w:cs="Times New Roman"/>
          <w:sz w:val="24"/>
          <w:szCs w:val="24"/>
        </w:rPr>
        <w:t>Дети  рассматривают</w:t>
      </w:r>
      <w:proofErr w:type="gramEnd"/>
      <w:r w:rsidRPr="001A4206">
        <w:rPr>
          <w:rFonts w:ascii="Times New Roman" w:eastAsia="Times New Roman" w:hAnsi="Times New Roman" w:cs="Times New Roman"/>
          <w:sz w:val="24"/>
          <w:szCs w:val="24"/>
        </w:rPr>
        <w:t xml:space="preserve">  семена,  доказывают,  что  из  них  может  вырасти  растение  (есть  ядрышко),  высаживают  в  почву.   </w:t>
      </w:r>
      <w:proofErr w:type="gramStart"/>
      <w:r w:rsidRPr="001A4206">
        <w:rPr>
          <w:rFonts w:ascii="Times New Roman" w:eastAsia="Times New Roman" w:hAnsi="Times New Roman" w:cs="Times New Roman"/>
          <w:sz w:val="24"/>
          <w:szCs w:val="24"/>
        </w:rPr>
        <w:t>Ухаживая  за</w:t>
      </w:r>
      <w:proofErr w:type="gramEnd"/>
      <w:r w:rsidRPr="001A4206">
        <w:rPr>
          <w:rFonts w:ascii="Times New Roman" w:eastAsia="Times New Roman" w:hAnsi="Times New Roman" w:cs="Times New Roman"/>
          <w:sz w:val="24"/>
          <w:szCs w:val="24"/>
        </w:rPr>
        <w:t xml:space="preserve">  посевами  овса, гороха   дети  фиксировали   все  изменения  по  мере  их  развития.  </w:t>
      </w:r>
      <w:proofErr w:type="gramStart"/>
      <w:r w:rsidRPr="001A4206">
        <w:rPr>
          <w:rFonts w:ascii="Times New Roman" w:eastAsia="Times New Roman" w:hAnsi="Times New Roman" w:cs="Times New Roman"/>
          <w:sz w:val="24"/>
          <w:szCs w:val="24"/>
        </w:rPr>
        <w:t>Сделали  вывод</w:t>
      </w:r>
      <w:proofErr w:type="gramEnd"/>
      <w:r w:rsidRPr="001A4206">
        <w:rPr>
          <w:rFonts w:ascii="Times New Roman" w:eastAsia="Times New Roman" w:hAnsi="Times New Roman" w:cs="Times New Roman"/>
          <w:sz w:val="24"/>
          <w:szCs w:val="24"/>
        </w:rPr>
        <w:t>,  что  из  семечка  может  вырасти  растение.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Провели  интересный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опыт  </w:t>
      </w:r>
      <w:r w:rsidRPr="001A4206">
        <w:rPr>
          <w:rFonts w:ascii="Times New Roman" w:eastAsia="Calibri" w:hAnsi="Times New Roman" w:cs="Times New Roman"/>
          <w:i/>
          <w:sz w:val="24"/>
          <w:szCs w:val="24"/>
        </w:rPr>
        <w:t>«Нужен  ли  растениям  зимой  снег?».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Вынесли 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на  улицу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две  емкости  с  водой,  одну  из  которых   на  время  прогулки  поставили  на  снег,  а  другую – под  снег.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Когда  проверили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состояние  воды  в  емкостях то  увидели,  что  под  снегом  вода  не  замерзла. Вопрос: Почему?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И  что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случиться  с  растениями,  если   зимой  не  будет  снега.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Ответ  детей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:  </w:t>
      </w:r>
      <w:r w:rsidRPr="001A4206">
        <w:rPr>
          <w:rFonts w:ascii="Times New Roman" w:eastAsia="Calibri" w:hAnsi="Times New Roman" w:cs="Times New Roman"/>
          <w:i/>
          <w:sz w:val="24"/>
          <w:szCs w:val="24"/>
        </w:rPr>
        <w:t>под  снегом  тепло;  не  будет  снега – могут  замерзнуть  и  погибнуть  корешки;  снег  сохраняет  тепло  растениям,  они  не  вымерзнут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Так, при изучении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свойств воды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было выявлено, что она при понижении температуры воздуха превращается в лёд, изменяет физические свойства почвы, содержится в листьях, стеблях и плодах растений; при взаимодействии с солнечным светом образует радугу (в которой просматривается солнечный спектр); находится в постоянном движении; удерживает на плаву более лёгкие предметы.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При изучении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свойств воздуха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было обнаружено, что воздух помогает оставаться на плаву полым предметам, содержится в почве и растениях, имеет вес, образует ветер, температура воздуха зависит от интенсивности солнечного излучения.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Особо рассматривается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предметный мир (материалы и их свойства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). Проводя опыты с материалами, выявляется их вес, прочность, результат взаимодействия с водой, солнечными лучами и иными источниками тепла и исходя из этого, определяется их практическое применение. </w:t>
      </w:r>
      <w:r w:rsidRPr="001A4206">
        <w:rPr>
          <w:rFonts w:ascii="Times New Roman" w:eastAsia="Calibri" w:hAnsi="Times New Roman" w:cs="Times New Roman"/>
          <w:i/>
          <w:sz w:val="24"/>
          <w:szCs w:val="24"/>
        </w:rPr>
        <w:t>«Дерево и кожа»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сравнили  свойства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дерева  и  кожи.  «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Ткань»  и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др.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Созданы  тематические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альбомы  по  изученным  темам  «Ткань»,  «Пластмасса»,  «Дерево»,  «Стекло»,  «Металл» 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  помощью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некоторых  опытов  дети  получили   представления о физических  явлениях таких  как:  звуковые  явления, тепловые, магнитные  явления</w:t>
      </w:r>
      <w:r w:rsidRPr="001A4206">
        <w:rPr>
          <w:rFonts w:ascii="Times New Roman" w:eastAsia="Calibri" w:hAnsi="Times New Roman" w:cs="Times New Roman"/>
          <w:sz w:val="24"/>
          <w:szCs w:val="24"/>
        </w:rPr>
        <w:t>,  оптические  явления.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b/>
          <w:sz w:val="24"/>
          <w:szCs w:val="24"/>
        </w:rPr>
        <w:t>«Магнит»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этим  опытом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выявили  материалы  взаимодействующие  с  магнитами.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С  помощью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экспериментов  у  детей  сформировались  представления  о  </w:t>
      </w:r>
      <w:r w:rsidRPr="001A4206">
        <w:rPr>
          <w:rFonts w:ascii="Times New Roman" w:eastAsia="Calibri" w:hAnsi="Times New Roman" w:cs="Times New Roman"/>
          <w:i/>
          <w:sz w:val="24"/>
          <w:szCs w:val="24"/>
        </w:rPr>
        <w:t>массе,  объеме,  времени   и  др.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В  каждом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опыте  раскрывается  причина  наблюдаемого  природного  явления,  дети  подводятся  к  суждениям.  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Заключительным этапом любого опыта является подведение итогов и формулирование выводов. Чаще всего выводы мы делаем в словесной форме, но иногда избираем и другие </w:t>
      </w:r>
      <w:r w:rsidRPr="001A420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способы. Я со своими воспитанниками практикую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фиксирование результатов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графически, т. е оформляем протокол, по которому дети формулируют выводы. 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Работа с такими карточками проводится с опорой на полученные ранее представления и собственные предположения.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Дети по желанию выбирают рабочие листы, оборудование, которое им необходимо для проведения опытов и начинают работать.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У  каждого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ребенка  свой 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дневник  экспериментов</w:t>
      </w:r>
      <w:r w:rsidRPr="001A4206">
        <w:rPr>
          <w:rFonts w:ascii="Times New Roman" w:eastAsia="Calibri" w:hAnsi="Times New Roman" w:cs="Times New Roman"/>
          <w:sz w:val="24"/>
          <w:szCs w:val="24"/>
        </w:rPr>
        <w:t>,  где  карточки помещены в файлы, подходящие по размеру, и  дети отмечают результаты фломастерами, которые впоследствии хорошо смываются, таким образом, карточки могут использоваться неоднократно.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Проделанные нами на НОД совместные опыты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дети  пытают</w:t>
      </w:r>
      <w:r w:rsidRPr="001A4206">
        <w:rPr>
          <w:rFonts w:ascii="Times New Roman" w:eastAsia="Calibri" w:hAnsi="Times New Roman" w:cs="Times New Roman"/>
          <w:sz w:val="24"/>
          <w:szCs w:val="24"/>
        </w:rPr>
        <w:softHyphen/>
        <w:t>ся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повторить </w:t>
      </w:r>
      <w:r w:rsidRPr="001A4206">
        <w:rPr>
          <w:rFonts w:ascii="Times New Roman" w:eastAsia="Calibri" w:hAnsi="Times New Roman" w:cs="Times New Roman"/>
          <w:i/>
          <w:sz w:val="24"/>
          <w:szCs w:val="24"/>
        </w:rPr>
        <w:t>самостоятельно в свободное время</w:t>
      </w:r>
      <w:r w:rsidRPr="001A4206">
        <w:rPr>
          <w:rFonts w:ascii="Times New Roman" w:eastAsia="Calibri" w:hAnsi="Times New Roman" w:cs="Times New Roman"/>
          <w:sz w:val="24"/>
          <w:szCs w:val="24"/>
        </w:rPr>
        <w:t>, используя освоенные ими приемы и материал, выставлен</w:t>
      </w:r>
      <w:r w:rsidRPr="001A4206">
        <w:rPr>
          <w:rFonts w:ascii="Times New Roman" w:eastAsia="Calibri" w:hAnsi="Times New Roman" w:cs="Times New Roman"/>
          <w:sz w:val="24"/>
          <w:szCs w:val="24"/>
        </w:rPr>
        <w:softHyphen/>
        <w:t>ный в центре экспери</w:t>
      </w:r>
      <w:r w:rsidRPr="001A4206">
        <w:rPr>
          <w:rFonts w:ascii="Times New Roman" w:eastAsia="Calibri" w:hAnsi="Times New Roman" w:cs="Times New Roman"/>
          <w:sz w:val="24"/>
          <w:szCs w:val="24"/>
        </w:rPr>
        <w:softHyphen/>
        <w:t>ментирования или при</w:t>
      </w:r>
      <w:r w:rsidRPr="001A4206">
        <w:rPr>
          <w:rFonts w:ascii="Times New Roman" w:eastAsia="Calibri" w:hAnsi="Times New Roman" w:cs="Times New Roman"/>
          <w:sz w:val="24"/>
          <w:szCs w:val="24"/>
        </w:rPr>
        <w:softHyphen/>
        <w:t xml:space="preserve">родном уголке.  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Организовывают  игры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в  ученых.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Известно, что ни одну воспитательную или образовательную задачу нельзя успешно решить без плодотворного контакта с </w:t>
      </w:r>
      <w:r w:rsidRPr="001A4206">
        <w:rPr>
          <w:rFonts w:ascii="Times New Roman" w:eastAsia="Calibri" w:hAnsi="Times New Roman" w:cs="Times New Roman"/>
          <w:b/>
          <w:sz w:val="24"/>
          <w:szCs w:val="24"/>
        </w:rPr>
        <w:t>семьей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и полного взаимопонимания между родителями и педагогом. 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A42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Чтобы повысить педагогическую грамотность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  <w:lang w:eastAsia="ru-RU"/>
        </w:rPr>
        <w:t>родителей</w:t>
      </w:r>
      <w:r w:rsidRPr="001A4206">
        <w:rPr>
          <w:rFonts w:ascii="Times New Roman" w:eastAsia="Calibri" w:hAnsi="Times New Roman" w:cs="Times New Roman"/>
          <w:spacing w:val="-11"/>
          <w:sz w:val="24"/>
          <w:szCs w:val="24"/>
          <w:lang w:eastAsia="ru-RU"/>
        </w:rPr>
        <w:t>  систематически</w:t>
      </w:r>
      <w:proofErr w:type="gramEnd"/>
      <w:r w:rsidRPr="001A4206">
        <w:rPr>
          <w:rFonts w:ascii="Times New Roman" w:eastAsia="Calibri" w:hAnsi="Times New Roman" w:cs="Times New Roman"/>
          <w:spacing w:val="-11"/>
          <w:sz w:val="24"/>
          <w:szCs w:val="24"/>
          <w:lang w:eastAsia="ru-RU"/>
        </w:rPr>
        <w:t xml:space="preserve"> проводятся консультации по </w:t>
      </w:r>
      <w:r w:rsidRPr="001A4206">
        <w:rPr>
          <w:rFonts w:ascii="Times New Roman" w:eastAsia="Calibri" w:hAnsi="Times New Roman" w:cs="Times New Roman"/>
          <w:spacing w:val="-13"/>
          <w:sz w:val="24"/>
          <w:szCs w:val="24"/>
          <w:lang w:eastAsia="ru-RU"/>
        </w:rPr>
        <w:t>исследовательской деятельности дошкольников</w:t>
      </w:r>
      <w:r w:rsidRPr="001A4206">
        <w:rPr>
          <w:rFonts w:ascii="Times New Roman" w:eastAsia="Calibri" w:hAnsi="Times New Roman" w:cs="Times New Roman"/>
          <w:spacing w:val="-12"/>
          <w:sz w:val="24"/>
          <w:szCs w:val="24"/>
          <w:lang w:eastAsia="ru-RU"/>
        </w:rPr>
        <w:t>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A42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Для поддержания интереса у детей к 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  <w:lang w:eastAsia="ru-RU"/>
        </w:rPr>
        <w:t>экспериментированию  </w:t>
      </w:r>
      <w:r w:rsidRPr="001A4206">
        <w:rPr>
          <w:rFonts w:ascii="Times New Roman" w:eastAsia="Calibri" w:hAnsi="Times New Roman" w:cs="Times New Roman"/>
          <w:spacing w:val="-13"/>
          <w:sz w:val="24"/>
          <w:szCs w:val="24"/>
          <w:lang w:eastAsia="ru-RU"/>
        </w:rPr>
        <w:t>рекомендуем</w:t>
      </w:r>
      <w:proofErr w:type="gramEnd"/>
      <w:r w:rsidRPr="001A4206">
        <w:rPr>
          <w:rFonts w:ascii="Times New Roman" w:eastAsia="Calibri" w:hAnsi="Times New Roman" w:cs="Times New Roman"/>
          <w:spacing w:val="-13"/>
          <w:sz w:val="24"/>
          <w:szCs w:val="24"/>
          <w:lang w:eastAsia="ru-RU"/>
        </w:rPr>
        <w:t xml:space="preserve">   </w:t>
      </w:r>
      <w:r w:rsidRPr="001A4206">
        <w:rPr>
          <w:rFonts w:ascii="Times New Roman" w:eastAsia="Calibri" w:hAnsi="Times New Roman" w:cs="Times New Roman"/>
          <w:spacing w:val="-11"/>
          <w:sz w:val="24"/>
          <w:szCs w:val="24"/>
          <w:lang w:eastAsia="ru-RU"/>
        </w:rPr>
        <w:t>родителям создать дома уголки экспериментирования. Для этого п</w:t>
      </w:r>
      <w:r w:rsidRPr="001A4206">
        <w:rPr>
          <w:rFonts w:ascii="Times New Roman" w:eastAsia="Calibri" w:hAnsi="Times New Roman" w:cs="Times New Roman"/>
          <w:spacing w:val="-13"/>
          <w:sz w:val="24"/>
          <w:szCs w:val="24"/>
          <w:lang w:eastAsia="ru-RU"/>
        </w:rPr>
        <w:t>остоянно обновляем   наглядную информацию по проведению </w:t>
      </w:r>
      <w:r w:rsidRPr="001A42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исследовательской деятельности. </w:t>
      </w:r>
    </w:p>
    <w:p w:rsidR="001A4206" w:rsidRPr="001A4206" w:rsidRDefault="001A4206" w:rsidP="001A4206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Совместно с родителями ребята участвовали в создании познавательных книг-</w:t>
      </w: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самоделок,  коллекций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,  </w:t>
      </w: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мультимедийных обучающих презентаций</w:t>
      </w: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«История  книги»,  «Куклы»,  «Круговорот  воды  в  природе»  и  др. 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pacing w:val="-13"/>
          <w:sz w:val="24"/>
          <w:szCs w:val="24"/>
          <w:lang w:eastAsia="ru-RU"/>
        </w:rPr>
      </w:pPr>
      <w:r w:rsidRPr="001A4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Привлекаю родителей к созданию познавательно-развивающей среды в группе. Родители помогают в оборудовании уголков экспериментирования, пополнении необходимыми материалами, способствуют удовлетворению познавательных интересов экспериментированием в домашних условиях. 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A4206">
        <w:rPr>
          <w:rFonts w:ascii="Times New Roman" w:eastAsia="Calibri" w:hAnsi="Times New Roman" w:cs="Times New Roman"/>
          <w:spacing w:val="-13"/>
          <w:sz w:val="24"/>
          <w:szCs w:val="24"/>
          <w:lang w:eastAsia="ru-RU"/>
        </w:rPr>
        <w:t>После проведения, консультаций родители вместе с детьми стали </w:t>
      </w:r>
      <w:r w:rsidRPr="001A42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проводить опыты дома. 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A4206">
        <w:rPr>
          <w:rFonts w:ascii="Times New Roman" w:eastAsia="Calibri" w:hAnsi="Times New Roman" w:cs="Times New Roman"/>
          <w:spacing w:val="-11"/>
          <w:sz w:val="24"/>
          <w:szCs w:val="24"/>
          <w:lang w:eastAsia="ru-RU"/>
        </w:rPr>
        <w:t>Взаимодействие с родителями, увеличило их интерес к</w:t>
      </w:r>
      <w:r w:rsidRPr="001A4206">
        <w:rPr>
          <w:rFonts w:ascii="Times New Roman" w:eastAsia="Calibri" w:hAnsi="Times New Roman" w:cs="Times New Roman"/>
          <w:spacing w:val="-13"/>
          <w:sz w:val="24"/>
          <w:szCs w:val="24"/>
          <w:lang w:eastAsia="ru-RU"/>
        </w:rPr>
        <w:t> исследовательской деятельности своего ребенка.  Родители </w:t>
      </w:r>
      <w:r w:rsidRPr="001A4206">
        <w:rPr>
          <w:rFonts w:ascii="Times New Roman" w:eastAsia="Calibri" w:hAnsi="Times New Roman" w:cs="Times New Roman"/>
          <w:spacing w:val="-11"/>
          <w:sz w:val="24"/>
          <w:szCs w:val="24"/>
          <w:lang w:eastAsia="ru-RU"/>
        </w:rPr>
        <w:t xml:space="preserve">охотнее обращаются за помощью к </w:t>
      </w:r>
      <w:proofErr w:type="gramStart"/>
      <w:r w:rsidRPr="001A4206">
        <w:rPr>
          <w:rFonts w:ascii="Times New Roman" w:eastAsia="Calibri" w:hAnsi="Times New Roman" w:cs="Times New Roman"/>
          <w:spacing w:val="-11"/>
          <w:sz w:val="24"/>
          <w:szCs w:val="24"/>
          <w:lang w:eastAsia="ru-RU"/>
        </w:rPr>
        <w:t>воспитателям,  делятся</w:t>
      </w:r>
      <w:proofErr w:type="gramEnd"/>
      <w:r w:rsidRPr="001A4206">
        <w:rPr>
          <w:rFonts w:ascii="Times New Roman" w:eastAsia="Calibri" w:hAnsi="Times New Roman" w:cs="Times New Roman"/>
          <w:spacing w:val="-11"/>
          <w:sz w:val="24"/>
          <w:szCs w:val="24"/>
          <w:lang w:eastAsia="ru-RU"/>
        </w:rPr>
        <w:t xml:space="preserve"> своими </w:t>
      </w:r>
      <w:r w:rsidRPr="001A4206">
        <w:rPr>
          <w:rFonts w:ascii="Times New Roman" w:eastAsia="Calibri" w:hAnsi="Times New Roman" w:cs="Times New Roman"/>
          <w:sz w:val="24"/>
          <w:szCs w:val="24"/>
          <w:lang w:eastAsia="ru-RU"/>
        </w:rPr>
        <w:t>впечатлениями.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4206">
        <w:rPr>
          <w:rFonts w:ascii="Times New Roman" w:eastAsia="Calibri" w:hAnsi="Times New Roman" w:cs="Times New Roman"/>
          <w:b/>
          <w:sz w:val="24"/>
          <w:szCs w:val="24"/>
        </w:rPr>
        <w:t>Анализ представленного опыта работы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Результатом  работы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по данной теме   является  положительная  динамика  знаний  по  познавательному  развитию, практических навыков и умений в исследовательской деятельности.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4206">
        <w:rPr>
          <w:rFonts w:ascii="Times New Roman" w:eastAsia="Calibri" w:hAnsi="Times New Roman" w:cs="Times New Roman"/>
          <w:sz w:val="24"/>
          <w:szCs w:val="24"/>
        </w:rPr>
        <w:t>Результаты  представлены</w:t>
      </w:r>
      <w:proofErr w:type="gramEnd"/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    на  диаграмме.</w:t>
      </w:r>
    </w:p>
    <w:p w:rsidR="001A4206" w:rsidRPr="001A4206" w:rsidRDefault="00E90E7E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t xml:space="preserve"> </w:t>
      </w:r>
      <w:r w:rsidR="001A4206" w:rsidRPr="001A420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58FD8C" wp14:editId="3003CF3C">
            <wp:extent cx="4503420" cy="2363470"/>
            <wp:effectExtent l="0" t="0" r="11430" b="1778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="001A4206" w:rsidRPr="001A420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</w:t>
      </w:r>
      <w:r w:rsidR="001A4206" w:rsidRPr="001A420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31EF70" wp14:editId="1FBB6FD6">
            <wp:extent cx="4324350" cy="2354580"/>
            <wp:effectExtent l="0" t="0" r="0" b="762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</w:t>
      </w:r>
      <w:proofErr w:type="gramStart"/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>Динамика  изменения</w:t>
      </w:r>
      <w:proofErr w:type="gramEnd"/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уровня  овладения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</w:t>
      </w:r>
      <w:proofErr w:type="gramStart"/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>детьми  деятельностью</w:t>
      </w:r>
      <w:proofErr w:type="gramEnd"/>
      <w:r w:rsidRPr="001A420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экспериментирования</w:t>
      </w:r>
    </w:p>
    <w:p w:rsidR="001A4206" w:rsidRPr="001A4206" w:rsidRDefault="001A4206" w:rsidP="001A42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BE178A" wp14:editId="3B9A0F2E">
            <wp:extent cx="4038600" cy="2276475"/>
            <wp:effectExtent l="0" t="0" r="0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4206" w:rsidRPr="001A4206" w:rsidRDefault="001A4206" w:rsidP="001A420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диагностики </w:t>
      </w:r>
      <w:proofErr w:type="gramStart"/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уровней  познавательного</w:t>
      </w:r>
      <w:proofErr w:type="gramEnd"/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развития, </w:t>
      </w:r>
      <w:proofErr w:type="spellStart"/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деятельности экспериментиро</w:t>
      </w:r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вания как отдельными детьми, так и группой в целом позволили   мне</w:t>
      </w:r>
      <w:r w:rsidRPr="001A420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наметить пути и способы оказания помощи отдельным детям, предоставили   возмож</w:t>
      </w:r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ность работать с опорой на знание индивидуальных  возможностей и интересов каждого ребенка. </w:t>
      </w:r>
    </w:p>
    <w:p w:rsidR="001A4206" w:rsidRPr="001A4206" w:rsidRDefault="001A4206" w:rsidP="001A420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процессе экспериментирования у детей сформировались интеллектуальные впечатления, дети </w:t>
      </w:r>
      <w:proofErr w:type="gramStart"/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научились  работать</w:t>
      </w:r>
      <w:proofErr w:type="gramEnd"/>
      <w:r w:rsidRPr="001A4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коллективе и самостоятельно, отстаивать собственную точку зрения, доказывать ее правоту, определять причины неудачи опытно-экспериментальной деятельности, делать элементарные выводы.</w:t>
      </w:r>
    </w:p>
    <w:p w:rsidR="001A4206" w:rsidRPr="001A4206" w:rsidRDefault="001A4206" w:rsidP="001A420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4206">
        <w:rPr>
          <w:rFonts w:ascii="Times New Roman" w:eastAsia="Calibri" w:hAnsi="Times New Roman" w:cs="Times New Roman"/>
          <w:b/>
          <w:sz w:val="24"/>
          <w:szCs w:val="24"/>
        </w:rPr>
        <w:t xml:space="preserve">Заключение </w:t>
      </w:r>
    </w:p>
    <w:p w:rsidR="001A4206" w:rsidRPr="001A4206" w:rsidRDefault="001A4206" w:rsidP="001A420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>В результате углубленной работы по данной теме, пришла к выводу, что содержание познавательно-исследовательской деятельности дошкольников способствует развитию познавательного интереса и познавательной активности, творческих способностей, а также формируются исследовательские умения, умения самостоятельного поиска, происходят открытия и усвоения нового. При этом важную роль играет готовность педагога осуществлять эту работу, осуществляется интеллектуальное, коммуникативное, речевое развитие, художественно-эстетическое развитие, физическое развитие личности. А также привлечение родителей к организации познавательно-исследовательской деятельности дошкольника, что усиливает процесс формирования личности.</w:t>
      </w:r>
    </w:p>
    <w:p w:rsidR="001A4206" w:rsidRPr="001A4206" w:rsidRDefault="001A4206" w:rsidP="001A4206">
      <w:pPr>
        <w:shd w:val="clear" w:color="auto" w:fill="FFFFFF"/>
        <w:spacing w:after="0" w:line="360" w:lineRule="auto"/>
        <w:ind w:left="109" w:right="109" w:firstLine="426"/>
        <w:jc w:val="both"/>
        <w:textAlignment w:val="top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A4206">
        <w:rPr>
          <w:rFonts w:ascii="Times New Roman" w:eastAsia="Calibri" w:hAnsi="Times New Roman" w:cs="Times New Roman"/>
          <w:sz w:val="24"/>
          <w:szCs w:val="24"/>
        </w:rPr>
        <w:t xml:space="preserve">И в завершении </w:t>
      </w:r>
      <w:r w:rsidRPr="001A420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хочется процитировать слова К. Е. Тимирязева: «Люди, научившиеся… наблюдениям и опытам, приобретают способность сами ставить вопросы и получать на них фактические ответы на более высоком умственном и нравственном уровне в сравнении с теми, кто такой школы не прошел».</w:t>
      </w:r>
    </w:p>
    <w:p w:rsidR="001A4206" w:rsidRPr="001A4206" w:rsidRDefault="001A4206" w:rsidP="001A420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A4206" w:rsidRPr="001A4206" w:rsidRDefault="001A4206" w:rsidP="001A420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A4206" w:rsidRPr="001A4206" w:rsidRDefault="001A4206" w:rsidP="001A420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A4206" w:rsidRPr="001A4206" w:rsidRDefault="001A4206" w:rsidP="001A420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A4206" w:rsidRPr="001A4206" w:rsidRDefault="001A4206" w:rsidP="001A420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A4206" w:rsidRPr="001A4206" w:rsidRDefault="001A4206" w:rsidP="001A420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A4206" w:rsidRPr="001A4206" w:rsidRDefault="001A4206" w:rsidP="001A420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8"/>
          <w:lang w:eastAsia="ru-RU"/>
        </w:rPr>
      </w:pPr>
    </w:p>
    <w:p w:rsidR="001A4206" w:rsidRPr="001A4206" w:rsidRDefault="001A4206" w:rsidP="001A4206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4206" w:rsidRPr="001A4206" w:rsidRDefault="001A4206" w:rsidP="001A4206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4206" w:rsidRPr="001A4206" w:rsidRDefault="001A4206" w:rsidP="001A4206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4206" w:rsidRPr="001A4206" w:rsidRDefault="001A4206" w:rsidP="001A4206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4206" w:rsidRPr="001A4206" w:rsidRDefault="001A4206" w:rsidP="001A42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E28A0" w:rsidRDefault="006E28A0"/>
    <w:sectPr w:rsidR="006E28A0" w:rsidSect="00C90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B7373"/>
    <w:multiLevelType w:val="singleLevel"/>
    <w:tmpl w:val="84646782"/>
    <w:lvl w:ilvl="0">
      <w:start w:val="1"/>
      <w:numFmt w:val="decimal"/>
      <w:lvlText w:val="%1."/>
      <w:legacy w:legacy="1" w:legacySpace="0" w:legacyIndent="267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201071A"/>
    <w:multiLevelType w:val="multilevel"/>
    <w:tmpl w:val="63425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5C486D"/>
    <w:multiLevelType w:val="hybridMultilevel"/>
    <w:tmpl w:val="768EA706"/>
    <w:lvl w:ilvl="0" w:tplc="B2588A9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AEC6104"/>
    <w:multiLevelType w:val="multilevel"/>
    <w:tmpl w:val="6678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3239B6"/>
    <w:multiLevelType w:val="singleLevel"/>
    <w:tmpl w:val="84646782"/>
    <w:lvl w:ilvl="0">
      <w:start w:val="1"/>
      <w:numFmt w:val="decimal"/>
      <w:lvlText w:val="%1."/>
      <w:legacy w:legacy="1" w:legacySpace="0" w:legacyIndent="267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604F0021"/>
    <w:multiLevelType w:val="singleLevel"/>
    <w:tmpl w:val="3FC01090"/>
    <w:lvl w:ilvl="0">
      <w:start w:val="1"/>
      <w:numFmt w:val="decimal"/>
      <w:lvlText w:val="%1.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0E16F82"/>
    <w:multiLevelType w:val="hybridMultilevel"/>
    <w:tmpl w:val="B6E26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10E"/>
    <w:rsid w:val="001A4206"/>
    <w:rsid w:val="005B4847"/>
    <w:rsid w:val="006E28A0"/>
    <w:rsid w:val="008A010E"/>
    <w:rsid w:val="00E9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91847-847F-4F79-88D1-3FCE13D8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hyperlink" Target="http://detstvogid.ru/?p=30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C:\Users\&#1040;&#1089;&#1103;\Desktop\C&#1074;&#1077;&#1090;&#1072;\&#1054;&#1055;&#1067;&#1058;%20&#1056;&#1040;&#1041;&#1054;&#1058;&#1067;\&#1055;&#1054;&#1047;&#1053;&#1040;&#1053;&#1048;&#1045;%20&#1089;%202014-2015\&#1055;&#1086;&#1079;&#1085;&#1072;&#1074;&#1072;&#1090;&#1077;&#1083;&#1100;&#1085;&#1072;&#1103;%20&#1072;&#1082;&#1090;&#1080;&#1074;&#1085;&#1086;&#1089;&#1090;&#1100;\&#1051;&#1080;&#1089;&#1090;%20Microsoft%20Office%20Excel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file:///C:\Users\&#1040;&#1089;&#1103;\Desktop\C&#1074;&#1077;&#1090;&#1072;\&#1054;&#1055;&#1067;&#1058;%20&#1056;&#1040;&#1041;&#1054;&#1058;&#1067;\&#1055;&#1054;&#1047;&#1053;&#1040;&#1053;&#1048;&#1045;%20&#1089;%202014-2015\&#1055;&#1086;&#1079;&#1085;&#1072;&#1074;&#1072;&#1090;&#1077;&#1083;&#1100;&#1085;&#1072;&#1103;%20&#1072;&#1082;&#1090;&#1080;&#1074;&#1085;&#1086;&#1089;&#1090;&#1100;\&#1051;&#1080;&#1089;&#1090;%20Microsoft%20Office%20Excel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3.xml"/><Relationship Id="rId2" Type="http://schemas.openxmlformats.org/officeDocument/2006/relationships/oleObject" Target="file:///C:\Users\&#1040;&#1089;&#1103;\Desktop\C&#1074;&#1077;&#1090;&#1072;\&#1048;&#1057;&#1057;&#1051;&#1045;&#1044;&#1054;&#1042;&#1040;&#1058;&#1045;&#1051;&#1068;&#1057;&#1050;&#1040;&#1071;%20%20&#1044;&#1045;&#1071;&#1058;&#1045;&#1051;&#1068;&#1053;&#1054;&#1057;&#1058;&#1068;\&#1044;&#1080;&#1072;&#1075;&#1088;&#1072;&#1084;&#1084;&#1099;.xlsx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050" baseline="0"/>
              <a:t>Уровни   познавательного развития  детей  старшего  дошкольного  возраста</a:t>
            </a:r>
          </a:p>
          <a:p>
            <a:pPr>
              <a:defRPr/>
            </a:pPr>
            <a:r>
              <a:rPr lang="ru-RU" sz="1050" i="1" baseline="0"/>
              <a:t>Предметный  мир</a:t>
            </a:r>
            <a:endParaRPr lang="ru-RU" sz="1200" i="1"/>
          </a:p>
        </c:rich>
      </c:tx>
      <c:layout>
        <c:manualLayout>
          <c:xMode val="edge"/>
          <c:yMode val="edge"/>
          <c:x val="8.9675103815486698E-2"/>
          <c:y val="4.4286815493743123E-2"/>
        </c:manualLayout>
      </c:layout>
      <c:overlay val="1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7991556281769869"/>
          <c:y val="0.33400268325995386"/>
          <c:w val="0.50367897018148333"/>
          <c:h val="0.4541505372563282"/>
        </c:manualLayout>
      </c:layout>
      <c:bar3DChart>
        <c:barDir val="col"/>
        <c:grouping val="clustered"/>
        <c:varyColors val="0"/>
        <c:ser>
          <c:idx val="0"/>
          <c:order val="0"/>
          <c:tx>
            <c:v>высокий уровень</c:v>
          </c:tx>
          <c:invertIfNegative val="0"/>
          <c:val>
            <c:numRef>
              <c:f>Лист1!$A$2:$E$2</c:f>
              <c:numCache>
                <c:formatCode>General</c:formatCode>
                <c:ptCount val="5"/>
                <c:pt idx="0">
                  <c:v>10</c:v>
                </c:pt>
                <c:pt idx="1">
                  <c:v>53</c:v>
                </c:pt>
                <c:pt idx="3">
                  <c:v>42</c:v>
                </c:pt>
                <c:pt idx="4">
                  <c:v>78</c:v>
                </c:pt>
              </c:numCache>
            </c:numRef>
          </c:val>
        </c:ser>
        <c:ser>
          <c:idx val="1"/>
          <c:order val="1"/>
          <c:tx>
            <c:v>средний уровень</c:v>
          </c:tx>
          <c:invertIfNegative val="0"/>
          <c:val>
            <c:numRef>
              <c:f>Лист1!$A$3:$E$3</c:f>
              <c:numCache>
                <c:formatCode>General</c:formatCode>
                <c:ptCount val="5"/>
                <c:pt idx="0">
                  <c:v>61</c:v>
                </c:pt>
                <c:pt idx="1">
                  <c:v>37</c:v>
                </c:pt>
                <c:pt idx="3">
                  <c:v>42</c:v>
                </c:pt>
                <c:pt idx="4">
                  <c:v>20</c:v>
                </c:pt>
              </c:numCache>
            </c:numRef>
          </c:val>
        </c:ser>
        <c:ser>
          <c:idx val="2"/>
          <c:order val="2"/>
          <c:tx>
            <c:v>низкий уровень</c:v>
          </c:tx>
          <c:invertIfNegative val="0"/>
          <c:val>
            <c:numRef>
              <c:f>Лист1!$A$4:$E$4</c:f>
              <c:numCache>
                <c:formatCode>General</c:formatCode>
                <c:ptCount val="5"/>
                <c:pt idx="0">
                  <c:v>29</c:v>
                </c:pt>
                <c:pt idx="1">
                  <c:v>10</c:v>
                </c:pt>
                <c:pt idx="3">
                  <c:v>16</c:v>
                </c:pt>
                <c:pt idx="4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53596880"/>
        <c:axId val="453597272"/>
        <c:axId val="0"/>
      </c:bar3DChart>
      <c:catAx>
        <c:axId val="453596880"/>
        <c:scaling>
          <c:orientation val="minMax"/>
        </c:scaling>
        <c:delete val="1"/>
        <c:axPos val="b"/>
        <c:majorTickMark val="out"/>
        <c:minorTickMark val="none"/>
        <c:tickLblPos val="none"/>
        <c:crossAx val="453597272"/>
        <c:crosses val="autoZero"/>
        <c:auto val="1"/>
        <c:lblAlgn val="ctr"/>
        <c:lblOffset val="100"/>
        <c:noMultiLvlLbl val="0"/>
      </c:catAx>
      <c:valAx>
        <c:axId val="4535972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53596880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algn="ctr">
              <a:defRPr/>
            </a:pPr>
            <a:r>
              <a:rPr lang="ru-RU" sz="1050" baseline="0"/>
              <a:t>Уровни   познавательного  развития у  детей  старшего  дошкольного  возраста</a:t>
            </a:r>
          </a:p>
          <a:p>
            <a:pPr algn="ctr">
              <a:defRPr/>
            </a:pPr>
            <a:r>
              <a:rPr lang="ru-RU" sz="1050" i="1" baseline="0"/>
              <a:t>Природа</a:t>
            </a:r>
            <a:endParaRPr lang="ru-RU" sz="1200" i="1"/>
          </a:p>
        </c:rich>
      </c:tx>
      <c:layout>
        <c:manualLayout>
          <c:xMode val="edge"/>
          <c:yMode val="edge"/>
          <c:x val="0.12721915285451196"/>
          <c:y val="1.6708442157478253E-2"/>
        </c:manualLayout>
      </c:layout>
      <c:overlay val="1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2166345228945832E-2"/>
          <c:y val="0.24150776982029154"/>
          <c:w val="0.7595699985015687"/>
          <c:h val="0.46894872839425927"/>
        </c:manualLayout>
      </c:layout>
      <c:bar3DChart>
        <c:barDir val="col"/>
        <c:grouping val="clustered"/>
        <c:varyColors val="0"/>
        <c:ser>
          <c:idx val="0"/>
          <c:order val="0"/>
          <c:tx>
            <c:v>высокий  уровень</c:v>
          </c:tx>
          <c:invertIfNegative val="0"/>
          <c:val>
            <c:numRef>
              <c:f>Лист1!$A$38:$E$38</c:f>
              <c:numCache>
                <c:formatCode>General</c:formatCode>
                <c:ptCount val="5"/>
                <c:pt idx="0">
                  <c:v>4</c:v>
                </c:pt>
                <c:pt idx="1">
                  <c:v>45</c:v>
                </c:pt>
                <c:pt idx="3">
                  <c:v>33</c:v>
                </c:pt>
                <c:pt idx="4">
                  <c:v>62</c:v>
                </c:pt>
              </c:numCache>
            </c:numRef>
          </c:val>
        </c:ser>
        <c:ser>
          <c:idx val="1"/>
          <c:order val="1"/>
          <c:tx>
            <c:v>средний  уровень</c:v>
          </c:tx>
          <c:invertIfNegative val="0"/>
          <c:val>
            <c:numRef>
              <c:f>Лист1!$A$39:$E$39</c:f>
              <c:numCache>
                <c:formatCode>General</c:formatCode>
                <c:ptCount val="5"/>
                <c:pt idx="0">
                  <c:v>62</c:v>
                </c:pt>
                <c:pt idx="1">
                  <c:v>48</c:v>
                </c:pt>
                <c:pt idx="3">
                  <c:v>47</c:v>
                </c:pt>
                <c:pt idx="4">
                  <c:v>33</c:v>
                </c:pt>
              </c:numCache>
            </c:numRef>
          </c:val>
        </c:ser>
        <c:ser>
          <c:idx val="2"/>
          <c:order val="2"/>
          <c:tx>
            <c:v>низкий уровень</c:v>
          </c:tx>
          <c:invertIfNegative val="0"/>
          <c:val>
            <c:numRef>
              <c:f>Лист1!$A$40:$E$40</c:f>
              <c:numCache>
                <c:formatCode>General</c:formatCode>
                <c:ptCount val="5"/>
                <c:pt idx="0">
                  <c:v>34</c:v>
                </c:pt>
                <c:pt idx="1">
                  <c:v>7</c:v>
                </c:pt>
                <c:pt idx="3">
                  <c:v>20</c:v>
                </c:pt>
                <c:pt idx="4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53598056"/>
        <c:axId val="453594440"/>
        <c:axId val="0"/>
      </c:bar3DChart>
      <c:catAx>
        <c:axId val="453598056"/>
        <c:scaling>
          <c:orientation val="minMax"/>
        </c:scaling>
        <c:delete val="1"/>
        <c:axPos val="b"/>
        <c:majorTickMark val="out"/>
        <c:minorTickMark val="none"/>
        <c:tickLblPos val="none"/>
        <c:crossAx val="453594440"/>
        <c:crosses val="autoZero"/>
        <c:auto val="1"/>
        <c:lblAlgn val="ctr"/>
        <c:lblOffset val="100"/>
        <c:noMultiLvlLbl val="0"/>
      </c:catAx>
      <c:valAx>
        <c:axId val="4535944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53598056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62366165187768"/>
          <c:y val="0.16889647573128796"/>
          <c:w val="0.6164501526212266"/>
          <c:h val="0.43092593333631551"/>
        </c:manualLayout>
      </c:layout>
      <c:bar3DChart>
        <c:barDir val="col"/>
        <c:grouping val="clustered"/>
        <c:varyColors val="0"/>
        <c:ser>
          <c:idx val="0"/>
          <c:order val="0"/>
          <c:tx>
            <c:v>1  этап</c:v>
          </c:tx>
          <c:invertIfNegative val="0"/>
          <c:val>
            <c:numRef>
              <c:f>Лист1!$A$7:$D$7</c:f>
              <c:numCache>
                <c:formatCode>General</c:formatCode>
                <c:ptCount val="4"/>
                <c:pt idx="0">
                  <c:v>0</c:v>
                </c:pt>
                <c:pt idx="1">
                  <c:v>24</c:v>
                </c:pt>
                <c:pt idx="2">
                  <c:v>82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v>2  этап</c:v>
          </c:tx>
          <c:invertIfNegative val="0"/>
          <c:val>
            <c:numRef>
              <c:f>Лист1!$A$8:$D$8</c:f>
              <c:numCache>
                <c:formatCode>General</c:formatCode>
                <c:ptCount val="4"/>
                <c:pt idx="0">
                  <c:v>18</c:v>
                </c:pt>
                <c:pt idx="1">
                  <c:v>71</c:v>
                </c:pt>
                <c:pt idx="2">
                  <c:v>94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v>3  этап</c:v>
          </c:tx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1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3"/>
            <c:invertIfNegative val="0"/>
            <c:bubble3D val="0"/>
            <c:spPr>
              <a:solidFill>
                <a:srgbClr val="00B050"/>
              </a:solidFill>
            </c:spPr>
          </c:dPt>
          <c:val>
            <c:numRef>
              <c:f>Лист1!$A$9:$D$9</c:f>
              <c:numCache>
                <c:formatCode>General</c:formatCode>
                <c:ptCount val="4"/>
                <c:pt idx="0">
                  <c:v>76</c:v>
                </c:pt>
                <c:pt idx="1">
                  <c:v>94</c:v>
                </c:pt>
                <c:pt idx="2">
                  <c:v>94</c:v>
                </c:pt>
                <c:pt idx="3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53595224"/>
        <c:axId val="453595616"/>
        <c:axId val="0"/>
      </c:bar3DChart>
      <c:catAx>
        <c:axId val="453595224"/>
        <c:scaling>
          <c:orientation val="minMax"/>
        </c:scaling>
        <c:delete val="1"/>
        <c:axPos val="b"/>
        <c:majorTickMark val="out"/>
        <c:minorTickMark val="none"/>
        <c:tickLblPos val="none"/>
        <c:crossAx val="453595616"/>
        <c:crosses val="autoZero"/>
        <c:auto val="0"/>
        <c:lblAlgn val="ctr"/>
        <c:lblOffset val="100"/>
        <c:noMultiLvlLbl val="0"/>
      </c:catAx>
      <c:valAx>
        <c:axId val="4535956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53595224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0.11042</cdr:x>
      <cdr:y>0.84889</cdr:y>
    </cdr:from>
    <cdr:to>
      <cdr:x>0.78958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 flipH="1" flipV="1">
          <a:off x="670996" y="3638550"/>
          <a:ext cx="4127261" cy="64769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0.09446</cdr:x>
      <cdr:y>0.92336</cdr:y>
    </cdr:from>
    <cdr:to>
      <cdr:x>0.75625</cdr:x>
      <cdr:y>1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315798" y="2182483"/>
          <a:ext cx="2212490" cy="18115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0.127</cdr:x>
      <cdr:y>0.78098</cdr:y>
    </cdr:from>
    <cdr:to>
      <cdr:x>0.80193</cdr:x>
      <cdr:y>0.94526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424590" y="1845953"/>
          <a:ext cx="2256427" cy="38828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800"/>
            <a:t>     начало </a:t>
          </a:r>
          <a:r>
            <a:rPr lang="en-US" sz="800"/>
            <a:t> </a:t>
          </a:r>
          <a:r>
            <a:rPr lang="ru-RU" sz="800"/>
            <a:t>года                      конец    года</a:t>
          </a:r>
        </a:p>
        <a:p xmlns:a="http://schemas.openxmlformats.org/drawingml/2006/main">
          <a:r>
            <a:rPr lang="ru-RU" sz="800" baseline="0"/>
            <a:t> Старшая  группа     Подготовительная группа</a:t>
          </a:r>
          <a:endParaRPr lang="ru-RU" sz="1050"/>
        </a:p>
      </cdr:txBody>
    </cdr:sp>
  </cdr:relSizeAnchor>
  <cdr:relSizeAnchor xmlns:cdr="http://schemas.openxmlformats.org/drawingml/2006/chartDrawing">
    <cdr:from>
      <cdr:x>0.49114</cdr:x>
      <cdr:y>0.92929</cdr:y>
    </cdr:from>
    <cdr:to>
      <cdr:x>0.5153</cdr:x>
      <cdr:y>0.94195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2905124" y="3354705"/>
          <a:ext cx="142875" cy="4571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0.09792</cdr:x>
      <cdr:y>0.80872</cdr:y>
    </cdr:from>
    <cdr:to>
      <cdr:x>0.89839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81540" y="2211516"/>
          <a:ext cx="3118987" cy="5230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0.09488</cdr:x>
      <cdr:y>0.72435</cdr:y>
    </cdr:from>
    <cdr:to>
      <cdr:x>0.8553</cdr:x>
      <cdr:y>0.96215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369708" y="1980778"/>
          <a:ext cx="2962934" cy="6502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900"/>
            <a:t>начало        конец            начало            конец</a:t>
          </a:r>
        </a:p>
        <a:p xmlns:a="http://schemas.openxmlformats.org/drawingml/2006/main">
          <a:r>
            <a:rPr lang="ru-RU" sz="900"/>
            <a:t>  года             года                  года                года</a:t>
          </a:r>
        </a:p>
        <a:p xmlns:a="http://schemas.openxmlformats.org/drawingml/2006/main">
          <a:r>
            <a:rPr lang="ru-RU" sz="900"/>
            <a:t>Старшая  группа           Подготовительная группа      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0.35484</cdr:x>
      <cdr:y>0.70667</cdr:y>
    </cdr:from>
    <cdr:to>
      <cdr:x>0.42901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 rot="16200000">
          <a:off x="2706901" y="4121580"/>
          <a:ext cx="1529697" cy="65701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000" b="1" dirty="0"/>
            <a:t>Планирование</a:t>
          </a:r>
          <a:endParaRPr lang="ru-RU" sz="1800" b="1" dirty="0"/>
        </a:p>
      </cdr:txBody>
    </cdr:sp>
  </cdr:relSizeAnchor>
  <cdr:relSizeAnchor xmlns:cdr="http://schemas.openxmlformats.org/drawingml/2006/chartDrawing">
    <cdr:from>
      <cdr:x>0.20967</cdr:x>
      <cdr:y>0.52056</cdr:y>
    </cdr:from>
    <cdr:to>
      <cdr:x>0.27425</cdr:x>
      <cdr:y>1</cdr:y>
    </cdr:to>
    <cdr:sp macro="" textlink="">
      <cdr:nvSpPr>
        <cdr:cNvPr id="3" name="TextBox 2"/>
        <cdr:cNvSpPr txBox="1"/>
      </cdr:nvSpPr>
      <cdr:spPr>
        <a:xfrm xmlns:a="http://schemas.openxmlformats.org/drawingml/2006/main" rot="16200000">
          <a:off x="336289" y="2489563"/>
          <a:ext cx="1668444" cy="31241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000" b="1" dirty="0" err="1"/>
            <a:t>Целепологание</a:t>
          </a:r>
          <a:endParaRPr lang="ru-RU" sz="1400" b="1" dirty="0"/>
        </a:p>
      </cdr:txBody>
    </cdr:sp>
  </cdr:relSizeAnchor>
  <cdr:relSizeAnchor xmlns:cdr="http://schemas.openxmlformats.org/drawingml/2006/chartDrawing">
    <cdr:from>
      <cdr:x>0.51667</cdr:x>
      <cdr:y>0.67733</cdr:y>
    </cdr:from>
    <cdr:to>
      <cdr:x>0.58542</cdr:x>
      <cdr:y>0.97915</cdr:y>
    </cdr:to>
    <cdr:sp macro="" textlink="">
      <cdr:nvSpPr>
        <cdr:cNvPr id="4" name="TextBox 3"/>
        <cdr:cNvSpPr txBox="1"/>
      </cdr:nvSpPr>
      <cdr:spPr>
        <a:xfrm xmlns:a="http://schemas.openxmlformats.org/drawingml/2006/main" rot="16200000">
          <a:off x="2140582" y="2715974"/>
          <a:ext cx="1050331" cy="33258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000" b="1" dirty="0"/>
            <a:t>Реализация</a:t>
          </a:r>
          <a:endParaRPr lang="ru-RU" sz="1400" b="1" dirty="0"/>
        </a:p>
      </cdr:txBody>
    </cdr:sp>
  </cdr:relSizeAnchor>
  <cdr:relSizeAnchor xmlns:cdr="http://schemas.openxmlformats.org/drawingml/2006/chartDrawing">
    <cdr:from>
      <cdr:x>0.68542</cdr:x>
      <cdr:y>0.66933</cdr:y>
    </cdr:from>
    <cdr:to>
      <cdr:x>0.75417</cdr:x>
      <cdr:y>0.96923</cdr:y>
    </cdr:to>
    <cdr:sp macro="" textlink="">
      <cdr:nvSpPr>
        <cdr:cNvPr id="5" name="TextBox 4"/>
        <cdr:cNvSpPr txBox="1"/>
      </cdr:nvSpPr>
      <cdr:spPr>
        <a:xfrm xmlns:a="http://schemas.openxmlformats.org/drawingml/2006/main" rot="16200000">
          <a:off x="2960263" y="2684803"/>
          <a:ext cx="1043666" cy="33258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000" b="1" dirty="0"/>
            <a:t>Рефлексия</a:t>
          </a:r>
          <a:endParaRPr lang="ru-RU" sz="1400" b="1" dirty="0"/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2890</Words>
  <Characters>16478</Characters>
  <Application>Microsoft Office Word</Application>
  <DocSecurity>0</DocSecurity>
  <Lines>137</Lines>
  <Paragraphs>38</Paragraphs>
  <ScaleCrop>false</ScaleCrop>
  <Company>SPecialiST RePack</Company>
  <LinksUpToDate>false</LinksUpToDate>
  <CharactersWithSpaces>19330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4</cp:revision>
  <dcterms:created xsi:type="dcterms:W3CDTF">2017-02-25T14:09:00Z</dcterms:created>
  <dcterms:modified xsi:type="dcterms:W3CDTF">2017-02-25T14:17:00Z</dcterms:modified>
</cp:coreProperties>
</file>