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C79" w:rsidRPr="00361AC3" w:rsidRDefault="00666C79" w:rsidP="00666C7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61AC3">
        <w:rPr>
          <w:rFonts w:ascii="Times New Roman" w:hAnsi="Times New Roman"/>
          <w:sz w:val="28"/>
          <w:szCs w:val="28"/>
        </w:rPr>
        <w:t>г. Иркутск Иркутский район</w:t>
      </w:r>
      <w:r>
        <w:rPr>
          <w:rFonts w:ascii="Times New Roman" w:hAnsi="Times New Roman"/>
          <w:sz w:val="28"/>
          <w:szCs w:val="28"/>
        </w:rPr>
        <w:t xml:space="preserve"> М</w:t>
      </w:r>
      <w:r w:rsidRPr="00361AC3">
        <w:rPr>
          <w:rFonts w:ascii="Times New Roman" w:hAnsi="Times New Roman"/>
          <w:sz w:val="28"/>
          <w:szCs w:val="28"/>
        </w:rPr>
        <w:t>униципального образования</w:t>
      </w:r>
    </w:p>
    <w:p w:rsidR="00666C79" w:rsidRPr="00361AC3" w:rsidRDefault="00666C79" w:rsidP="00666C7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61AC3">
        <w:rPr>
          <w:rFonts w:ascii="Times New Roman" w:hAnsi="Times New Roman"/>
          <w:sz w:val="28"/>
          <w:szCs w:val="28"/>
        </w:rPr>
        <w:t xml:space="preserve"> «Пивоваровская средняя общеобразовательная школа»</w:t>
      </w:r>
    </w:p>
    <w:p w:rsidR="00E2359C" w:rsidRPr="003A241E" w:rsidRDefault="00E2359C" w:rsidP="00FC448C">
      <w:pPr>
        <w:spacing w:after="0" w:line="240" w:lineRule="auto"/>
        <w:rPr>
          <w:rFonts w:ascii="Times New Roman" w:hAnsi="Times New Roman"/>
        </w:rPr>
      </w:pPr>
    </w:p>
    <w:p w:rsidR="007279A6" w:rsidRPr="00361AC3" w:rsidRDefault="007279A6" w:rsidP="007279A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279A6" w:rsidRDefault="007279A6" w:rsidP="007279A6">
      <w:pPr>
        <w:spacing w:after="0" w:line="240" w:lineRule="auto"/>
        <w:jc w:val="center"/>
        <w:rPr>
          <w:rFonts w:ascii="Times New Roman" w:hAnsi="Times New Roman"/>
          <w:b/>
          <w:sz w:val="28"/>
          <w:szCs w:val="56"/>
        </w:rPr>
      </w:pPr>
    </w:p>
    <w:p w:rsidR="007279A6" w:rsidRDefault="007279A6" w:rsidP="007279A6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7279A6" w:rsidRDefault="007279A6" w:rsidP="007279A6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7279A6" w:rsidRDefault="007279A6" w:rsidP="007279A6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7279A6" w:rsidRPr="002C14D7" w:rsidRDefault="007B136C" w:rsidP="007279A6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Разработка- </w:t>
      </w:r>
      <w:r w:rsidR="00171FB8">
        <w:rPr>
          <w:rFonts w:ascii="Times New Roman" w:hAnsi="Times New Roman" w:cs="Times New Roman"/>
          <w:sz w:val="28"/>
          <w:szCs w:val="28"/>
        </w:rPr>
        <w:t>Календарно т</w:t>
      </w:r>
      <w:r w:rsidR="00361AC3">
        <w:rPr>
          <w:rFonts w:ascii="Times New Roman" w:hAnsi="Times New Roman" w:cs="Times New Roman"/>
          <w:sz w:val="28"/>
          <w:szCs w:val="28"/>
        </w:rPr>
        <w:t>ематическое планирование</w:t>
      </w:r>
    </w:p>
    <w:p w:rsidR="007279A6" w:rsidRPr="002C14D7" w:rsidRDefault="007279A6" w:rsidP="007279A6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2C14D7">
        <w:rPr>
          <w:rFonts w:ascii="Times New Roman" w:hAnsi="Times New Roman" w:cs="Times New Roman"/>
          <w:sz w:val="28"/>
          <w:szCs w:val="28"/>
        </w:rPr>
        <w:t>физической культуре</w:t>
      </w:r>
    </w:p>
    <w:p w:rsidR="007279A6" w:rsidRDefault="007279A6" w:rsidP="007279A6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  <w:r w:rsidRPr="002C14D7">
        <w:rPr>
          <w:rFonts w:ascii="Times New Roman" w:hAnsi="Times New Roman" w:cs="Times New Roman"/>
          <w:sz w:val="28"/>
          <w:szCs w:val="28"/>
        </w:rPr>
        <w:t xml:space="preserve">для учащихся  </w:t>
      </w:r>
      <w:r w:rsidR="00361AC3">
        <w:rPr>
          <w:rFonts w:ascii="Times New Roman" w:hAnsi="Times New Roman" w:cs="Times New Roman"/>
          <w:sz w:val="28"/>
          <w:szCs w:val="28"/>
        </w:rPr>
        <w:t xml:space="preserve">3 </w:t>
      </w:r>
      <w:r w:rsidR="001177AE">
        <w:rPr>
          <w:rFonts w:ascii="Times New Roman" w:hAnsi="Times New Roman" w:cs="Times New Roman"/>
          <w:sz w:val="28"/>
          <w:szCs w:val="28"/>
        </w:rPr>
        <w:t xml:space="preserve"> </w:t>
      </w:r>
      <w:r w:rsidRPr="002C14D7">
        <w:rPr>
          <w:rFonts w:ascii="Times New Roman" w:hAnsi="Times New Roman" w:cs="Times New Roman"/>
          <w:sz w:val="28"/>
          <w:szCs w:val="28"/>
        </w:rPr>
        <w:t>класса</w:t>
      </w:r>
      <w:r w:rsidR="007B136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279A6" w:rsidRPr="002C14D7" w:rsidRDefault="007279A6" w:rsidP="007279A6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7279A6" w:rsidRPr="00DC3944" w:rsidRDefault="007279A6" w:rsidP="007279A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279A6" w:rsidRPr="00DC3944" w:rsidRDefault="007279A6" w:rsidP="007279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279A6" w:rsidRDefault="007279A6" w:rsidP="007279A6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:rsidR="007279A6" w:rsidRPr="00DC3944" w:rsidRDefault="007279A6" w:rsidP="007279A6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DC3944">
        <w:rPr>
          <w:rFonts w:ascii="Times New Roman" w:hAnsi="Times New Roman"/>
          <w:sz w:val="28"/>
          <w:szCs w:val="28"/>
        </w:rPr>
        <w:t>Разработал</w:t>
      </w:r>
      <w:r>
        <w:rPr>
          <w:rFonts w:ascii="Times New Roman" w:hAnsi="Times New Roman"/>
          <w:sz w:val="28"/>
          <w:szCs w:val="28"/>
        </w:rPr>
        <w:t>а</w:t>
      </w:r>
      <w:r w:rsidRPr="00DC3944">
        <w:rPr>
          <w:rFonts w:ascii="Times New Roman" w:hAnsi="Times New Roman"/>
          <w:sz w:val="28"/>
          <w:szCs w:val="28"/>
        </w:rPr>
        <w:t xml:space="preserve">: </w:t>
      </w:r>
    </w:p>
    <w:p w:rsidR="007279A6" w:rsidRPr="000A28EC" w:rsidRDefault="007E154A" w:rsidP="007279A6">
      <w:pPr>
        <w:pStyle w:val="ac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Вотякова</w:t>
      </w:r>
      <w:r w:rsidR="003B366E">
        <w:rPr>
          <w:rFonts w:ascii="Times New Roman" w:hAnsi="Times New Roman" w:cs="Times New Roman"/>
          <w:sz w:val="28"/>
          <w:szCs w:val="28"/>
        </w:rPr>
        <w:t xml:space="preserve"> Татьяна </w:t>
      </w:r>
      <w:r>
        <w:rPr>
          <w:rFonts w:ascii="Times New Roman" w:hAnsi="Times New Roman" w:cs="Times New Roman"/>
          <w:sz w:val="28"/>
          <w:szCs w:val="28"/>
        </w:rPr>
        <w:t>Владимиро</w:t>
      </w:r>
      <w:r w:rsidR="008C6830">
        <w:rPr>
          <w:rFonts w:ascii="Times New Roman" w:hAnsi="Times New Roman" w:cs="Times New Roman"/>
          <w:sz w:val="28"/>
          <w:szCs w:val="28"/>
        </w:rPr>
        <w:t>вна</w:t>
      </w:r>
      <w:r w:rsidR="007279A6" w:rsidRPr="000A28EC">
        <w:rPr>
          <w:rFonts w:ascii="Times New Roman" w:hAnsi="Times New Roman" w:cs="Times New Roman"/>
          <w:sz w:val="28"/>
          <w:szCs w:val="28"/>
        </w:rPr>
        <w:t>,</w:t>
      </w:r>
    </w:p>
    <w:p w:rsidR="007279A6" w:rsidRPr="000A28EC" w:rsidRDefault="001177AE" w:rsidP="007279A6">
      <w:pPr>
        <w:pStyle w:val="ac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7279A6" w:rsidRPr="000A28EC">
        <w:rPr>
          <w:rFonts w:ascii="Times New Roman" w:hAnsi="Times New Roman" w:cs="Times New Roman"/>
          <w:sz w:val="28"/>
          <w:szCs w:val="28"/>
        </w:rPr>
        <w:t>читель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79A6" w:rsidRPr="000A28EC">
        <w:rPr>
          <w:rFonts w:ascii="Times New Roman" w:hAnsi="Times New Roman" w:cs="Times New Roman"/>
          <w:sz w:val="28"/>
          <w:szCs w:val="28"/>
        </w:rPr>
        <w:t>физической культуры</w:t>
      </w:r>
    </w:p>
    <w:p w:rsidR="007279A6" w:rsidRPr="000A28EC" w:rsidRDefault="007279A6" w:rsidP="007279A6">
      <w:pPr>
        <w:pStyle w:val="ac"/>
        <w:jc w:val="right"/>
        <w:rPr>
          <w:rFonts w:ascii="Times New Roman" w:hAnsi="Times New Roman" w:cs="Times New Roman"/>
          <w:sz w:val="28"/>
          <w:szCs w:val="28"/>
        </w:rPr>
      </w:pPr>
      <w:r w:rsidRPr="000A28EC">
        <w:rPr>
          <w:rFonts w:ascii="Times New Roman" w:hAnsi="Times New Roman" w:cs="Times New Roman"/>
          <w:sz w:val="28"/>
          <w:szCs w:val="28"/>
        </w:rPr>
        <w:t>высшей квалификационной категории.</w:t>
      </w:r>
    </w:p>
    <w:p w:rsidR="007279A6" w:rsidRDefault="007279A6" w:rsidP="007279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279A6" w:rsidRDefault="007279A6" w:rsidP="007279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279A6" w:rsidRDefault="007279A6" w:rsidP="007279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279A6" w:rsidRDefault="007279A6" w:rsidP="007279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279A6" w:rsidRDefault="007279A6" w:rsidP="007279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279A6" w:rsidRDefault="0011681D" w:rsidP="00361AC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2021</w:t>
      </w:r>
      <w:bookmarkStart w:id="0" w:name="_GoBack"/>
      <w:bookmarkEnd w:id="0"/>
      <w:r w:rsidR="001177AE">
        <w:rPr>
          <w:rFonts w:ascii="Times New Roman" w:hAnsi="Times New Roman"/>
          <w:sz w:val="28"/>
          <w:szCs w:val="28"/>
        </w:rPr>
        <w:t xml:space="preserve"> </w:t>
      </w:r>
      <w:r w:rsidR="007279A6">
        <w:rPr>
          <w:rFonts w:ascii="Times New Roman" w:hAnsi="Times New Roman"/>
          <w:sz w:val="28"/>
          <w:szCs w:val="28"/>
        </w:rPr>
        <w:t>г.</w:t>
      </w:r>
    </w:p>
    <w:p w:rsidR="00F71DEA" w:rsidRDefault="00F71DEA" w:rsidP="00361AC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71DEA" w:rsidRDefault="00F71DEA" w:rsidP="00361AC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75688" w:rsidRDefault="00375688" w:rsidP="00375688">
      <w:pPr>
        <w:pStyle w:val="ac"/>
        <w:rPr>
          <w:rFonts w:ascii="Times New Roman" w:hAnsi="Times New Roman"/>
          <w:sz w:val="28"/>
          <w:szCs w:val="28"/>
        </w:rPr>
      </w:pPr>
    </w:p>
    <w:p w:rsidR="00897216" w:rsidRPr="00897216" w:rsidRDefault="00375688" w:rsidP="00375688">
      <w:pPr>
        <w:pStyle w:val="ac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</w:t>
      </w:r>
      <w:r w:rsidR="00897216" w:rsidRPr="00897216">
        <w:rPr>
          <w:rFonts w:ascii="Times New Roman" w:hAnsi="Times New Roman" w:cs="Times New Roman"/>
          <w:b/>
          <w:sz w:val="28"/>
          <w:szCs w:val="28"/>
        </w:rPr>
        <w:t>Календарно-тематическое планирование для 3 класса</w:t>
      </w:r>
    </w:p>
    <w:p w:rsidR="00F04A89" w:rsidRDefault="00F04A89" w:rsidP="001177AE">
      <w:pPr>
        <w:pStyle w:val="ac"/>
        <w:rPr>
          <w:rFonts w:ascii="Times New Roman" w:hAnsi="Times New Roman" w:cs="Times New Roman"/>
          <w:sz w:val="18"/>
          <w:szCs w:val="18"/>
        </w:rPr>
      </w:pPr>
    </w:p>
    <w:p w:rsidR="006C47E1" w:rsidRPr="003B077A" w:rsidRDefault="006C47E1" w:rsidP="006C47E1">
      <w:pPr>
        <w:spacing w:after="0"/>
        <w:jc w:val="both"/>
        <w:rPr>
          <w:rFonts w:ascii="Times New Roman" w:hAnsi="Times New Roman" w:cs="Times New Roman"/>
          <w:b/>
        </w:rPr>
      </w:pPr>
      <w:r w:rsidRPr="003B077A">
        <w:rPr>
          <w:rFonts w:ascii="Times New Roman" w:hAnsi="Times New Roman" w:cs="Times New Roman"/>
          <w:b/>
        </w:rPr>
        <w:t xml:space="preserve"> </w:t>
      </w:r>
    </w:p>
    <w:tbl>
      <w:tblPr>
        <w:tblW w:w="497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3036"/>
        <w:gridCol w:w="1076"/>
        <w:gridCol w:w="1700"/>
        <w:gridCol w:w="4398"/>
        <w:gridCol w:w="3654"/>
      </w:tblGrid>
      <w:tr w:rsidR="006C47E1" w:rsidRPr="003B077A" w:rsidTr="006C47E1">
        <w:trPr>
          <w:trHeight w:val="259"/>
        </w:trPr>
        <w:tc>
          <w:tcPr>
            <w:tcW w:w="196" w:type="pct"/>
            <w:vMerge w:val="restart"/>
          </w:tcPr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3B077A">
              <w:rPr>
                <w:rFonts w:ascii="Times New Roman" w:hAnsi="Times New Roman" w:cs="Times New Roman"/>
              </w:rPr>
              <w:t>№</w:t>
            </w:r>
          </w:p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3B077A">
              <w:rPr>
                <w:rFonts w:ascii="Times New Roman" w:hAnsi="Times New Roman" w:cs="Times New Roman"/>
              </w:rPr>
              <w:t>п./п</w:t>
            </w:r>
          </w:p>
        </w:tc>
        <w:tc>
          <w:tcPr>
            <w:tcW w:w="1052" w:type="pct"/>
            <w:vMerge w:val="restart"/>
          </w:tcPr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3B077A">
              <w:rPr>
                <w:rFonts w:ascii="Times New Roman" w:hAnsi="Times New Roman" w:cs="Times New Roman"/>
              </w:rPr>
              <w:t>Наименование разделов и тем</w:t>
            </w:r>
          </w:p>
        </w:tc>
        <w:tc>
          <w:tcPr>
            <w:tcW w:w="373" w:type="pct"/>
            <w:vMerge w:val="restart"/>
          </w:tcPr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3B077A">
              <w:rPr>
                <w:rFonts w:ascii="Times New Roman" w:hAnsi="Times New Roman" w:cs="Times New Roman"/>
              </w:rPr>
              <w:t>Всего часов</w:t>
            </w:r>
          </w:p>
        </w:tc>
        <w:tc>
          <w:tcPr>
            <w:tcW w:w="3379" w:type="pct"/>
            <w:gridSpan w:val="3"/>
          </w:tcPr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3B077A">
              <w:rPr>
                <w:rFonts w:ascii="Times New Roman" w:hAnsi="Times New Roman" w:cs="Times New Roman"/>
              </w:rPr>
              <w:t>Из них:</w:t>
            </w:r>
          </w:p>
        </w:tc>
      </w:tr>
      <w:tr w:rsidR="006C47E1" w:rsidRPr="003B077A" w:rsidTr="006C47E1">
        <w:trPr>
          <w:trHeight w:val="146"/>
        </w:trPr>
        <w:tc>
          <w:tcPr>
            <w:tcW w:w="196" w:type="pct"/>
            <w:vMerge/>
          </w:tcPr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52" w:type="pct"/>
            <w:vMerge/>
          </w:tcPr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73" w:type="pct"/>
            <w:vMerge/>
          </w:tcPr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9" w:type="pct"/>
          </w:tcPr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Практические </w:t>
            </w:r>
          </w:p>
        </w:tc>
        <w:tc>
          <w:tcPr>
            <w:tcW w:w="1524" w:type="pct"/>
          </w:tcPr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3B077A">
              <w:rPr>
                <w:rFonts w:ascii="Times New Roman" w:hAnsi="Times New Roman" w:cs="Times New Roman"/>
              </w:rPr>
              <w:t>Контрольные и диагностические материалы (тема)</w:t>
            </w:r>
          </w:p>
        </w:tc>
        <w:tc>
          <w:tcPr>
            <w:tcW w:w="1266" w:type="pct"/>
          </w:tcPr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3B077A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6C47E1" w:rsidRPr="003B077A" w:rsidTr="006C47E1">
        <w:trPr>
          <w:trHeight w:val="761"/>
        </w:trPr>
        <w:tc>
          <w:tcPr>
            <w:tcW w:w="196" w:type="pct"/>
          </w:tcPr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3B077A">
              <w:rPr>
                <w:rFonts w:ascii="Times New Roman" w:hAnsi="Times New Roman" w:cs="Times New Roman"/>
              </w:rPr>
              <w:t>I.</w:t>
            </w:r>
          </w:p>
        </w:tc>
        <w:tc>
          <w:tcPr>
            <w:tcW w:w="1052" w:type="pct"/>
          </w:tcPr>
          <w:p w:rsidR="006C47E1" w:rsidRPr="003B077A" w:rsidRDefault="0015285E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  <w:r w:rsidR="006C47E1" w:rsidRPr="003B077A">
              <w:rPr>
                <w:rFonts w:ascii="Times New Roman" w:hAnsi="Times New Roman" w:cs="Times New Roman"/>
              </w:rPr>
              <w:t>. Легкая атлетика, кроссовая подготовка, футбол</w:t>
            </w:r>
            <w:r w:rsidR="00375688">
              <w:rPr>
                <w:rFonts w:ascii="Times New Roman" w:hAnsi="Times New Roman" w:cs="Times New Roman"/>
              </w:rPr>
              <w:t xml:space="preserve"> (Осень-Весна)</w:t>
            </w:r>
          </w:p>
        </w:tc>
        <w:tc>
          <w:tcPr>
            <w:tcW w:w="373" w:type="pct"/>
          </w:tcPr>
          <w:p w:rsidR="006C47E1" w:rsidRPr="003B077A" w:rsidRDefault="00EC7816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  <w:r w:rsidR="006C47E1" w:rsidRPr="003B077A">
              <w:rPr>
                <w:rFonts w:ascii="Times New Roman" w:hAnsi="Times New Roman" w:cs="Times New Roman"/>
              </w:rPr>
              <w:t xml:space="preserve"> часов </w:t>
            </w:r>
          </w:p>
        </w:tc>
        <w:tc>
          <w:tcPr>
            <w:tcW w:w="589" w:type="pct"/>
          </w:tcPr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3B077A">
              <w:rPr>
                <w:rFonts w:ascii="Times New Roman" w:hAnsi="Times New Roman" w:cs="Times New Roman"/>
              </w:rPr>
              <w:t xml:space="preserve"> часов</w:t>
            </w:r>
          </w:p>
        </w:tc>
        <w:tc>
          <w:tcPr>
            <w:tcW w:w="1524" w:type="pct"/>
          </w:tcPr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3B077A">
              <w:rPr>
                <w:rFonts w:ascii="Times New Roman" w:hAnsi="Times New Roman" w:cs="Times New Roman"/>
              </w:rPr>
              <w:t xml:space="preserve">Беговые упр. 60м, 100м, </w:t>
            </w:r>
            <w:r>
              <w:rPr>
                <w:rFonts w:ascii="Times New Roman" w:hAnsi="Times New Roman" w:cs="Times New Roman"/>
              </w:rPr>
              <w:t>1</w:t>
            </w:r>
            <w:r w:rsidRPr="003B077A">
              <w:rPr>
                <w:rFonts w:ascii="Times New Roman" w:hAnsi="Times New Roman" w:cs="Times New Roman"/>
              </w:rPr>
              <w:t>000м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B077A">
              <w:rPr>
                <w:rFonts w:ascii="Times New Roman" w:hAnsi="Times New Roman" w:cs="Times New Roman"/>
              </w:rPr>
              <w:t xml:space="preserve">(Д), </w:t>
            </w:r>
            <w:r>
              <w:rPr>
                <w:rFonts w:ascii="Times New Roman" w:hAnsi="Times New Roman" w:cs="Times New Roman"/>
              </w:rPr>
              <w:t>1</w:t>
            </w:r>
            <w:r w:rsidRPr="003B077A">
              <w:rPr>
                <w:rFonts w:ascii="Times New Roman" w:hAnsi="Times New Roman" w:cs="Times New Roman"/>
              </w:rPr>
              <w:t>000м (Ю), кросс.</w:t>
            </w:r>
          </w:p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3B077A">
              <w:rPr>
                <w:rFonts w:ascii="Times New Roman" w:hAnsi="Times New Roman" w:cs="Times New Roman"/>
              </w:rPr>
              <w:t>Прыжок с места в длину.</w:t>
            </w:r>
          </w:p>
        </w:tc>
        <w:tc>
          <w:tcPr>
            <w:tcW w:w="1266" w:type="pct"/>
          </w:tcPr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3B077A">
              <w:rPr>
                <w:rFonts w:ascii="Times New Roman" w:hAnsi="Times New Roman" w:cs="Times New Roman"/>
              </w:rPr>
              <w:t>В соответствии нормативов</w:t>
            </w:r>
          </w:p>
        </w:tc>
      </w:tr>
      <w:tr w:rsidR="006C47E1" w:rsidRPr="003B077A" w:rsidTr="006C47E1">
        <w:trPr>
          <w:trHeight w:val="761"/>
        </w:trPr>
        <w:tc>
          <w:tcPr>
            <w:tcW w:w="196" w:type="pct"/>
          </w:tcPr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3B077A">
              <w:rPr>
                <w:rFonts w:ascii="Times New Roman" w:hAnsi="Times New Roman" w:cs="Times New Roman"/>
              </w:rPr>
              <w:t>II.</w:t>
            </w:r>
          </w:p>
        </w:tc>
        <w:tc>
          <w:tcPr>
            <w:tcW w:w="1052" w:type="pct"/>
          </w:tcPr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3B077A">
              <w:rPr>
                <w:rFonts w:ascii="Times New Roman" w:hAnsi="Times New Roman" w:cs="Times New Roman"/>
              </w:rPr>
              <w:t>2. Гимнастика с элементами акробатики</w:t>
            </w:r>
            <w:r w:rsidR="00375688">
              <w:rPr>
                <w:rFonts w:ascii="Times New Roman" w:hAnsi="Times New Roman" w:cs="Times New Roman"/>
              </w:rPr>
              <w:t xml:space="preserve"> (Осень-Зима) </w:t>
            </w:r>
          </w:p>
        </w:tc>
        <w:tc>
          <w:tcPr>
            <w:tcW w:w="373" w:type="pct"/>
          </w:tcPr>
          <w:p w:rsidR="006C47E1" w:rsidRPr="003B077A" w:rsidRDefault="0015285E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89" w:type="pct"/>
          </w:tcPr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3B077A">
              <w:rPr>
                <w:rFonts w:ascii="Times New Roman" w:hAnsi="Times New Roman" w:cs="Times New Roman"/>
              </w:rPr>
              <w:t xml:space="preserve"> часа</w:t>
            </w:r>
          </w:p>
        </w:tc>
        <w:tc>
          <w:tcPr>
            <w:tcW w:w="1524" w:type="pct"/>
          </w:tcPr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3B077A">
              <w:rPr>
                <w:rFonts w:ascii="Times New Roman" w:hAnsi="Times New Roman" w:cs="Times New Roman"/>
              </w:rPr>
              <w:t>Подтягивание,</w:t>
            </w:r>
          </w:p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3B077A">
              <w:rPr>
                <w:rFonts w:ascii="Times New Roman" w:hAnsi="Times New Roman" w:cs="Times New Roman"/>
              </w:rPr>
              <w:t>Сгибание разгибание рук в упоре лежа, подъем туловища из положения си</w:t>
            </w:r>
          </w:p>
        </w:tc>
        <w:tc>
          <w:tcPr>
            <w:tcW w:w="1266" w:type="pct"/>
          </w:tcPr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3B077A">
              <w:rPr>
                <w:rFonts w:ascii="Times New Roman" w:hAnsi="Times New Roman" w:cs="Times New Roman"/>
              </w:rPr>
              <w:t>В соответствии нормативов</w:t>
            </w:r>
          </w:p>
        </w:tc>
      </w:tr>
      <w:tr w:rsidR="006C47E1" w:rsidRPr="003B077A" w:rsidTr="006C47E1">
        <w:trPr>
          <w:trHeight w:val="502"/>
        </w:trPr>
        <w:tc>
          <w:tcPr>
            <w:tcW w:w="196" w:type="pct"/>
          </w:tcPr>
          <w:p w:rsidR="006C47E1" w:rsidRPr="003B077A" w:rsidRDefault="00F07F04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1177AE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52" w:type="pct"/>
          </w:tcPr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3B077A">
              <w:rPr>
                <w:rFonts w:ascii="Times New Roman" w:hAnsi="Times New Roman" w:cs="Times New Roman"/>
              </w:rPr>
              <w:t xml:space="preserve">Подвижные и спортивные игры. Баскетбол. </w:t>
            </w:r>
            <w:r w:rsidR="00375688">
              <w:rPr>
                <w:rFonts w:ascii="Times New Roman" w:hAnsi="Times New Roman" w:cs="Times New Roman"/>
              </w:rPr>
              <w:t>(Зима- Весна)</w:t>
            </w:r>
          </w:p>
        </w:tc>
        <w:tc>
          <w:tcPr>
            <w:tcW w:w="373" w:type="pct"/>
          </w:tcPr>
          <w:p w:rsidR="006C47E1" w:rsidRPr="003B077A" w:rsidRDefault="0015285E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C781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89" w:type="pct"/>
          </w:tcPr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3B077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24" w:type="pct"/>
          </w:tcPr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3B077A">
              <w:rPr>
                <w:rFonts w:ascii="Times New Roman" w:hAnsi="Times New Roman" w:cs="Times New Roman"/>
              </w:rPr>
              <w:t>Ведение, передача, бросок мяча.</w:t>
            </w:r>
          </w:p>
        </w:tc>
        <w:tc>
          <w:tcPr>
            <w:tcW w:w="1266" w:type="pct"/>
          </w:tcPr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3B077A">
              <w:rPr>
                <w:rFonts w:ascii="Times New Roman" w:hAnsi="Times New Roman" w:cs="Times New Roman"/>
              </w:rPr>
              <w:t>Технические и тактические  навыки.</w:t>
            </w:r>
          </w:p>
        </w:tc>
      </w:tr>
      <w:tr w:rsidR="006C47E1" w:rsidRPr="003B077A" w:rsidTr="006C47E1">
        <w:trPr>
          <w:trHeight w:val="502"/>
        </w:trPr>
        <w:tc>
          <w:tcPr>
            <w:tcW w:w="196" w:type="pct"/>
          </w:tcPr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3B077A">
              <w:rPr>
                <w:rFonts w:ascii="Times New Roman" w:hAnsi="Times New Roman" w:cs="Times New Roman"/>
              </w:rPr>
              <w:t>I</w:t>
            </w:r>
            <w:r w:rsidRPr="003B077A">
              <w:rPr>
                <w:rFonts w:ascii="Times New Roman" w:hAnsi="Times New Roman" w:cs="Times New Roman"/>
                <w:lang w:val="en-US"/>
              </w:rPr>
              <w:t>V</w:t>
            </w:r>
            <w:r w:rsidRPr="003B077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052" w:type="pct"/>
          </w:tcPr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3B077A">
              <w:rPr>
                <w:rFonts w:ascii="Times New Roman" w:hAnsi="Times New Roman" w:cs="Times New Roman"/>
              </w:rPr>
              <w:t>Подвижные и спортивные игры.  Волейбол</w:t>
            </w:r>
            <w:r w:rsidR="00375688">
              <w:rPr>
                <w:rFonts w:ascii="Times New Roman" w:hAnsi="Times New Roman" w:cs="Times New Roman"/>
              </w:rPr>
              <w:t xml:space="preserve"> (Весна)</w:t>
            </w:r>
          </w:p>
        </w:tc>
        <w:tc>
          <w:tcPr>
            <w:tcW w:w="373" w:type="pct"/>
          </w:tcPr>
          <w:p w:rsidR="006C47E1" w:rsidRPr="003B077A" w:rsidRDefault="0015285E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89" w:type="pct"/>
          </w:tcPr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3B077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24" w:type="pct"/>
          </w:tcPr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3B077A">
              <w:rPr>
                <w:rFonts w:ascii="Times New Roman" w:hAnsi="Times New Roman" w:cs="Times New Roman"/>
              </w:rPr>
              <w:t>Верхняя, нижняя передача мяча.</w:t>
            </w:r>
          </w:p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3B077A">
              <w:rPr>
                <w:rFonts w:ascii="Times New Roman" w:hAnsi="Times New Roman" w:cs="Times New Roman"/>
              </w:rPr>
              <w:t>Подача мяча.</w:t>
            </w:r>
          </w:p>
        </w:tc>
        <w:tc>
          <w:tcPr>
            <w:tcW w:w="1266" w:type="pct"/>
          </w:tcPr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3B077A">
              <w:rPr>
                <w:rFonts w:ascii="Times New Roman" w:hAnsi="Times New Roman" w:cs="Times New Roman"/>
              </w:rPr>
              <w:t>Технические и тактические  навыки.</w:t>
            </w:r>
          </w:p>
        </w:tc>
      </w:tr>
      <w:tr w:rsidR="006C47E1" w:rsidRPr="003B077A" w:rsidTr="006C47E1">
        <w:trPr>
          <w:trHeight w:val="274"/>
        </w:trPr>
        <w:tc>
          <w:tcPr>
            <w:tcW w:w="196" w:type="pct"/>
          </w:tcPr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52" w:type="pct"/>
          </w:tcPr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3B077A">
              <w:rPr>
                <w:rFonts w:ascii="Times New Roman" w:hAnsi="Times New Roman" w:cs="Times New Roman"/>
              </w:rPr>
              <w:t>Итого</w:t>
            </w:r>
            <w:r w:rsidR="00416A2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73" w:type="pct"/>
          </w:tcPr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3B077A">
              <w:rPr>
                <w:rFonts w:ascii="Times New Roman" w:hAnsi="Times New Roman" w:cs="Times New Roman"/>
              </w:rPr>
              <w:t>102 часа</w:t>
            </w:r>
          </w:p>
        </w:tc>
        <w:tc>
          <w:tcPr>
            <w:tcW w:w="589" w:type="pct"/>
          </w:tcPr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3B077A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  <w:r w:rsidRPr="003B077A">
              <w:rPr>
                <w:rFonts w:ascii="Times New Roman" w:hAnsi="Times New Roman" w:cs="Times New Roman"/>
              </w:rPr>
              <w:t xml:space="preserve"> часов</w:t>
            </w:r>
          </w:p>
        </w:tc>
        <w:tc>
          <w:tcPr>
            <w:tcW w:w="1524" w:type="pct"/>
          </w:tcPr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3B077A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  <w:r w:rsidRPr="003B077A">
              <w:rPr>
                <w:rFonts w:ascii="Times New Roman" w:hAnsi="Times New Roman" w:cs="Times New Roman"/>
              </w:rPr>
              <w:t xml:space="preserve"> часов</w:t>
            </w:r>
          </w:p>
        </w:tc>
        <w:tc>
          <w:tcPr>
            <w:tcW w:w="1266" w:type="pct"/>
          </w:tcPr>
          <w:p w:rsidR="006C47E1" w:rsidRPr="003B077A" w:rsidRDefault="006C47E1" w:rsidP="00774745">
            <w:pPr>
              <w:pStyle w:val="ac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C47E1" w:rsidRDefault="006C47E1" w:rsidP="006C47E1">
      <w:pPr>
        <w:shd w:val="clear" w:color="auto" w:fill="FFFFFF" w:themeFill="background1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47E1" w:rsidRPr="005939F1" w:rsidRDefault="006C47E1" w:rsidP="006C47E1">
      <w:pPr>
        <w:shd w:val="clear" w:color="auto" w:fill="FFFFFF" w:themeFill="background1"/>
        <w:spacing w:after="0" w:line="240" w:lineRule="auto"/>
        <w:rPr>
          <w:rFonts w:ascii="Times New Roman" w:hAnsi="Times New Roman"/>
          <w:b/>
          <w:smallCaps/>
          <w:sz w:val="20"/>
          <w:szCs w:val="20"/>
        </w:rPr>
      </w:pPr>
      <w:r w:rsidRPr="005939F1">
        <w:rPr>
          <w:rFonts w:ascii="Times New Roman" w:hAnsi="Times New Roman"/>
          <w:b/>
          <w:smallCaps/>
          <w:sz w:val="20"/>
          <w:szCs w:val="20"/>
        </w:rPr>
        <w:t xml:space="preserve">  </w:t>
      </w:r>
    </w:p>
    <w:p w:rsidR="006C47E1" w:rsidRPr="005939F1" w:rsidRDefault="006C47E1" w:rsidP="003E2AD7">
      <w:pPr>
        <w:pStyle w:val="a4"/>
        <w:shd w:val="clear" w:color="auto" w:fill="FFFFFF" w:themeFill="background1"/>
        <w:spacing w:after="0" w:line="240" w:lineRule="auto"/>
        <w:ind w:left="142" w:firstLine="360"/>
        <w:rPr>
          <w:rFonts w:ascii="Times New Roman" w:hAnsi="Times New Roman"/>
          <w:b/>
          <w:smallCaps/>
          <w:sz w:val="20"/>
          <w:szCs w:val="20"/>
        </w:rPr>
      </w:pPr>
    </w:p>
    <w:tbl>
      <w:tblPr>
        <w:tblW w:w="5247" w:type="pct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6"/>
        <w:gridCol w:w="566"/>
        <w:gridCol w:w="709"/>
        <w:gridCol w:w="992"/>
        <w:gridCol w:w="1275"/>
        <w:gridCol w:w="992"/>
        <w:gridCol w:w="1561"/>
        <w:gridCol w:w="1985"/>
        <w:gridCol w:w="4487"/>
        <w:gridCol w:w="1516"/>
      </w:tblGrid>
      <w:tr w:rsidR="003E2AD7" w:rsidRPr="005939F1" w:rsidTr="009D2D2C">
        <w:trPr>
          <w:trHeight w:val="369"/>
        </w:trPr>
        <w:tc>
          <w:tcPr>
            <w:tcW w:w="373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pct"/>
            <w:gridSpan w:val="2"/>
          </w:tcPr>
          <w:p w:rsidR="006C47E1" w:rsidRPr="005939F1" w:rsidRDefault="006C47E1" w:rsidP="003E2AD7">
            <w:pPr>
              <w:pStyle w:val="ac"/>
              <w:ind w:left="142" w:firstLine="3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326" w:type="pct"/>
            <w:vMerge w:val="restar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47E1" w:rsidRPr="005939F1" w:rsidRDefault="006C47E1" w:rsidP="003E2AD7">
            <w:pPr>
              <w:pStyle w:val="ac"/>
              <w:ind w:left="142" w:firstLine="3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/>
                <w:sz w:val="20"/>
                <w:szCs w:val="20"/>
              </w:rPr>
              <w:t>Тема урока</w:t>
            </w:r>
          </w:p>
        </w:tc>
        <w:tc>
          <w:tcPr>
            <w:tcW w:w="419" w:type="pct"/>
            <w:vMerge w:val="restar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47E1" w:rsidRPr="005939F1" w:rsidRDefault="006C47E1" w:rsidP="003E2AD7">
            <w:pPr>
              <w:pStyle w:val="ac"/>
              <w:ind w:left="142" w:firstLine="3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Тип  форма  урока  </w:t>
            </w:r>
          </w:p>
        </w:tc>
        <w:tc>
          <w:tcPr>
            <w:tcW w:w="326" w:type="pct"/>
            <w:vMerge w:val="restart"/>
          </w:tcPr>
          <w:p w:rsidR="006C47E1" w:rsidRPr="005939F1" w:rsidRDefault="006C47E1" w:rsidP="003E2AD7">
            <w:pPr>
              <w:pStyle w:val="ac"/>
              <w:ind w:left="142" w:firstLine="3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Количество часов </w:t>
            </w:r>
          </w:p>
        </w:tc>
        <w:tc>
          <w:tcPr>
            <w:tcW w:w="513" w:type="pct"/>
            <w:vMerge w:val="restart"/>
          </w:tcPr>
          <w:p w:rsidR="006C47E1" w:rsidRPr="005939F1" w:rsidRDefault="006C47E1" w:rsidP="003E2AD7">
            <w:pPr>
              <w:pStyle w:val="ac"/>
              <w:ind w:left="142" w:firstLine="3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/>
                <w:sz w:val="20"/>
                <w:szCs w:val="20"/>
              </w:rPr>
              <w:t>Основные виды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/>
                <w:sz w:val="20"/>
                <w:szCs w:val="20"/>
              </w:rPr>
              <w:t>учебной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/>
                <w:sz w:val="20"/>
                <w:szCs w:val="20"/>
              </w:rPr>
              <w:t>деятельности</w:t>
            </w:r>
          </w:p>
        </w:tc>
        <w:tc>
          <w:tcPr>
            <w:tcW w:w="652" w:type="pct"/>
            <w:vMerge w:val="restart"/>
          </w:tcPr>
          <w:p w:rsidR="006C47E1" w:rsidRPr="005939F1" w:rsidRDefault="006C47E1" w:rsidP="003E2AD7">
            <w:pPr>
              <w:pStyle w:val="ac"/>
              <w:ind w:left="142" w:firstLine="3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/>
                <w:sz w:val="20"/>
                <w:szCs w:val="20"/>
              </w:rPr>
              <w:t>Планируемые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/>
                <w:spacing w:val="-6"/>
                <w:sz w:val="20"/>
                <w:szCs w:val="20"/>
              </w:rPr>
              <w:t>предметные результаты</w:t>
            </w:r>
            <w:r w:rsidRPr="005939F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освоения материала</w:t>
            </w:r>
          </w:p>
        </w:tc>
        <w:tc>
          <w:tcPr>
            <w:tcW w:w="1474" w:type="pct"/>
            <w:vMerge w:val="restart"/>
            <w:vAlign w:val="center"/>
          </w:tcPr>
          <w:p w:rsidR="006C47E1" w:rsidRPr="005939F1" w:rsidRDefault="006C47E1" w:rsidP="003E2AD7">
            <w:pPr>
              <w:pStyle w:val="ac"/>
              <w:ind w:left="142" w:firstLine="3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/>
                <w:sz w:val="20"/>
                <w:szCs w:val="20"/>
              </w:rPr>
              <w:t>Универсальные учебные действия</w:t>
            </w:r>
          </w:p>
        </w:tc>
        <w:tc>
          <w:tcPr>
            <w:tcW w:w="498" w:type="pct"/>
            <w:vMerge w:val="restart"/>
          </w:tcPr>
          <w:p w:rsidR="006C47E1" w:rsidRPr="005939F1" w:rsidRDefault="006C47E1" w:rsidP="003E2AD7">
            <w:pPr>
              <w:pStyle w:val="ac"/>
              <w:ind w:left="142" w:firstLine="3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/>
                <w:sz w:val="20"/>
                <w:szCs w:val="20"/>
              </w:rPr>
              <w:t>Материально техническое обеспечение</w:t>
            </w:r>
          </w:p>
        </w:tc>
      </w:tr>
      <w:tr w:rsidR="00E559CB" w:rsidRPr="005939F1" w:rsidTr="009D2D2C">
        <w:tc>
          <w:tcPr>
            <w:tcW w:w="373" w:type="pct"/>
          </w:tcPr>
          <w:p w:rsidR="006C47E1" w:rsidRPr="005939F1" w:rsidRDefault="006C47E1" w:rsidP="003E2AD7">
            <w:pPr>
              <w:pStyle w:val="ac"/>
              <w:ind w:left="142" w:firstLine="3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186" w:type="pct"/>
          </w:tcPr>
          <w:p w:rsidR="006C47E1" w:rsidRPr="005939F1" w:rsidRDefault="006C47E1" w:rsidP="003E2AD7">
            <w:pPr>
              <w:pStyle w:val="ac"/>
              <w:ind w:left="142" w:firstLine="3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C47E1" w:rsidRPr="005939F1" w:rsidRDefault="006C47E1" w:rsidP="003E2AD7">
            <w:pPr>
              <w:pStyle w:val="ac"/>
              <w:ind w:left="14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/>
                <w:sz w:val="20"/>
                <w:szCs w:val="20"/>
              </w:rPr>
              <w:t>Дата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3" w:type="pct"/>
          </w:tcPr>
          <w:p w:rsidR="006C47E1" w:rsidRPr="005939F1" w:rsidRDefault="006C47E1" w:rsidP="003E2AD7">
            <w:pPr>
              <w:pStyle w:val="ac"/>
              <w:ind w:left="14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/>
                <w:sz w:val="20"/>
                <w:szCs w:val="20"/>
              </w:rPr>
              <w:t>Дата по факту</w:t>
            </w:r>
          </w:p>
        </w:tc>
        <w:tc>
          <w:tcPr>
            <w:tcW w:w="326" w:type="pct"/>
            <w:vMerge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pct"/>
            <w:vMerge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vMerge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pct"/>
            <w:vMerge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pct"/>
            <w:vMerge/>
            <w:vAlign w:val="center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8" w:type="pct"/>
            <w:vMerge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47E1" w:rsidRPr="005939F1" w:rsidTr="003E2AD7">
        <w:trPr>
          <w:trHeight w:val="340"/>
        </w:trPr>
        <w:tc>
          <w:tcPr>
            <w:tcW w:w="792" w:type="pct"/>
            <w:gridSpan w:val="3"/>
          </w:tcPr>
          <w:p w:rsidR="006C47E1" w:rsidRPr="005939F1" w:rsidRDefault="006C47E1" w:rsidP="003E2AD7">
            <w:pPr>
              <w:pStyle w:val="ac"/>
              <w:spacing w:before="100" w:beforeAutospacing="1" w:after="100" w:afterAutospacing="1"/>
              <w:ind w:left="142" w:right="567" w:firstLine="3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710" w:type="pct"/>
            <w:gridSpan w:val="6"/>
          </w:tcPr>
          <w:p w:rsidR="006C47E1" w:rsidRPr="005939F1" w:rsidRDefault="006C47E1" w:rsidP="003E2AD7">
            <w:pPr>
              <w:pStyle w:val="ac"/>
              <w:spacing w:before="100" w:beforeAutospacing="1" w:after="100" w:afterAutospacing="1"/>
              <w:ind w:left="142" w:right="567" w:firstLine="3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/>
                <w:sz w:val="20"/>
                <w:szCs w:val="20"/>
              </w:rPr>
              <w:t>Легкая атлетика (27ч)</w:t>
            </w:r>
          </w:p>
        </w:tc>
        <w:tc>
          <w:tcPr>
            <w:tcW w:w="498" w:type="pct"/>
          </w:tcPr>
          <w:p w:rsidR="006C47E1" w:rsidRPr="005939F1" w:rsidRDefault="006C47E1" w:rsidP="003E2AD7">
            <w:pPr>
              <w:pStyle w:val="ac"/>
              <w:spacing w:before="100" w:beforeAutospacing="1" w:after="100" w:afterAutospacing="1"/>
              <w:ind w:left="142" w:right="567" w:firstLine="3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559CB" w:rsidRPr="005939F1" w:rsidTr="009D2D2C">
        <w:trPr>
          <w:trHeight w:val="791"/>
        </w:trPr>
        <w:tc>
          <w:tcPr>
            <w:tcW w:w="373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6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33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</w:tcPr>
          <w:p w:rsidR="006C47E1" w:rsidRPr="005939F1" w:rsidRDefault="00774745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Организационно методические требования,</w:t>
            </w:r>
            <w:r w:rsidR="006C47E1"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C47E1"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применяемые на уроках физической культуры.  Инструктаж по технике безопасности.</w:t>
            </w:r>
          </w:p>
        </w:tc>
        <w:tc>
          <w:tcPr>
            <w:tcW w:w="419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Вводный, беседа.</w:t>
            </w:r>
          </w:p>
        </w:tc>
        <w:tc>
          <w:tcPr>
            <w:tcW w:w="326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</w:p>
        </w:tc>
        <w:tc>
          <w:tcPr>
            <w:tcW w:w="513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Ходьба и бег. Ходьба через препятствия Текущий</w:t>
            </w:r>
          </w:p>
        </w:tc>
        <w:tc>
          <w:tcPr>
            <w:tcW w:w="652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Уметь: Правильно выполнять движения при ходьбе и в беге. Пробегать с максимальной скоростью (60 м)</w:t>
            </w:r>
          </w:p>
        </w:tc>
        <w:tc>
          <w:tcPr>
            <w:tcW w:w="1474" w:type="pct"/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целеполагание – формулировать и удерживать учебную задачу; контроль и самоконтроль .</w:t>
            </w: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Познавательные: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обще учебные – использовать общие приемы решения задач. </w:t>
            </w: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t>Коммуникативные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: инициативное сотрудничество – ставить вопросы, обращаться за помощью, проявлять активность во взаимодействии для решения коммуникативных и учебных задач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8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Школьный стадион, и спортивный лабиринт</w:t>
            </w:r>
          </w:p>
        </w:tc>
      </w:tr>
      <w:tr w:rsidR="00E559CB" w:rsidRPr="005939F1" w:rsidTr="009D2D2C">
        <w:trPr>
          <w:trHeight w:val="802"/>
        </w:trPr>
        <w:tc>
          <w:tcPr>
            <w:tcW w:w="373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6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Бег с максимальной скоростью (30 м)</w:t>
            </w:r>
          </w:p>
        </w:tc>
        <w:tc>
          <w:tcPr>
            <w:tcW w:w="419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Комплексный, групповой</w:t>
            </w:r>
          </w:p>
        </w:tc>
        <w:tc>
          <w:tcPr>
            <w:tcW w:w="326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Ходьба через несколько препятствий Игра «Белые медведи» Текущий</w:t>
            </w:r>
          </w:p>
        </w:tc>
        <w:tc>
          <w:tcPr>
            <w:tcW w:w="652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Правильно выполнять движения при ходьбе и в беге. Пробегать с максимальной скоростью (30  м)</w:t>
            </w:r>
          </w:p>
        </w:tc>
        <w:tc>
          <w:tcPr>
            <w:tcW w:w="1474" w:type="pct"/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t>Регулятивные: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целеполагание – формулировать и удерживать задачу. Познавательные: обще учебные – использовать общие приемы решения поставленных задач. Коммуникативные: инициативное сотрудничество – ставить вопросы, обращаться за помощью, формулировать свои затруднения; предлагать помощь и сотрудничество; проявлять активность во взаимодействии для решения коммуникативных и учебных задач</w:t>
            </w:r>
          </w:p>
        </w:tc>
        <w:tc>
          <w:tcPr>
            <w:tcW w:w="498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Школьный стадион. </w:t>
            </w:r>
          </w:p>
        </w:tc>
      </w:tr>
      <w:tr w:rsidR="00E559CB" w:rsidRPr="005939F1" w:rsidTr="009D2D2C">
        <w:tc>
          <w:tcPr>
            <w:tcW w:w="373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6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Олимпийские игры: история возникновения. Бег (60 м) Развитие скоростных 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способностей.</w:t>
            </w:r>
          </w:p>
        </w:tc>
        <w:tc>
          <w:tcPr>
            <w:tcW w:w="419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Комплексный, лекция</w:t>
            </w:r>
          </w:p>
        </w:tc>
        <w:tc>
          <w:tcPr>
            <w:tcW w:w="326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Разминка в движении. Текущий</w:t>
            </w:r>
          </w:p>
        </w:tc>
        <w:tc>
          <w:tcPr>
            <w:tcW w:w="652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Правильно выполнять движения при ходьбе и в беге. Пробегать с максимальной скоростью (60 м)</w:t>
            </w:r>
          </w:p>
        </w:tc>
        <w:tc>
          <w:tcPr>
            <w:tcW w:w="1474" w:type="pct"/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Регулятивные: контроль и самоконтроль – соотносить способ действия и его результат Познавательные: обще учебные – самостоятельно выделять и формулировать познавательную цель. Коммуникативные: планирование учебного сотрудничества – определять цели и функции участников, способы взаимодействия; задавать вопросы, необходимые для организации собственной деятельности и сотрудничества с партнером; договариваться о распределении функций и ролей в совместной деятельности  </w:t>
            </w:r>
          </w:p>
        </w:tc>
        <w:tc>
          <w:tcPr>
            <w:tcW w:w="498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Спорт зал, и спортивный стадион.</w:t>
            </w:r>
          </w:p>
        </w:tc>
      </w:tr>
      <w:tr w:rsidR="00E559CB" w:rsidRPr="005939F1" w:rsidTr="009D2D2C">
        <w:trPr>
          <w:trHeight w:val="455"/>
        </w:trPr>
        <w:tc>
          <w:tcPr>
            <w:tcW w:w="373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6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Развитие скоростных  способностей.</w:t>
            </w:r>
          </w:p>
        </w:tc>
        <w:tc>
          <w:tcPr>
            <w:tcW w:w="419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Комплексный</w:t>
            </w:r>
          </w:p>
        </w:tc>
        <w:tc>
          <w:tcPr>
            <w:tcW w:w="326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</w:t>
            </w:r>
          </w:p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Ходьба через несколько препятствий.</w:t>
            </w:r>
          </w:p>
        </w:tc>
        <w:tc>
          <w:tcPr>
            <w:tcW w:w="652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Правильно выполнять движения при ходьбе и в беге. Пробегать с максимальной скоростью (60 м)</w:t>
            </w:r>
          </w:p>
        </w:tc>
        <w:tc>
          <w:tcPr>
            <w:tcW w:w="1474" w:type="pct"/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планирование – применять установленные правила в планировании способа решения. Познавательные: обще учебные – контролировать и оценивать процесс и результат деятельности.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br/>
              <w:t>Коммуникативные: управление коммуникацией – определять общую цель и пути ее достижения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8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Спортивный стадион </w:t>
            </w:r>
          </w:p>
        </w:tc>
      </w:tr>
      <w:tr w:rsidR="00E559CB" w:rsidRPr="005939F1" w:rsidTr="009D2D2C">
        <w:tc>
          <w:tcPr>
            <w:tcW w:w="373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6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Бег на  результат (30,60м). </w:t>
            </w:r>
          </w:p>
        </w:tc>
        <w:tc>
          <w:tcPr>
            <w:tcW w:w="419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Учетный</w:t>
            </w:r>
          </w:p>
        </w:tc>
        <w:tc>
          <w:tcPr>
            <w:tcW w:w="326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Игра «Смена сторон, с флажками» Понятие «эстафета», «старт!» «Финиш!» Текущий</w:t>
            </w:r>
          </w:p>
        </w:tc>
        <w:tc>
          <w:tcPr>
            <w:tcW w:w="652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Правильно выполнять движения при ходьбе и в беге. Пробегать с максимальной скоростью (60 м)</w:t>
            </w:r>
          </w:p>
        </w:tc>
        <w:tc>
          <w:tcPr>
            <w:tcW w:w="1474" w:type="pct"/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контроль и самоконтроль – соотносить способ действия и его результат Познавательные: обще учебные – контролировать и оценивать процесс и результат деятельности.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br/>
              <w:t>Коммуникативные: взаимодействие – формулировать собственное мнение и позицию, задавать вопросы; строить понятные для партнера высказывания; использовать речь для регуляции своего действия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8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Спортивный стадион, флажки </w:t>
            </w:r>
          </w:p>
        </w:tc>
      </w:tr>
      <w:tr w:rsidR="00E559CB" w:rsidRPr="005939F1" w:rsidTr="009D2D2C">
        <w:tc>
          <w:tcPr>
            <w:tcW w:w="373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6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Прыжки в длину с разбега. Прыжки с места. </w:t>
            </w:r>
          </w:p>
        </w:tc>
        <w:tc>
          <w:tcPr>
            <w:tcW w:w="419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Комплексный</w:t>
            </w:r>
          </w:p>
        </w:tc>
        <w:tc>
          <w:tcPr>
            <w:tcW w:w="326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Игра  «гуси лебеди» Текущий</w:t>
            </w:r>
          </w:p>
        </w:tc>
        <w:tc>
          <w:tcPr>
            <w:tcW w:w="652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 правильно выполнять движения при прыжке; прыгать в длину с места с разбега.</w:t>
            </w:r>
          </w:p>
        </w:tc>
        <w:tc>
          <w:tcPr>
            <w:tcW w:w="1474" w:type="pct"/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целеполагание – формулировать и удерживать учебную задачу. Познавательные: логические – строить рассуждения; анализировать, обобщать. Коммуникативные: управление коммуникацией – координировать и принимать различные позиции во взаимодействии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8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Спортивный стадион, лента для прыжков, предметы для игры. </w:t>
            </w:r>
          </w:p>
        </w:tc>
      </w:tr>
      <w:tr w:rsidR="00E559CB" w:rsidRPr="005939F1" w:rsidTr="009D2D2C">
        <w:trPr>
          <w:trHeight w:val="1504"/>
        </w:trPr>
        <w:tc>
          <w:tcPr>
            <w:tcW w:w="373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6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Прыжки в длину с разбега. Прыжки с места. </w:t>
            </w:r>
          </w:p>
        </w:tc>
        <w:tc>
          <w:tcPr>
            <w:tcW w:w="419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Комплексный</w:t>
            </w:r>
          </w:p>
        </w:tc>
        <w:tc>
          <w:tcPr>
            <w:tcW w:w="326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 Игра «Лиса и куры» Развитие скоростно-силовых качеств.</w:t>
            </w:r>
          </w:p>
        </w:tc>
        <w:tc>
          <w:tcPr>
            <w:tcW w:w="652" w:type="pct"/>
          </w:tcPr>
          <w:p w:rsidR="006C47E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 правильно выполнять движения при прыжке; прыгать в длину с места с разбега.</w:t>
            </w:r>
          </w:p>
          <w:p w:rsidR="00774745" w:rsidRPr="005939F1" w:rsidRDefault="00774745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pct"/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планирование – выбирать действия в соответствии с поставленной задачей. Познавательные: знаково-символические средства – использовать знаково-символические средства для решения задач.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br/>
              <w:t>Коммуникативные: взаимодействие – задавать вопросы и принимать решения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8" w:type="pct"/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Спортивный стадион, спортивный городок для игры. 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ыжки в длину с разбега с зоны отталкивания. Прыжки с места. 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плексный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Текущий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. Правила соревнований в беге, прыжках.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Уметь пра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вильно выполнять движения при прыжке; прыгать в длину с места с разбега.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lastRenderedPageBreak/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прогнозирование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– предви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деть возможности получения конкретного результата при решении задачи. Познавательные: обще учебные – выбирать наиболее эффективные способы решения поставленных задачи. Коммуникативные: планирование учебного сотрудничества – определять способы взаимодействия, цели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Спор</w:t>
            </w: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тивный стадион. 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Метание малого мяча с места на дальность. 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Комплексный, групповой 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 Метание в цель с 4-5м.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правильно выполнять движения при метании различными способами; метать мяч в цель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Коммуникативные: взаимодействие – задавать вопросы и принимать решения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Спортивный стадион, малые мячи, щит с мишенью.  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Развитие скоростно-силовых качеств. 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Комплексный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 Правила соревнований в метании.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правильно выполнять движения при метании различными способами; метать мяч в цель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планирование – применять установленные правила в планировании способа решения. Познавательные: обще учебные – контролировать и оценивать процесс и результат деятельности.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br/>
              <w:t>Коммуникативные: управление коммуникацией – определять общую цель и пути ее достижения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Спортивный стадион, малые мячи, щит с мишенью.  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Метание малого мяча с места на заданное расстояние. 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Комплексный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 Метание набивного мяча на дальность.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правильно выполнять движения при метании различными способами; метать мяч в цель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целеполагание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– преобразовывать практическую задачу в познавательную.                      </w:t>
            </w:r>
            <w:r w:rsidRPr="00593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Познавательные: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обще учебные – контролировать и оценивать процесс и результат деятельности.                       </w:t>
            </w:r>
            <w:r w:rsidRPr="00593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формулировать свои затруднения; предлагать помощь и сотрудничество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Спортивный стадион, малые мячи, щит с мишенью.  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Развитие вынос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ливости.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Комплексный, смешан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ный 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Текущий Бег (4м). Преодоление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препятствий. Чередование бега и ходьбы (бег-70 м, ходьба 100 м)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Уметь: бегать в равномерном темпе (10м); чере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дование бег и ходьбу.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lastRenderedPageBreak/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– определять последовательность промежуточных целей и соответствующих им действий с учетом конеч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ного результата. Познавательные: обще учебные – самостоятельно создавать алгоритмы деятельности при решении проблем различного характера. Коммуникативные: взаимодействие – формулировать собственное мнение и позицию, задавать вопросы; строить монологическое высказывание, слушать собеседника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Спортивный стадион. 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Развитие выносливости.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Комплексный, групповой  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 Бег (5м). Преодоление препятствий. Чередование бега и ходьбы (бег-80 м, ходьба 90 м)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бегать в равномерном темпе (10м); чередование бег и ходьбу.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учебные  действия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– выполнять учебные действия  в громко речевой и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Комплексный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умственной формах; использовать речь для регуляции своего действия. Познавательные: информационные – поиск и выделение необходимой информации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t>Спортивный стадион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Развитие выносливости. Расслабление и напряжение мышц при выполнении упражнений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Комплексный, групповой 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 Бег (5м). Преодоление препятствий. Чередование бега и ходьбы (бег-80 м, ходьба 90 м)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бегать в равномерном темпе (10м); чередование бег и ходьбу.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Регулятивные:</w:t>
            </w:r>
            <w:r w:rsidRPr="005939F1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целеполагание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– формулировать и удерживать задачу. Познавательные: обще учебные – использовать общие приемы решения поставленных задач. Коммуникативные: инициативное сотрудничество – ставить вопросы, обращаться за помощью, формулировать свои затруднения; предлагать помощь и сотрудничество; проявлять активность во взаимодействии для решения коммуникативных и учебных задач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t>Спортивный стадион.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Развитие выносливости. Расслабление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 напряжение мышц при выполнении упражнений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Комплексный, индивидуальный 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Текущий Бег (6м). Преодоление препятствий. Чередование бега и ходьбы (бег-80 м, 08ходьба 90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м). Игра с мешочками на выносливость . 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Уметь: бегать в равномерном темпе (10м); чередование бег и ходьбу.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целеполагание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– формулировать и удерживать учебную задачу; </w:t>
            </w:r>
            <w:r w:rsidRPr="005939F1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контроль и самоконтроль – использовать установленные правила в контроле способа решений; оценка – выделять и формулировать усвоенный материал.  </w:t>
            </w: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Познавательные: </w:t>
            </w:r>
            <w:r w:rsidRPr="005939F1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обще учебные – использовать общие приемы решения задач.</w:t>
            </w: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 Коммуникативные</w:t>
            </w:r>
            <w:r w:rsidRPr="005939F1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: инициативное сотруд-ничество – </w:t>
            </w:r>
            <w:r w:rsidRPr="005939F1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lastRenderedPageBreak/>
              <w:t>ставить вопросы, обращаться за помощью, формулировать свои затруднения; предлагать помощь и сотрудничество; проявлять активность во взаимодействии для решения коммуникативных и учебных задач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Спортивный стадион. Малые мешочки с песком. 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Развитие выносливости. Расслабление и напряжение мышц при выполнении упражнений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Комплексный индивидуальный, игровой 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Бег (7м). Преодоление препятствий. Чередование бега и ходьбы (бег-80 м, ходьба 90 м) . Игра «Рыбаки и рыбки»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бегать в равномерном темпе (10м); чередование бег и ходьбу.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целеполагание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– формулировать и удерживать учебную задачу. Познавательные: логические – строить рассуждения; анализировать, обобщать. Коммуникативные: управление коммуникацией – координировать и принимать различные позиции во взаимодействии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t>Спортивный стадион. Скакалка длинная.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Развитие выносливости. Расслабление и напряжение мышц при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выполнении упражнений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Комплексный, индивидуальный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 Бег (7м). Преодоление препятствий. Чередование бега и ходьбы (бег-80 м, ходьба 90 м)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бегать в равномерном темпе (10м); чередование бег и ходьбу.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планирование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– применять установленные правила в планировании способа решения. Познавательные: обще учебные – контролировать и оценивать процесс и результат деятельности.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Коммуникативные: управление коммуникацией – определять общую цель и пути ее достижения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t>Спортивный стадион.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Развитие выносливости. Измерение роста, веса и силы.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Контрольный урок, индивидуальный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Тестирование бега на 30 м. Игра догони меня мяч.  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бегать в равномерном темпе (10м); чередование бег и ходьбу.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–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выбирать действия в соответствии с поставленной задачей и условиями ее реализации; применять установленные правила в планировании способа решения.    Познавательные: обще учебные – применять правила и пользоваться инструкциями и освоенными закономерностями; самостоятельно создавать алгоритмы деятельности при решении проблем различного характера.                                     Коммуникативные: планирование учебного сотрудничества – слушать собеседника; договариваться о совместных функциях координации действий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t>Спортивный стадион. Мяч малый.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Бег (7м) Преодоление препятствий. 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Комплексный групповой 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Чередование бега и ходьбы (бег 100 м, ходьба 70 м.) Игра (Перебежка с эстафетными палочками).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бегать в равномерном темпе (10м); чередование бег и ходьбу.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контроль и самоконтроль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–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соотносить</w:t>
            </w:r>
            <w:r w:rsidRPr="00593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способ действия и его результат </w:t>
            </w:r>
            <w:r w:rsidRPr="00593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Познавательные: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обще учебные – самостоятельно выделять и формулировать познавательную цель. </w:t>
            </w:r>
            <w:r w:rsidRPr="00593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Коммуникативные: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планирование учебного сотрудничества – определять цели и функции участников, способы взаимодействия; задавать вопросы, необходимые для организации собственной деятельности и сотрудничества с партнером; договариваться о распределении функций и ролей в совместной деятельности  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Спортивный стадион. Палочки эстафетные. 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Бег (7м) Преодоление препятствий. 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Комплексный индивидуальный 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Чередование бега и ходьбы (бег 100 м, ходьба 70 м.) Игра (Перебежка с обручами в колоннах).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бегать в равномерном темпе (10м); чередование бег и ходьбу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выбирать действия в соответствии с поставленной задачей и условиями ее решения.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Познавательные: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обще учебные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– ориентироваться в разнообразии способов решения задач;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знаково-символические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средства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создавать и преобразовывать модели и схемы для решения поставленных задач.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инициативное сотрудничество –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формулировать свои затруднения;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предлагать помощь и сотрудничество; прояв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лять активность во взаимодействии для решения коммуникативных и учебных задач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Спортивный стадион. Спортивные обручи 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Бег (8м) Преодоление препятствий. Развитие выносливости, и координации. 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Комплексный, индивидуальный. 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Чередование бега и ходьбы (бег 100 м, ходьба 70 м.) Бег для развитие координации с эстафетными палочками по  спортивным  колесам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бегать в равномерном темпе (10м); чередование бег и ходьбу.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–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выбирать действия в соответствии с поставленной задачей и условиями ее реализации; применять установленные правила в планировании способа решения.    Познавательные: обще учебные – применять правила и пользоваться инструкциями и освоенными закономерностями; самостоятельно создавать алгоритмы деятельности при решении проблем различного характера.                                     Коммуникативные: планирование учебного сотрудничества – слушать собеседника; договариваться о совместных функциях координации действий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Спортивный стадион, спорт колеса и эстафетные палочки. 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Развитие выносливости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Комплексный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Текущий Бег (8м) Преодоление препятствий. Эстафеты встречные с мешочками песочными. 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бегать в равномерном темпе (10м); чередование бег и ходьбу.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целеполагание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– формулировать и удерживать учебную задачу; </w:t>
            </w:r>
            <w:r w:rsidRPr="005939F1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контроль и самоконтроль – использовать установленные правила в контроле способа решений; оценка – выделять и формулировать усвоенный материал.</w:t>
            </w: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 Познавательные: </w:t>
            </w:r>
            <w:r w:rsidRPr="005939F1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обще учебные – использовать общие приемы решения задач. </w:t>
            </w: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Коммуникативные</w:t>
            </w:r>
            <w:r w:rsidRPr="005939F1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: инициативное сотрудничество – ставить вопросы, обращаться за помощью, формулировать свои затруднения; предлагать помощь и сотрудничество; проявлять активность во взаимодействии для решения коммуникативных и учебных задач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Спортивный стадион, малые мешочки с песком. 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Бег (8м) Преодоление препятствий, по пересе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ченной местности.  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Комплексный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Текущий Чередование бега и ходьбы п о пересеченной местности. 600 метров.  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бегать в равномерном темпе (10м); чередование бег и ходьбу.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целеполагание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– формулировать и удерживать учебную задачу. Познавательные: логические – строить рассуждения; анализировать, обобщать. Коммуникативные: управление коммуникацией – координировать и принимать различные позиции во взаимодействии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Спортивный стадион, и роща у школы. 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593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Метание  малого мяча с места и на дальность и на заданное расстояние. Метание в цель с 4-5 м.</w:t>
            </w:r>
          </w:p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Комплексный игровой. 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Без учета времени, выполнить без остановки. Игра «Гуси лебеди». 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бегать в равномерном темпе (10м); чередование бег и ходьбу.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контроль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– соотносить способ действия и его результат с заданным эталоном. Познавательные: обще учебные – ориентироваться в разнообразии способов решения задач; логические: подведение под понятие на основе распознавания объектов. Коммуникативные: планирование учебного сотрудничества – определять цели, функции участников, способы взаимодействия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Спортивный стадион и флажки. 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Метание  малого мяча с места и на дальность и на заданное расстояние. 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Комплексный. 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 Метание в цель с 4-5 м. Игра «Зайцы в огороде, с флажками».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Уметь: Правильно выполнять  движения в метании различными  способами метать мяч на дальность и на заданное расстояние. 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выбирать действия в соответствии с поставленной задачей и условиями ее решения.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Познавательные: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обще учебные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– ориентироваться в разнообразии способов решения задач;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знаково-символические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средства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создавать и преобразовывать модели и схемы для решения поставленных задач.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инициативное сотрудничество –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формулировать свои затруднения;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предлагать помощь и сотрудничество; проявлять активность во взаимодействии для решения коммуникативных и учебных задач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Спортивный стадион.  Флажки.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Учебная игра в мини- футбол. Бег на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выносливость.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Беседа Комплексный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 Много скоки. Игра «Прыгающие воробушки». Развитие скоростно-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силовых качеств.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Уметь: Правильно выполнять движения.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контроль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– соотносить способ действия и его результат с заданным эталоном. Познавательные: обще учебные – ориентироваться в разнообразии способов решения задач; логические: подведение под понятие на основе распознавания объектов. Коммуникативные: планирование учебного сотрудниче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ства – определять цели, функции участников, способы взаимодействия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lastRenderedPageBreak/>
              <w:t xml:space="preserve">Футбольное поле. 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Кросс (1км).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Учетный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 Чередование бега и ходьбы (бег 100 м, ходьба 70 м.)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бегать в равномерном темпе (10м); чередование бег и ходьбу.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контроль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– соотносить способ действия и его результат с заданным эталоном. Познавательные: обще учебные – ориентироваться в разнообразии способов решения задач; логические: подведение под понятие на основе распознавания объектов. Коммуникативные: планирование учебного сотрудничества – определять цели, функции участников, способы взаимодействия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Спортивный стадион. </w:t>
            </w:r>
          </w:p>
        </w:tc>
      </w:tr>
      <w:tr w:rsidR="006C47E1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9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/>
                <w:sz w:val="20"/>
                <w:szCs w:val="20"/>
              </w:rPr>
              <w:t>Гимнастика (18ч)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Инструктаж по технике безопасности. Строевые приемы. 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Изучение нового материала, лекция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Организационно методические требования применяемые на уроках физической культуры  Текущий Перекаты и группировка с последующие опорой руками за головой . 2-3 12кувырка в перед. ОРУ 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 выполнять строевые команды; выполнять акробатические элементы раздельно и в комбинации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целеполагание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формулировать и удерживать учебную задачу;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контроль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br/>
              <w:t>и самоконтроль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spacing w:val="-15"/>
                <w:sz w:val="20"/>
                <w:szCs w:val="20"/>
              </w:rPr>
              <w:t xml:space="preserve">–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использовать установленные правила в контроле способа решений;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оценка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выделять и формулировать усвоенный материал.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Познавательные: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обще учебные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использовать общие приемы решения задач.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Коммуникативные: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инициативное сотрудничество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ставить вопросы, обращаться за помощью, формулировать свои затруднения; предлагать помощь и сотрудничество; проявлять активность во взаимодействии для решения коммуникативных и учебных задач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Школьный спортивный зал, спортивные маты.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Строевые приемы.  ОРУ с гимнастическими палками. Разви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тие  координационных способностей.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Комбинированный, групповая. 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Текущий Перекаты и группировка с последующие опорой руками за головой . 2-3 кувырка в перед. ОРУ . Мост из положения лежа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 спине.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Уметь выполнять строевые команды; выполнять акробатические элементы раздельно и в комбинации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Регулятивные: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целеполагание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формулировать и удерживать задачу.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Познавательные: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обще учебные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использовать общие приемы решения поставленных задач.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Коммуникативные: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инициативное сотрудничество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ставить вопросы, обращаться за помощью, формулировать свои затруднения; предлагать помощь и сотрудничество; проявлять активность во взаимодействии для решения коммуникативных и учебных задач.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Школьный спортивный зал, спортивные маты, гимнастические палки. 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Строевые приемы. ОРУ с о скакалками.  Развитие  координационных способностей. Стойка на лопатках.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Комбинированный, коллективная работа.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 Перекаты и группировка с последующие опорой руками за головой . 2-3 кувырка в перед. ОРУ. Мост из положения лежа на спине.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 выполнять строевые команды; выполнять акробатические элементы раздельно и в комбинации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контроль и самоконтроль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–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соотносить</w:t>
            </w: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способ действия и его результат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br/>
              <w:t>с заданным эталоном.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Познавательные: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общеучебные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самостоятельно выделять и формулировать познавательную цель.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Коммуникативные: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планирование учебного сотрудничества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определять цели и функции участников, способы взаимодействия;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задавать вопросы, необходимые для организации собственной деятельности и сотрудничества с партнером; договариваться о распределении функций и ролей в совместной деятельности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Школьный спортивный зал, спортивные маты, скакалки.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Строевые приемы. ОРУ без предметов. Развитие  координацион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ных способностей. Стойка на лопатках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Комбинированный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 Перекаты и группировка с последующие опорой руками за головой . 2-3 кувырка в перед. ОРУ. Мост из положения лежа на спине.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 выполнять строевые команды; выполнять акробатические элементы раздельно и в комбинации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–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выбирать действия в соответствии с поставленной задачей и условиями ее реализации;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применять установленные правила в планировании способа решения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Познавательные: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обще учебные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– ориентироваться в разнообразии способов решения задач;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знаково-символические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средства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создавать и преобразовывать модели и схемы для решения поставленных задач.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Школьный спортивный зал, спортивные маты.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Строевые приемы. Комбинации из разученных элементов.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Совершенствования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 Перекаты и группировка с последующей опорой руками за головой 2-3 кувырка в перед. Мост из положения лежа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 выполнять строевые команды; выполнять акробатические элементы раздельно и в комбинации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выбирать действия в соответствии с поставленной задачей и условиями ее решения.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Познавательные: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обще учебные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– ориентироваться в разнообразии способов решения задач;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знаково-символические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средства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создавать и преобразовывать модели и схемы для решения поставленных задач.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инициативное сотрудничество –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формулировать свои затруднения;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предлагать помощь и сотрудничество; проявлять активность во взаимодействии для решения коммуникативных и учебных задач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Школьный спортивный зал, спортивные маты.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Строевые приемы. ОРУ со скамейками малыми гимнастическими. Комбинации из разученных эле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ментов. 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Учетный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Оценка техники выполнения комбинации Перекаты и группировка с последующей опорой руками за головой 2-3 кувырка в перед. 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 выполнять строевые команды; выполнять акробатические элементы раздельно и в комбинации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целеполагание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преобразовывать практическую задачу в познавательную.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Познавательные: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обще учебные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контролировать и оценивать процесс и результат деятельности.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инициативное сотрудничество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ставить вопросы, обращаться за помощью, формулировать свои затруднения; предлагать помощь и сотрудничество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Школьный спортивный зал, спортивные маты, малые гимнастические скамейки.  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Висы. Строевые упражнения. Развитие силовых способностей.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Комплексный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Текущей Построение в две шеренги. Перестроение из двух шеренг в два круга. Вис стоя и лежа. ОРУ с обручами.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Выполнять строевые команды; выполнять висы, подтягивания в висе.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составлять план и последовательность действий.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Познавательные: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знаково-символические средства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выделять и обобщенно фиксировать группы существенных признаков с целью решения конкретных задач.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инициативное сотрудничество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проявлять активность во взаимодействии для решения познавательных задач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Школьный спортивный зал, обручи большие.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Строевые упражнения. ОРУ на месте без предметов.  Построение в две шеренги.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Комплексный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Перестроение из двух шеренг в два круга. Упражнения в упоре лежа на гимнастической скамейке. 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Выполнять строевые команды; выполнять висы, подтягивания в висе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выбирать действия в соответствии с поставленной задачей.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Познавательные: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знаково-символические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средства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использовать знаково-символические средства для решения задач.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взаимодействие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задавать вопросы и принимать решения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Школьный спортивный зал.</w:t>
            </w:r>
          </w:p>
        </w:tc>
      </w:tr>
      <w:tr w:rsidR="00E559CB" w:rsidRPr="005939F1" w:rsidTr="009D2D2C">
        <w:trPr>
          <w:trHeight w:val="794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Строевые упражнения. ОРУ с гимнастическими палками. Разви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тие силовых способностей. 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Комплексный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Построение в две шеренги. Перестроение из двух шеренг в два круга. Упражнения в упоре лежа на гимнастической скамейке.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Выполнять строевые команды; выполнять висы, подтягивания в висе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учебные действия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– выполнять учебные действия в громко речевой и умственных формах. Познавательные: обще учебные – использовать общие решения задач; Коммуникативные: взаимодействия – задавать вопросы, строить понятные для учителя высказывания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Школьный спортивный зал гимнастические скамейки.  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ОРУ с  малыми обручами. Развитие силовых способностей.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Комплексный групповая работа. 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Построение в две шеренги. Перестроение из двух шеренг в два круга. Упражнения в упоре лежа на гимнастической скамейке.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Выполнять строевые команды; выполнять висы, подтягивания в висе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прогнозирование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предвидеть возможности конкретного результата при решении учебно-практических задач.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Познавательные: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обще учебные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выбирать наиболее эффективные способы решения поставленных задач.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управление коммуникацией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определять общую цель и пути ее достижения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Школьный спортивный зал, гимнастические скамейки.  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Развитие силовых способностей. Упражнения на развитие гибкости. 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Совершенствования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Текущей Построение в две шеренги. Вис из положения лежа. Упражнения на матах для развития гибкости. 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Выполнять строевые команды; выполнять висы, подтягивания в висе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коррекция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вносить необходимые дополнения и изменения в план и способ действия в случае расхождения эталона, реального действия и его результата.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Познавательные: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информационные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поиск и выделение необходимой информации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br/>
              <w:t>из различных источников.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планирование учебного сотрудничества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задавать вопросы, необходимые для организации собственной деятельности и сотрудничества с партнером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Школьный спортивный зал, спортивные маты.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Строевые упражнения. ОРУ на месте, без предметов.  Разви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тие силовых способностей.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Учетный, контрольный. 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Подтягивания: м. 5-3-1 раз., д- 16-11-6 раз Построение в две шеренги. Вис на согнутых руках. Перестроение из двух шеренг в два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круга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Уметь: Выполнять строевые команды; выполнять висы, подтягивания в висе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контроль и самоконтроль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соотносить способ действия и его результат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br/>
              <w:t>с заданным эталоном с целью обнаружения отклонений и отличий от эталона.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Познавательные: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обще учебные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контролировать и оценивать процесс и результат деятельности.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взаимодействие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формулировать собственное мнение и позицию, задавать вопросы; строить понятные для партнера высказывания;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использовать речь для регу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ляции своего действия.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lastRenderedPageBreak/>
              <w:t xml:space="preserve">Школьный спортивный зал.  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Опорный прыжок, лазание, упражнения в равновесии.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Изучение нового материала, беседа. 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Текущей Передвижение по диагонали, противо ходом, «змейкой». ОРУ со скакалками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лазать по гимнастической стенке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выбирать действия в соответствии с поставленной задачей.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Познавательные: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знаково-символические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средства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использовать знаково-символические средства для решения задач.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взаимодействие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задавать вопросы и принимать решения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Школьный спортивный зал, спортивные скакалки.  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Развитие координационных способностей.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Совершенствования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Передвижение по диагонали, противо ходом, «змейкой». ОРУ со скакалками. Ходьба приставными шагами по бревну, скамейкам. Развитие, координации.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лазать по гимнастической стенке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коррекция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вносить необходимые дополнения и изменения в план и способ действия в случае расхождения эталона, реального действия и его результата.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Познавательные: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информационные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поиск и выделение необходимой информации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br/>
              <w:t>из различных источников.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планирование учебного сотрудничества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задавать вопросы, необходимые для организации собственной деятельности и сотрудничества с партнером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Школьный спортивный зал, спортивные скакалки, бревно. 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ОРУ с гимнастическими палками. Развитие координаци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онных способностей.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Совершенствования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Текущей Передвижение по диагонали, противоходом, «змейкой». ОРУ со скакалками. Ходьба приставными шагами по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бревну, скамейкам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Уметь: лазать по гимнастической стенке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–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выбирать действия в соответствии с поставленной задачей и условиями ее реализации; применять установленные правила в планировании способа решения.    Познавательные: обще учебные – применять правила и пользоваться инструкциями и освоенными закономерностями; самостоятельно создавать алгоритмы деятельности при решении проблем различного характера.                                     Коммуникативные: планирование учебного сотрудничества – слушать собеседника; догова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риваться о совместных функциях координации действий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lastRenderedPageBreak/>
              <w:t>Школьный спортивный зал, скамейки, бревно.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Подвижная игра. Развитие координационных способностей.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Совершенствования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Передвижение по диагонали, против ходом, «петлями». ОРУ с обручами. Лазание по наклонной скамейке в упоре лежа, подтягиваясь руками.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лазать по гимнастической стенке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выбирать действия в соответствии с поставленной задачей.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Познавательные: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знаково-символические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средства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использовать знаково-символические средства для решения задач.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взаимодействие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задавать вопросы и принимать решение. 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Спортивный зал, стойки с флажками, гимнастические скамейки, большие обручи.  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Развитие координационных способностей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Комбинированный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Передвижение по диагонали, противоходом, короткие петли. ОРУ со скакалками. Эстафеты с  лазанием по наклонной скамейке в упоре лежа, подтягиваясь руками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лазать по гимнастической стенке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коррекция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вносить необходимые дополнения и изменения в план и способ действия в случае расхождения эталона, реального действия и его результата.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Познавательные: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информационные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поиск и выделение необходимой информации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br/>
              <w:t>из различных источников.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планирование учебного сотрудничества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задавать вопросы, необходимые для организации собственной деятельности и сотрудничества с партнером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Спортивный зал, стойки с флажками, гимнастические скамейки, скакалки.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Полоса препятствий из раннее изучен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ных элементов. 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Комплексный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Полоса препятствий из ранее изученных элементов. Лазание по наклонной скамейке в упоре и лежа,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подтягиваясь руками., кувырки в перед и назад, пере лазание и прыжки через препятствия гимнастические модули. 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Уметь: лазать по гимнастической скамейке, канату, выполнять опорный прыжок.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выбирать действия в соответствии с поставленной задачей.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Познавательные: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знаково-символические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средства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использовать знаково-символические средства для решения задач.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взаимодействие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задавать вопросы и принимать решения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Спортивный зал, спорт инвентарь. </w:t>
            </w:r>
          </w:p>
        </w:tc>
      </w:tr>
      <w:tr w:rsidR="006C47E1" w:rsidRPr="005939F1" w:rsidTr="003E2AD7">
        <w:tc>
          <w:tcPr>
            <w:tcW w:w="79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71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  с элементами волейбола (18 ч)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Эстафеты с элементами волейбола. Развитие скоростно-силовых способностей.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Комплексный беседа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Организационно методические требования применяемые на уроках физической культуры Текущей ОРУ с обручами. Игры «Заяц в бегах », Эстафеты.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играть в подвижные игры с бегом, прыжками, метание.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–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выбирать действия в соответствии с поставленной задачей и условиями ее реализации; применять установленные правила в планировании способа решения.    Познавательные: обще учебные – применять правила и пользоваться инструкциями и освоенными закономерностями; самостоятельно создавать алгоритмы деятельности при решении проблем различного характера.                                     Коммуникативные: планирование учебного сотрудничества – слушать собеседника; договариваться о совместных функциях координации действий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Спортивный зал, и волейбольные мячи. 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Развитие скоростно-силовых способностей.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Совершенствование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Организационно методические требования применяемые на уроках физической культуры Текущей ОРУ с мячами. Броски мяча через сетку волейболь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ную.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Уметь: играть в подвижные игры с бегом, прыжками, бросков.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коррекция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вносить необходимые дополнения и изменения в план и способ действия в случае расхождения эталона, реального действия и его результата.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Познавательные: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информационные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поиск и выделение необходимой информации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br/>
              <w:t>из различных источников.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планирование учебного сотрудничества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задавать вопросы, необходимые для организации собственной деятельности и сотрудничества с партнером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Спортивный зал, и волейбольные мячи.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Эстафеты с мячами. Развитие скоростно-силовых способностей.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Совершенствование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Текущей ОРУ с волейбольными мячами. Эстафеты с элементами верхнего приема. 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Уметь: играть в подвижные игры с бегом, прыжками, стоек и приемов. 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целеполагание – формулировать и удерживать учебную задачу. Познавательные: логические – строить рассуждения; анализировать, обобщать. Коммуникативные: управление коммуникацией – координировать и принимать различные позиции во взаимодействии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Спортивный зал, и волейбольные мячи. 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Эстафеты с мячами. Развитие скоростно-силовых способностей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Комплексный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Текущей ОРУбез предметов. Игры с элементами стойки волейболиста. Верхний прием над собой . 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Уметь: играть в подвижные игры с бегом, прыжками, приемов и стоек. 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коррекция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вносить необходимые дополнения и изменения в план и способ действия в случае расхождения эталона, реального действия и его результата.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Познавательные: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информационные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поиск и выделение необходимой информации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br/>
              <w:t>из различных источников.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планирование учебного сотрудничества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задавать вопросы, необходимые для организации собственной деятельности и сотрудничества с партнером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Спортивный зал, и волейбольные мячи.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ОРУс мячами вол-ми. Развитие скоростно-силовых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способностей.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Совершенствование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Текущей Игры «Наступление с мячами» Эстафеты с элементами приемов, в колоннах. 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играть в подвижные игры с бегом, прыжками, приемов.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выбирать действия в соответствии с поставленной задачей и условиями ее решения.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Познавательные: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обще учебные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– ориентироваться в разнообразии способов решения задач;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знаково-символические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средства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создавать и преобразовывать модели и схемы для решения поставленных задач.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инициативное сотрудничество –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формулировать свои затруднения;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предлагать помощь и сотрудничество; проявлять активность во взаимодействии для реше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ния коммуникативных и учебных задач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lastRenderedPageBreak/>
              <w:t>Спортивный зал, и волейбольные мячи.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Эстафеты. Развитие скоростно-силовых способностей.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Комплексный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Текущей ОРУ набивными мячами. Игры «Через кочки на пенечки, с элементами приемов и стойки волейболиста». 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играть в подвижные игры с бегом, прыжками, приемов.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–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выбирать действия в соответствии с поставленной задачей и условиями ее реализации; применять установленные правила в планировании способа решения.    Познавательные: обще учебные – применять правила и пользоваться инструкциями и освоенными закономерностями; самостоятельно создавать алгоритмы деятельности при решении проблем различного характера.                                     Коммуникативные: планирование учебного сотрудничества – слушать собеседника; договариваться о совместных функциях координации действий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Спортивный зал, и волейбольные мячи.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«Наступление», «Метко в цель», эстафеты с мячами. Развитие скоростно- силовых способностей. 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Совершенствование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ОРУ с мячами. Игры. «Наступление», «Метко в цель», эстафеты с мячами.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играть в подвижные игры с бегом, прыжками, приемов, стоек.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выбирать действия в соответствии с поставленной задачей и условиями ее решения.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Познавательные: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обще учебные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– ориентироваться в разнообразии способов решения задач;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знаково-символические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средства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создавать и преобразовывать модели и схемы для решения поставленных задач.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инициативное сотрудничество –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формулировать свои затруднения;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предлагать помощь и сотрудничество; проявлять активность во взаимодействии для решения коммуникативных и учебных задач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Спортивный зал, и волейбольные мячи.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Развитие скоростно- си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ловых способностей.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Совершенствование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Игры. ОРУ «Вызов номеров», «Защита укреплений».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Броски с приёмами волейбольными. 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Уметь: играть в подвижные игры с бегом, прыжками, метание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целеполагание – формулировать и удерживать учебную задачу. Познавательные: логические – строить рассуждения; анализировать, обобщать. Коммуникативные: управление коммуникацией – координировать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 принимать различные позиции во взаимодействии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lastRenderedPageBreak/>
              <w:t>Спортивный зал, и волейбольные мячи.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«Вызов номеров», «Защита укреплений». Развитие скоростно- силовых способностей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Комплексный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Игры. ОРУ у шведской стенке. «Вызов номеров», «Защита укреплений».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Уметь: играть в подвижные игры с бегом, прыжками, метание, и приемами. 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выбирать действия в соответствии с поставленной задачей и условиями ее решения.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Познавательные: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обще учебные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– ориентироваться в разнообразии способов решения задач;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знаково-символические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средства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создавать и преобразовывать модели и схемы для решения поставленных задач.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инициативное сотрудничество –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формулировать свои затруднения;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предлагать помощь и сотрудничество; проявлять активность во взаимодействии для решения коммуникативных и учебных задач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Спортивный зал, и волейбольные мячи.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«Вызов номеров», «Защита укреплений». Развитие скоростно- силовых способностей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Совершенствование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Текущей Игры. ОРУ «Вызов номеров», «Защита укреплений».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играть в подвижные игры с бегом, прыжками, метание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коррекция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вносить необходимые дополнения и изменения в план и способ действия в случае расхождения эталона, реального действия и его результата.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Познавательные: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информационные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поиск и выделение необходимой информации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br/>
              <w:t>из различных источников.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планирование учебного сотрудничества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задавать вопросы, необходимые для организации собственной деятельности и сотрудничества с партнером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Спортивный зал, и волейбольные мячи.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Ра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звитие скоростно-силовых способностей.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вершенствование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Текущей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ОРУ. Игры «Кто дальше бросит», «Вол в лесу», эстафеты.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Уметь: играть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подвижные игры с бегом, прыжками, метание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lastRenderedPageBreak/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выбирать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действия в соответствии с поставленной задачей и условиями ее решения.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Познавательные: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обще учебные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– ориентироваться в разнообразии способов решения задач;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знаково-символические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средства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создавать и преобразовывать модели и схемы для решения поставленных задач.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инициативное сотрудничество –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формулировать свои затруднения;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предлагать помощь и сотрудничество; проявлять активность во взаимодействии для решения коммуникативных и учебных задач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lastRenderedPageBreak/>
              <w:t>Спор</w:t>
            </w: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lastRenderedPageBreak/>
              <w:t>тивный зал, и волейбольные мячи.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57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Эстафеты с элементами волейбола. Развитие скоростно-силовых способностей.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Совершенствование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Текущей ОРУ. Игры «Кто дальше бросит», «Вол в лесу», эстафеты.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играть в подвижные игры с бегом, прыжками, метание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выбирать действия в соответствии с поставленной задачей и условиями ее решения.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Познавательные: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обще учебные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– ориентироваться в разнообразии способов решения задач;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знаково-символические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средства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создавать и преобразовывать модели и схемы для решения поставленных задач.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инициативное сотрудничество –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формулировать свои затруднения;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предлагать помощь и сотрудничество; проявлять активность во взаимодействии для решения коммуникативных и учебных задач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Спортивный зал, и волейбольные мячи.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Эстафеты. Развитие скоростно-силовых спо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собностей.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Совершенствование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Текущей ОРУ. Игры «Пусто место»,  «К своим намерам».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играть в подвижные игры с бегом, прыжками, метание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–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выбирать действия в соответствии с поставленной задачей и условиями ее реализации; применять установленные правила в планировании способа решения.    Познавательные: обще учебные – применять правила и пользоваться инструкциями и освоенными закономерностями; самостоятельно создавать алгоритмы деятельности при решении проблем различного характера.                                     Коммуникативные: планирование учебного сотрудничества – слушать собеседника; догова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риваться о совместных функциях координации действий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lastRenderedPageBreak/>
              <w:t>Спортивный зал, и волейбольные мячи.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Игры «Пусто место». Эстафеты. Развитие скоростно-силовых способностей.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Совершенствование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Текущей ОРУ. Игры «Пусто место»,  «К своим номерам».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играть в подвижные игры с бегом, прыжками, метание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целеполагание – формулировать и удерживать учебную задачу. Познавательные: логические – строить рассуждения; анализировать, обобщать. Коммуникативные: управление коммуникацией – координировать и принимать различные позиции во взаимодействии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Спортивный зал, и волейбольные мячи.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Эстафеты. «Попади в мяч». Развитие скоростно-силовых способностей.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Совершенствование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Текущей ОРУ. Игры. «Кузнечики», «Попади номер».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играть в подвижные игры с бегом, прыжками, метание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коррекция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вносить необходимые дополнения и изменения в план и способ действия в случае расхождения эталона, реального действия и его результата.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Познавательные: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информационные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поиск и выделение необходимой информации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br/>
              <w:t>из различных источников.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планирование учебного сотрудничества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задавать вопросы, необходимые для организации собственной деятельности и сотрудничества с партнером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Спортивный зал, и волейбольные мячи.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Эстафеты. «Кузнечи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ки».  Развитие выносливости. 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Совершенствование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Текущей ОРУ. Игры. «Кузнечики», «Попади номер».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играть в подвижные игры с бегом, прыжками, метание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выбирать действия в соответствии с поставленной задачей и условиями ее решения.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Познавательные: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обще учебные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ориентироваться в разнообразии способов решения за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дач;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знаково-символические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средства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создавать и преобразовывать модели и схемы для решения поставленных задач.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инициативное сотрудничество –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формулировать свои затруднения;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предлагать помощь и сотрудничество; проявлять активность во взаимодействии для решения коммуникативных и учебных задач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lastRenderedPageBreak/>
              <w:t>Спортивный зал, и волейбольные мячи.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ОРУ на мести. Игры «Паровозики, с мячами», «Наступление»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Совершенствование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Текущей ОРУ с обручами. Игры «Паровозики», «Наступление»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играть в подвижные игры с бегом, прыжками, метание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целеполагание – формулировать и удерживать учебную задачу. Познавательные: логические – строить рассуждения; анализировать, обобщать. Коммуникативные: управление коммуникацией – координировать и принимать различные позиции во взаимодействии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Спортивный зал, и волейбольные мячи, большие мячи.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Эстафеты. Развитие скоростно-силовых способностей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Совершенствование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ОРУ с мячами. Игры «Паровозики», «Наступление»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играть в подвижные игры с бегом, прыжками, метание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выбирать действия в соответствии с поставленной задачей и условиями ее решения.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Познавательные: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обще учебные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– ориентироваться в разнообразии способов решения задач;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знаково-символические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средства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создавать и преобразовывать модели и схемы для решения поставленных задач.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инициативное сотрудничество –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формулировать свои затруднения;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предлагать помощь и сотрудничество; проявлять активность во взаимодействии для решения коммуникативных и учебных задач.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Спортивный зал, и волейбольные мячи.</w:t>
            </w:r>
          </w:p>
        </w:tc>
      </w:tr>
      <w:tr w:rsidR="006C47E1" w:rsidRPr="005939F1" w:rsidTr="003E2AD7">
        <w:tc>
          <w:tcPr>
            <w:tcW w:w="79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371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Подвижные игры на основе баскетбола (24ч)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ОРУ. Игры «Паровозики»,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«Наступление».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Совершенствование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ОРУ без предметов. Игры «Приставные шаги», «Наступле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ние»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Уметь: играть в подвижные игры с бегом, прыжками, метание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выбирать действия в соответствии с поставленной задачей и условиями ее решения.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Познавательные: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обще учебные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– ориентироваться в разнообразии способов решения задач;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знаково-символические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средства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созда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вать и преобразовывать модели и схемы для решения поставленных задач.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инициативное сотрудничество –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формулировать свои затруднения;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предлагать помощь и сотрудничество; проявлять активность во взаимодействии для решения коммуникативных и учебных задач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lastRenderedPageBreak/>
              <w:t xml:space="preserve">Спортивный зал с малыми баскетбольными мячами. 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Ловля и передача мяча  в движении. Введение на месте правой и левой рукой в движении шагом. Броски в цель (щит)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Комплексный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 Организационно методические требования применяемые на уроках физической культуры  Текущий ). ОРУ.  Игры. Развитие координационных способностей.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Владеть мячом (держать, перед на расстояние ловля, введение, броски), в процессе подвижных игр, играть в мини-баскетбол.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выбирать действия в соответствии с поставленной задачей и условиями ее решения.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Познавательные: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обще учебные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– ориентироваться в разнообразии способов решения задач;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знаково-символические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средства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создавать и преобразовывать модели и схемы для решения поставленных задач.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инициативное сотрудничество –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формулировать свои затруднения;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предлагать помощь и сотрудничество; проявлять активность во взаимодействии для решения коммуникативных и учебных задач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Спортивный зал с малыми баскетбольными мячами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Броски в цель (щит). ОРУ.  Игры. Развитие координационных способностей.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Совершенствования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Ловля и передача мяча  в движении. Введение на месте правой и левой рукой в движении шагом.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Владеть мячом (держать, перед на расстояние ловля, введение, броски), в процессе подвижных игр, играть в мини-баскетбол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коррекция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вносить необходимые дополнения и изменения в план и способ действия в случае расхождения эталона, реального действия и его результата.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Познавательные: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информационные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поиск и выделение необходимой информации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br/>
              <w:t>из различных источников.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планирование учебного сотрудничества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задавать вопросы, необходимые для организации собственной деятельности и сотрудничества с партнером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Спортивный зал с малыми баскетбольными мячами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67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Броски в цель (щит). ОРУ.  Игры . Развитие координационных способностей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Совершенствования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Ловля и передача мяча  в движении. Введение на месте правой и левой рукой в движении шагом. «Мяч среднему».  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Владеть мячом (держать, перед на расстояние ловля, введение, броски), в процессе подвижных игр, играть в мини-баскетбол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выбирать действия в соответствии с поставленной задачей и условиями ее решения.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Познавательные: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обще учебные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– ориентироваться в разнообразии способов решения задач;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знаково-символические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средства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создавать и преобразовывать модели и схемы для решения поставленных задач.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инициативное сотрудничество –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формулировать свои затруднения;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предлагать помощь и сотрудничество; проявлять активность во взаимодействии для решения коммуникативных и учебных задач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Ловля и передача мяча  в движении. Введение на месте правой и левой рукой в движении шагом. Развитие координационных способностей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Совершенствования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Броски в цель (щит). ОРУ.  Игры. «Мяч бегущему впереди».   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Владеть мячом (держать, перед на расстояние ловля, введение, броски), в процессе подвижных игр, играть в мини-баскетбол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–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выбирать действия в соответствии с поставленной задачей и условиями ее реализации; применять установленные правила в планировании способа решения.    Познавательные: обще учебные – применять правила и пользоваться инструкциями и освоенными закономерностями; самостоятельно создавать алгоритмы деятельности при решении проблем различного характера.                                     Коммуникативные: планирование учебного сотрудничества – слушать собеседника; договариваться о совместных функциях координации действий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Спортивный зал с малыми баскетбольными мячами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Развитие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координационных способностей.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Совершен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ствования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 Ловля и пе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редача мяча  в движении. Введение на месте правой и левой рукой в движении шагом ОРУ.  Игры . «Борьба за мяч».  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Уметь: Владеть мячом (дер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жать, перед на расстояние ловля, введение, броски), в процессе подвижных игр, играть в мини-баскетбол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Регулятивные: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целеполагание – формулировать и удерживать учебную задачу. Познава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тельные: логические – строить рассуждения; анализировать, обобщать. Коммуникативные: управление коммуникацией – координировать и принимать различные позиции во взаимодейств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lastRenderedPageBreak/>
              <w:t xml:space="preserve">Спортивный зал с </w:t>
            </w: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lastRenderedPageBreak/>
              <w:t>малыми баскетбольными мячами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70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Ловля и передача мяча  в движении. Развитие координационных способностей.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Комплексный, самостоятельная работа. 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Введение на месте правой и левой рукой в движении шагом. ОРУ.  Игры . «Борьба за мяч».  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Владеть мячом (держать, перед на расстояние ловля, введение, броски), в процессе подвижных игр, играть в мини-баскетбол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выбирать действия в соответствии с поставленной задачей и условиями ее решения.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Познавательные: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обще учебные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– ориентироваться в разнообразии способов решения задач;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знаково-символические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средства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создавать и преобразовывать модели и схемы для решения поставленных задач.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инициативное сотрудничество –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формулировать свои затруднения;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предлагать помощь и сотрудничество; проявлять активность во взаимодействии для решения коммуникативных и учебных задач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Спортивный зал с малыми баскетбольными мячами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Развитие координационных способностей. Ловля и передача мяча на месте в тре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угольниках. 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Совершенствования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 Введение  мяча на месте правой и левой в движении шагом и бегом. «Гонка мячей по площадке».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Владеть мячом (держать, перед на расстояние ловля, введение, броски), в процессе подвижных игр, играть в мини-баскетбол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коррекция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вносить необходимые дополнения и изменения в план и способ действия в случае расхождения эталона, реального действия и его результата.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Познавательные: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информационные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поиск и выделение необходимой информации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br/>
              <w:t>из различных источников.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планирование учебного сотрудничества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задавать вопросы, необходимые для организации собственной деятельности и сотрудничества с партнером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Спортивный зал с малыми баскетбольными мячами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Ловля и передача мяча на месте в треугольниках. Развитие координационных способностей.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Совершенствования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 Введение  на месте правой и левой в движении шагом и бегом. «Гонка мячей по кругу».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Владеть мячом (держать, перед на расстояние ловля, введение, броски), в процессе подвижных игр, играть в мини-баскетбол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выбирать действия в соответствии с поставленной задачей и условиями ее решения.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Познавательные: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обще учебные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– ориентироваться в разнообразии способов решения задач;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знаково-символические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средства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создавать и преобразовывать модели и схемы для решения поставленных задач.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инициативное сотрудничество –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формулировать свои затруднения;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предлагать помощь и сотрудничество; проявлять активность во взаимодействии для решения коммуникативных и учебных задач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Спортивный зал с малыми баскетбольными мячами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Введение  на месте правой и левой в движении шагом и бегом. Развитие координационных способностей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Комбинированный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 Ловля и передача мяча на месте в треугольниках. «Мяч огонь».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Владеть мячом (держать, перед на расстояние ловля, введение, броски), в процессе подвижных игр, играть в мини-баскетбол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–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выбирать действия в соответствии с поставленной задачей и условиями ее реализации; применять установленные правила в планировании способа решения.    Познавательные: обще учебные – применять правила и пользоваться инструкциями и освоенными закономерностями; самостоятельно создавать алгоритмы деятельности при решении проблем различного характера.                                     Коммуникативные: планирование учебного сотрудничества – слушать собеседника; договариваться о совместных функциях координации действий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Спортивный зал с малыми баскетбольными мячами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Ло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вля и передача мяча на месте в треугольниках. Развитие координационных способностей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вершенствования 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Текущий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Введение  на месте правой и левой в движении шагом и бегом. «Перестрелка».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Уметь: Вла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деть мячом (держать, перед на расстояние ловля, введение, броски), в процессе подвижных игр, играть в мини-баскетбол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lastRenderedPageBreak/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выбирать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действия в соответствии с поставленной задачей и условиями ее решения.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Познавательные: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обще учебные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– ориентироваться в разнообразии способов решения задач;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знаково-символические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средства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создавать и преобразовывать модели и схемы для решения поставленных задач.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инициативное сотрудничество –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формулировать свои затруднения;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предлагать помощь и сотрудничество; проявлять активность во взаимодействии для решения коммуникативных и учебных задач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lastRenderedPageBreak/>
              <w:t>Спор</w:t>
            </w: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lastRenderedPageBreak/>
              <w:t>тивный зал с малыми баскетбольными мячами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75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Введение  на месте правой и левой в движении шагом и бегом.  Развитие  координационных способностей Ловля и передача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1мяча на месте в треугольниках. 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Совершенствования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Текущий «Обгони мяч ». Игровые задания. 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Владеть мячом (держать, перед на расстояние ловля, введение, броски), в процессе подвижных игр, играть в мини-баскетбол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целеполагание – формулировать и удерживать учебную задачу. Познавательные: логические – строить рассуждения; анализировать, обобщать. Коммуникативные: управление коммуникацией – координировать и принимать различные позиции во взаимодействии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Спортивный зал с малыми баскетбольными мячами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Ведение мяча с изменением направления. Бросок двумя руками от груди. ОРУ. Развитие координационных способностей.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Комплексный, групповой. 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 Ловля и передача на месте в круге. Игра «Перестрелка».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Владеть мячом (держать, перед на расстояние ловля, введение, броски), в процессе подвижных игр, играть в мини-баскетбол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выбирать действия в соответствии с поставленной задачей и условиями ее решения.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Познавательные: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обще учебные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– ориентироваться в разнообразии способов решения задач;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знаково-символические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средства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создавать и преобразовывать модели и схемы для решения поставленных задач.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инициативное сотрудничество –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формулировать свои затруднения;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предлагать помощь и сотрудничество; проявлять активность во взаимодействии для решения коммуникативных и учебных задач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Спортивный зал с малыми баскетбольными мячами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Ловля и передача на месте в круге.. Бросок двумя руками от груди. ОРУ. Игра «Пере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стрелка». Развитие координационных способностей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Совершенствования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 Ведение мяча с изменением направления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Владеть мячом (держать, перед на расстояние ловля, введение, броски), в процессе подвижных игр, играть в мини-баскетбол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коррекция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вносить необходимые дополнения и изменения в план и способ действия в случае расхождения эталона, реального действия и его результата.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Познавательные: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информационные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поиск и выделение необходимой информации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br/>
              <w:t>из различных источников.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планирование учебного сотрудничества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задавать вопросы, необходимые для организации собственной деятельности и сотрудничества с партнером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Спортивный зал с малыми баскетбольными мячами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Бросок двумя руками от груди. ОРУ. Ловля и передача на месте в круге. Ведение мяча с изменением направления. 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Совершенствования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 Игра «мяч». Развитие координационных способностей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Владеть мячом (держать, перед на расстояние ловля, введение, броски), в процессе подвижных игр, играть в мини-баскетбол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выбирать действия в соответствии с поставленной задачей и условиями ее решения.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Познавательные: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обще учебные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– ориентироваться в разнообразии способов решения задач;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знаково-символические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средства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создавать и преобразовывать модели и схемы для решения поставленных задач.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инициативное сотрудничество –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формулировать свои затруднения;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предлагать помощь и сотрудничество; проявлять активность во взаимодействии для решения коммуникативных и учебных задач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Спортивный зал с малыми баскетбольными мячами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Ведение мяча с изменением направления. Ловля и передача на ме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сте в круге. Бросок двумя руками от груди. ОРУ. 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Совершенствования 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 Игра «Школа мяч». Развитие координационных способностей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Владеть мячом (держать, перед на расстояние ловля, введение, броски), в процессе подвижных игр, играть в мини-баскетбол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целеполагание – формулировать и удерживать учебную задачу. Познавательные: логические – строить рассуждения; анализировать, обобщать. Коммуникативные: управление коммуникацией – координировать и принимать различные позиции во взаимодействии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Спортивный зал с малыми баскетбольными мячами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Бросок двумя руками от груди. Ловля и передача на месте в круге. Ведение мяча с изменением направления. 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Урок методологической направленности. 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 ОРУ. Игра «Мяч ловцу». Развитие координационных способностей. Игра в мини- баскетбол.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Владеть мячом (держать, перед на расстояние ловля, введение, броски), в процессе подвижных игр, играть в мини-баскетбол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выбирать действия в соответствии с поставленной задачей и условиями ее решения.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Познавательные: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общеучебные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– ориентироваться в разнообразии способов решения задач;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знаково-символические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средства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создавать и преобразовывать модели и схемы для решения поставленных задач.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инициативное сотрудничество –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формулировать свои затруднения;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предлагать помощь и сотрудничество; проявлять активность во взаимодействии для решения коммуникативных и учебных задач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Спортивный зал с малыми баскетбольными мячами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Ловля и передача на месте в круге. Ведение мяча с изменением направления. Бросок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двумя руками от груди..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Комплексный методологической направленности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 ОРУ. Игра «Школа мяч». Развитие координационных способностей. Игра в мини- баскетбол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Владеть мячом (держать, перед на расстояние ловля, введение, броски), в процессе подвижных игр, играть в мини-баскетбол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выбирать действия в соответствии с поставленной задачей и условиями ее решения.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Познавательные: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обще учебные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– ориентироваться в разнообразии способов решения задач;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знаково-символические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средства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создавать и преобразовывать модели и схемы для решения поставленных задач.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инициативное сотрудничество –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формулировать свои затруднения;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предлагать помощь и сотрудничество; проявлять активность во взаимодействии для решения коммуникативных и учебных задач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Спортивный зал с малыми баскетбольными мячами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Ловля и передача на месте в круге. Ведение мяча с изменением направления. Бросок двумя руками от груди. 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Комплексный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 ОРУ. Игра «Школа мяч». Развитие координационных способностей.  Игра в мини- баскетбол.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Владеть мячом (держать, перед на расстояние ловля, введение, броски), в процессе подвижных игр, играть в мини-баскетбол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коррекция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вносить необходимые дополнения и изменения в план и способ действия в случае расхождения эталона, реального действия и его результата.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Познавательные: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информационные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поиск и выделение необходимой информации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br/>
              <w:t>из различных источников.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планирование учебного сотрудничества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задавать .вопросы, необходимые для организации собственной деятельности и сотрудничества с партнером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Спортивный зал с малыми баскетбольными мячами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Ловля  и передача мяча в движении в квадратах. Ведение мяча с изменением направления. 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Комплексный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 Бросок двумя руками от груди. ОРУ. Игра «Не дай мяч водящему». Игра в мини-баскетбол. Развитие координационных способностей.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Владеть мячом (держать, перед на расстояние ловля, введение, броски), в процессе подвижных игр, играть в мини-баскетбол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выбирать действия в соответствии с поставленной задачей и условиями ее решения.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Познавательные: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обще учебные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– ориентироваться в разнообразии способов решения задач;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знаково-символические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средства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создавать и преобразовывать модели и схемы для решения поставленных задач.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инициативное сотрудничество –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формулировать свои затруднения;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предлагать помощь и сотрудничество; проявлять активность во взаимодействии для решения коммуникативных и учебных задач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Спортивный зал с малыми баскетбольными мячами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Ловля  и пере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дача мяча в движении в квадратах. Ведение мяча с изменением направления. 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Комплексный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</w:t>
            </w:r>
          </w:p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Бросок двумя руками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 груди. ОРУ. Игра «Не дай мяч водящему». Игра в мини-баскетбол. Развитие координационных способностей.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Уметь: Владеть мячом (держать, перед на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расстояние ловля, введение, броски), в процессе подвижных игр, играть в мини-баскетбол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lastRenderedPageBreak/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–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выбирать действия в соответствии с поставленной задачей и условиями ее реализации; применять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установленные правила в планировании способа решения.    Познавательные: обще учебные – применять правила и пользоваться инструкциями и освоенными закономерностями; самостоятельно создавать алгоритмы деятельности при решении проблем различного характера.                                     Коммуникативные: планирование учебного сотрудничества – слушать собеседника; договариваться о совместных функциях координации действий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lastRenderedPageBreak/>
              <w:t>Спортивный зал с малыми бас</w:t>
            </w: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lastRenderedPageBreak/>
              <w:t>кетбольными мячами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85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Ведения мяча с изменением скорости. Бросок двумя руками от груди.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Совершенствования 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 . ОРУ. Игра в мини баскетбол. Развитие координационных способностей.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Владеть мячом (держать, перед на расстояние ловля, введение, броски), в процессе подвижных игр, играть в мини-баскетбол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целеполагание – формулировать и удерживать учебную задачу. Познавательные: логические – строить рассуждения; анализировать, обобщать. Коммуникативные: управление коммуникацией – координировать и принимать различные позиции во взаимодействии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Спортивный зал с малыми баскетбольными мячами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Ведения мяча с изменением скорости. Бросок двумя руками от груди. 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Совершенствования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 ОРУ с мячами. Игра в мини баскетбол. Развитие координационных способностей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Владеть мячом (держать, перед на расстояние ловля, введение, броски), в процессе подвижных игр, играть в мини-баскетбол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выбирать действия в соответствии с поставленной задачей и условиями ее решения.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Познавательные: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обще учебные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– ориентироваться в разнообразии способов решения задач;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знаково-символические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средства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создавать и преобразовывать модели и схемы для решения поставленных задач.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инициативное сотрудничество –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формулировать свои затруднения;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предлагать помощь и сотрудничество; проявлять активность во взаимодействии для решения коммуникативных и учебных задач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Спортивный зал с малыми баскетбольными мячами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Игра в мини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баскетбол. Развитие координационных способностей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Комплексный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Текущий Ведения мяча с изменением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скорости. Бросок двумя руками от груди. ОРУ.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Уметь: Владеть мячом (держать, перед на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расстояние ловля, введение, броски), в процессе подвижных игр, играть в мини-баскетбол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lastRenderedPageBreak/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коррекция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вносить необходимые дополнения и изменения в план и способ действия в случае расхождения эталона, ре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ального действия и его результата.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Познавательные: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информационные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поиск и выделение необходимой информации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br/>
              <w:t>15 из различных источников.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планирование учебного сотрудничества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задавать вопросы, необходимые для организации собственной деятельности и сотрудничества с партнером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lastRenderedPageBreak/>
              <w:t>Спортивный зал с малыми бас</w:t>
            </w: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lastRenderedPageBreak/>
              <w:t>кетбольными мячами</w:t>
            </w:r>
          </w:p>
        </w:tc>
      </w:tr>
      <w:tr w:rsidR="006C47E1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29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Легкая атлетика с элементами футбола  (15ч)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Бег (4м). Развитие выносливости. Инструктаж по Т/Б.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Комплексный»,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Организационно методические требования применяемые на уроках физической культуры  Преодоление препятствий. Чередование бега и ходьбы (бег-70м, ходьба-100м.) Игра «Кто быстрее принесет палочку». 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Бегать в равномерном темпе (10м); чередовать бег и ходьбу.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выбирать действия в соответствии с поставленной задачей и условиями ее решения.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Познавательные: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обще учебные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– ориентироваться в разнообразии способов решения задач;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знаково-символические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средства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создавать и преобразовывать модели и схемы для решения поставленных задач.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инициативное сотрудничество –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формулировать свои затруднения;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предлагать помощь и сотрудничество; проявлять активность во взаимодействии для решения коммуникативных и учебных задач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Спортивный стадион. 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Бег (3 м). Преодоление препятствий. Развитие выносливо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сти. 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Комплексный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Чередование бега и ходьбы (бег-70м, ходьба-100м.) Игра «Салки на марше». 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Бегать в равномерном темпе (10м); чередовать бег и ходьбу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–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выбирать действия в соответствии с поставленной задачей и условиями ее реализации; применять установленные правила в планировании способа решения.    Познавательные: обще учебные – применять правила и пользоваться инструкциями и освоенными закономерностями; самостоятельно создавать алгоритмы деятельности при решении проблем различного характера.                                     Коммуникативные: планирование учебного сотрудничества – слушать собеседника; договариваться о совместных функциях координации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действий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lastRenderedPageBreak/>
              <w:t xml:space="preserve">Спортивный стадион. 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Бег (5м). Преодоление препятствий. Игра в мини футбол. 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Комплексный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 Чередование бега и ходьбы (бег-80м, ходьба-100м.) Игра «Вышибала с кеглями», Развитие выносливости.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Бегать в равномерном темпе (10м); чередовать бег и ходьбу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выбирать действия в соответствии с поставленной задачей и условиями ее решения.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Познавательные: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общеучебные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– ориентироваться в разнообразии способов решения задач;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знаково-символические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средства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создавать и преобразовывать модели и схемы для решения поставленных задач.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инициативное сотрудничество –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формулировать свои затруднения;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предлагать помощь и сотрудничество; проявлять активность во взаимодействии для решения коммуникативных и учебных задач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Спортивный стадион, и кегли спортивные мягкие. 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Бег (6м). Преодоление препятствий..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Комплексный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 Чередование бега и ходьбы (бег-80м, ходьба-90м.) Игра «Беги в перед». Развитие выносливости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Бегать в равномерном темпе (10м); чередовать бег и ходьбу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коррекция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вносить необходимые дополнения и изменения в план и способ действия в случае расхождения эталона, реального действия и его результата.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Познавательные: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информационные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поиск и выделение необходимой информации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br/>
              <w:t>из различных источников.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планирование учебного сотрудничества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задавать вопросы, необходимые для организации собственной деятельности и сотрудничества с партнером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Спортивный стадион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Бег (5м). Развитие выносливости. Усложненная полоса препятствий. 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Комплексный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 Чередование бега и ходьбы (бег-80м, ходьба-90м.) Игра «Перебежка с выручкой».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Бегать в равномерном темпе (10м); чередовать бег и ходьбу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выбирать действия в соответствии с поставленной задачей и условиями ее решения.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Познавательные: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обще учебные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– ориентироваться в разнообразии способов решения задач;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знаково-символические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средства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создавать и преобразовывать модели и схемы для решения поставленных задач.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инициативное сотрудничество –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формулировать свои затруднения;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предлагать помощь и сотрудничество; проявлять активность во взаимодействии для решения коммуникативных и учебных задач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Спортивный стадион. 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Бег (5м). Пре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одоление препятствий. Чередование бега и ходьбы (бег-100м, ходьба-70м.) 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Комплексный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Текущий Игра «А н ти вышибала». 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Развитие выносливости.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Уметь: Бегать в равномерном темпе (10м); чере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довать бег и ходьбу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Регулятивные: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целеполагание – формулировать и удерживать учебную задачу. Познавательные: логические – строить рассуждения;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анализировать, обобщать. Коммуникативные: управление коммуникацией – координировать и принимать различные позиции во взаимодействии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lastRenderedPageBreak/>
              <w:t>Спортивный стадион.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Кросс (1км ) Развитие выносливости.  Выявление работающих групп мышц.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Учетный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Без учета времени, выполнить без остановки). Игра «Гуси лебеди с палочками эстафетными».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Бегать в равномерном темпе (10м); чередовать бег и ходьбу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выбирать действия в соответствии с поставленной задачей и условиями ее решения.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Познавательные: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обще учебные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– ориентироваться в разнообразии способов решения задач;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знаково-символические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средства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создавать и преобразовывать модели и схемы для решения поставленных задач.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инициативное сотрудничество –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формулировать свои затруднения;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предлагать помощь и сотрудничество; проявлять активность во взаимодействии для решения коммуникативных и учебных задач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Спортивный стадион.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Ходьба через несколько препятствий, на стадионе.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Встречная эстафета. Бег с максимальной скоростью (60м). 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Комплексный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Организационно методические требования применяемые на уроках физической культуры  Игра: «Беги  быстрее». Развитие ско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ростных способностей.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Уметь: Правильно выполнять движения при ходьбе и беге; бегать с максимальной скоростью(60м)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коррекция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вносить необходимые дополнения и изменения в план и способ действия в случае расхождения эталона, реального действия и его результата.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Познавательные: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информационные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поиск и выделение необходимой информации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br/>
              <w:t>из различных источников.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планирование учебного сотрудничества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задавать вопросы, необходимые для организации собственной деятельности и сотрудничества с партнером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Спортивный стадион.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Ходьба через несколько препятствий. Встречная эстафета. Бег с максимальной скоростью (60м). 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Комплексный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 Игра «Эстафета по пересученной местности». Развитие скоростных способностей.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Правильно выполнять движения при ходьбе и беге; бегать с максимальной скоростью(60м)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целеполагание – формулировать и удерживать учебную задачу. Познавательные: логические – строить рассуждения; анализировать, обобщать. Коммуникативные: управление коммуникацией – координировать и принимать различные позиции во взаимодействии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Спортивный стадион.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Ходьба через несколько препятствий. Разви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тие скоростных способностей. 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Комплексный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 Встречная эстафета. Бег с максимальной скоростью (60м). Игра «Эстафета по спортивным снарядам».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Правильно выполнять движения при ходьбе и беге; бегать с максимальной скоростью(60м)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выбирать действия в соответствии с поставленной задачей и условиями ее решения.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Познавательные: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обще учебные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– ориентироваться в разнообразии способов решения задач;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знаково-символические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средства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создавать и преобразовывать модели и схемы для решения поставленных задач.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Спортивный стадион.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Бег на результат (60,30м) Развитие скоростных способностей. 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Учетный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Текущий Игра «Смена сторон с палочками эстафетными. 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Правильно выполнять движения при ходьбе и беге; бегать с максимальной скоростью(60м)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целеполагание – формулировать и удерживать учебную задачу. Познавательные: логические – строить рассуждения; анализировать, обобщать. Коммуникативные: управление коммуникацией – координировать и принимать различные позиции во взаимодействии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Спортивный стадион.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Прыжок в длину с разбега. Прыжок в длину с места. Много скоки. 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Комплексный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 Игра «Третий лишний». Развитие скоростно-силовых качеств.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Уметь: Правильно выполнять движения в прыжках; прыгать в длину с места и с разбега 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целеполагание – формулировать и удерживать учебную задачу. Познавательные: логические – строить рассуждения; анализировать, обобщать. Коммуникативные: управление коммуникацией – координировать и принимать различные позиции во взаимодействии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Спортивный стадион.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Прыжок в длину с разбега. Прыжок в длину с ме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ста. Много скоки. 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Комплексный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 Игра «Гуси лебеди». Развитие скоростно-силовых качеств.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Правильно выполнять движения в прыжках; прыгать в высоту с разбега.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коррекция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вносить необходимые дополнения и изменения в план и способ действия в случае расхождения эталона, реального действия и его результата.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Познавательные: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информационные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поиск и выделение необходимой информации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br/>
              <w:t>из различных источников.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планирование учебного сотрудничества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задавать вопросы, необходи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мые для организации собственной деятельности и сотрудничества с партнером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lastRenderedPageBreak/>
              <w:t>Спортивный стадион.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Игра в мини футбол развитие скоростно- силовых способностей.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Комплексный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 Много скоки. Игра «Прыгающие воробушки». Развитие скоростно-силовых качеств.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Уметь: правильно выполнять движения в прыжках; прыгать в высоту  с разбега.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– выбирать действия в соответствии с поставленной задачей и условиями ее решения.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Познавательные: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обще учебные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– ориентироваться в разнообразии способов решения задач;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>знаково-символические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средства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– создавать и преобразовывать модели и схемы для решения поставленных задач.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Коммуникативные: </w:t>
            </w:r>
            <w:r w:rsidRPr="005939F1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инициативное сотрудничество – </w:t>
            </w: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формулировать свои затруднения;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предлагать помощь и сотрудничество; проявлять активность во взаимодействии для решения коммуникативных и учебных задач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Спортивный стадион.</w:t>
            </w:r>
          </w:p>
        </w:tc>
      </w:tr>
      <w:tr w:rsidR="00E559CB" w:rsidRPr="005939F1" w:rsidTr="009D2D2C"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Итоговый урок. Развитие скоростно- силовых качеств</w:t>
            </w: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Комплексный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>Текущий . Игра «Паровозики». Развитие скоростно- силовых качеств.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sz w:val="20"/>
                <w:szCs w:val="20"/>
              </w:rPr>
              <w:t xml:space="preserve">Уметь: Правильно выполнять  движения в метании различными  способами метать мяч на дальность и на заданное расстояние. </w:t>
            </w:r>
          </w:p>
        </w:tc>
        <w:tc>
          <w:tcPr>
            <w:tcW w:w="1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Регулятивные: </w:t>
            </w:r>
            <w:r w:rsidRPr="005939F1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планирование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939F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– </w:t>
            </w:r>
            <w:r w:rsidRPr="005939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выбирать действия в соответствии с поставленной задачей и условиями ее реализации; применять установленные правила в планировании способа решения.    Познавательные: обще учебные – применять правила и пользоваться инструкциями и освоенными закономерностями; самостоятельно создавать алгоритмы деятельности при решении проблем различного характера.                                     Коммуникативные: планирование учебного сотрудничества – слушать собеседника; договариваться о совместных функциях координации действий</w:t>
            </w:r>
          </w:p>
          <w:p w:rsidR="006C47E1" w:rsidRPr="005939F1" w:rsidRDefault="006C47E1" w:rsidP="003E2AD7">
            <w:pPr>
              <w:pStyle w:val="ac"/>
              <w:ind w:left="142" w:firstLine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E1" w:rsidRPr="005939F1" w:rsidRDefault="006C47E1" w:rsidP="003E2AD7">
            <w:pPr>
              <w:pStyle w:val="ac"/>
              <w:ind w:left="142" w:firstLine="360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 w:rsidRPr="005939F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Спортивный стадион.</w:t>
            </w:r>
          </w:p>
        </w:tc>
      </w:tr>
    </w:tbl>
    <w:p w:rsidR="00F04A89" w:rsidRPr="00187A07" w:rsidRDefault="00F04A89" w:rsidP="003E2AD7">
      <w:pPr>
        <w:pStyle w:val="ac"/>
        <w:ind w:left="142" w:firstLine="360"/>
        <w:rPr>
          <w:rFonts w:ascii="Times New Roman" w:hAnsi="Times New Roman" w:cs="Times New Roman"/>
          <w:sz w:val="18"/>
          <w:szCs w:val="18"/>
        </w:rPr>
      </w:pPr>
    </w:p>
    <w:sectPr w:rsidR="00F04A89" w:rsidRPr="00187A07" w:rsidSect="003E2AD7">
      <w:footerReference w:type="default" r:id="rId7"/>
      <w:pgSz w:w="16838" w:h="11906" w:orient="landscape"/>
      <w:pgMar w:top="1134" w:right="850" w:bottom="1134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4319" w:rsidRDefault="00C74319" w:rsidP="0007532D">
      <w:pPr>
        <w:spacing w:after="0" w:line="240" w:lineRule="auto"/>
      </w:pPr>
      <w:r>
        <w:separator/>
      </w:r>
    </w:p>
  </w:endnote>
  <w:endnote w:type="continuationSeparator" w:id="0">
    <w:p w:rsidR="00C74319" w:rsidRDefault="00C74319" w:rsidP="000753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571457"/>
      <w:docPartObj>
        <w:docPartGallery w:val="Page Numbers (Bottom of Page)"/>
        <w:docPartUnique/>
      </w:docPartObj>
    </w:sdtPr>
    <w:sdtEndPr/>
    <w:sdtContent>
      <w:p w:rsidR="00774745" w:rsidRDefault="00774745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681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74745" w:rsidRDefault="0077474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4319" w:rsidRDefault="00C74319" w:rsidP="0007532D">
      <w:pPr>
        <w:spacing w:after="0" w:line="240" w:lineRule="auto"/>
      </w:pPr>
      <w:r>
        <w:separator/>
      </w:r>
    </w:p>
  </w:footnote>
  <w:footnote w:type="continuationSeparator" w:id="0">
    <w:p w:rsidR="00C74319" w:rsidRDefault="00C74319" w:rsidP="000753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3C5F"/>
    <w:rsid w:val="0001449C"/>
    <w:rsid w:val="00014EAA"/>
    <w:rsid w:val="00024496"/>
    <w:rsid w:val="00027A7B"/>
    <w:rsid w:val="00034E71"/>
    <w:rsid w:val="0004332A"/>
    <w:rsid w:val="00066D74"/>
    <w:rsid w:val="000709C8"/>
    <w:rsid w:val="0007532D"/>
    <w:rsid w:val="00086FAF"/>
    <w:rsid w:val="000915B4"/>
    <w:rsid w:val="000921B0"/>
    <w:rsid w:val="00095459"/>
    <w:rsid w:val="000A28EC"/>
    <w:rsid w:val="000A34F1"/>
    <w:rsid w:val="000A5652"/>
    <w:rsid w:val="000A696C"/>
    <w:rsid w:val="000B0FDC"/>
    <w:rsid w:val="000B6DF5"/>
    <w:rsid w:val="000C09A2"/>
    <w:rsid w:val="000C1A9D"/>
    <w:rsid w:val="000D622E"/>
    <w:rsid w:val="000E0323"/>
    <w:rsid w:val="000E1F00"/>
    <w:rsid w:val="000E221B"/>
    <w:rsid w:val="000E334C"/>
    <w:rsid w:val="000F4164"/>
    <w:rsid w:val="00100D35"/>
    <w:rsid w:val="00104470"/>
    <w:rsid w:val="001051B6"/>
    <w:rsid w:val="0011681D"/>
    <w:rsid w:val="001177AE"/>
    <w:rsid w:val="00126074"/>
    <w:rsid w:val="001414BC"/>
    <w:rsid w:val="0014644D"/>
    <w:rsid w:val="0015285E"/>
    <w:rsid w:val="00163DD8"/>
    <w:rsid w:val="001706F7"/>
    <w:rsid w:val="00171FB8"/>
    <w:rsid w:val="00187A07"/>
    <w:rsid w:val="00191363"/>
    <w:rsid w:val="00194DE3"/>
    <w:rsid w:val="00194F5F"/>
    <w:rsid w:val="00196F0B"/>
    <w:rsid w:val="001A1667"/>
    <w:rsid w:val="001A401A"/>
    <w:rsid w:val="001B30E0"/>
    <w:rsid w:val="001C28C2"/>
    <w:rsid w:val="001E03C0"/>
    <w:rsid w:val="001F5586"/>
    <w:rsid w:val="001F60AE"/>
    <w:rsid w:val="001F738B"/>
    <w:rsid w:val="00220A9E"/>
    <w:rsid w:val="002415A7"/>
    <w:rsid w:val="00242F5E"/>
    <w:rsid w:val="00253694"/>
    <w:rsid w:val="00261275"/>
    <w:rsid w:val="0026421D"/>
    <w:rsid w:val="00267736"/>
    <w:rsid w:val="00275A26"/>
    <w:rsid w:val="00286DE9"/>
    <w:rsid w:val="002A551E"/>
    <w:rsid w:val="002A6A83"/>
    <w:rsid w:val="002B1AAA"/>
    <w:rsid w:val="002C057D"/>
    <w:rsid w:val="002C14D7"/>
    <w:rsid w:val="002C3DBF"/>
    <w:rsid w:val="002D1AA7"/>
    <w:rsid w:val="002E05CF"/>
    <w:rsid w:val="002E791A"/>
    <w:rsid w:val="002F31C9"/>
    <w:rsid w:val="002F6B67"/>
    <w:rsid w:val="003042DD"/>
    <w:rsid w:val="0031190D"/>
    <w:rsid w:val="00314BDF"/>
    <w:rsid w:val="00333C5F"/>
    <w:rsid w:val="00334150"/>
    <w:rsid w:val="00341B08"/>
    <w:rsid w:val="00361AC3"/>
    <w:rsid w:val="00361DC7"/>
    <w:rsid w:val="00364707"/>
    <w:rsid w:val="00375688"/>
    <w:rsid w:val="00381AC0"/>
    <w:rsid w:val="00392888"/>
    <w:rsid w:val="00393E09"/>
    <w:rsid w:val="00397A15"/>
    <w:rsid w:val="003A1E45"/>
    <w:rsid w:val="003A241E"/>
    <w:rsid w:val="003A2C4D"/>
    <w:rsid w:val="003B366E"/>
    <w:rsid w:val="003B6146"/>
    <w:rsid w:val="003C0FC7"/>
    <w:rsid w:val="003C11B4"/>
    <w:rsid w:val="003C3E19"/>
    <w:rsid w:val="003C62E7"/>
    <w:rsid w:val="003E2AD7"/>
    <w:rsid w:val="003E3FE4"/>
    <w:rsid w:val="003E679F"/>
    <w:rsid w:val="004032A5"/>
    <w:rsid w:val="00404A40"/>
    <w:rsid w:val="0041096C"/>
    <w:rsid w:val="00416A2A"/>
    <w:rsid w:val="0043234E"/>
    <w:rsid w:val="00446500"/>
    <w:rsid w:val="00446734"/>
    <w:rsid w:val="0045004F"/>
    <w:rsid w:val="00455E5F"/>
    <w:rsid w:val="00457C0D"/>
    <w:rsid w:val="00473C73"/>
    <w:rsid w:val="0048238D"/>
    <w:rsid w:val="00482ECA"/>
    <w:rsid w:val="004A3657"/>
    <w:rsid w:val="004C6183"/>
    <w:rsid w:val="004D74C7"/>
    <w:rsid w:val="004E0434"/>
    <w:rsid w:val="004F1CB3"/>
    <w:rsid w:val="004F7F44"/>
    <w:rsid w:val="005054F8"/>
    <w:rsid w:val="00507C4C"/>
    <w:rsid w:val="0051289D"/>
    <w:rsid w:val="00512A5B"/>
    <w:rsid w:val="00514C9D"/>
    <w:rsid w:val="0051509A"/>
    <w:rsid w:val="00515132"/>
    <w:rsid w:val="005205A3"/>
    <w:rsid w:val="00526175"/>
    <w:rsid w:val="005265AA"/>
    <w:rsid w:val="005317F7"/>
    <w:rsid w:val="005711BD"/>
    <w:rsid w:val="0058726B"/>
    <w:rsid w:val="005902B7"/>
    <w:rsid w:val="005C5C32"/>
    <w:rsid w:val="005C7F92"/>
    <w:rsid w:val="005D1DB1"/>
    <w:rsid w:val="005D4511"/>
    <w:rsid w:val="005E0D00"/>
    <w:rsid w:val="00602B8D"/>
    <w:rsid w:val="006108C8"/>
    <w:rsid w:val="006139F0"/>
    <w:rsid w:val="00622E94"/>
    <w:rsid w:val="00623BCD"/>
    <w:rsid w:val="00635B44"/>
    <w:rsid w:val="00640162"/>
    <w:rsid w:val="006563B1"/>
    <w:rsid w:val="00663B51"/>
    <w:rsid w:val="00665445"/>
    <w:rsid w:val="00666C79"/>
    <w:rsid w:val="006736BF"/>
    <w:rsid w:val="00675443"/>
    <w:rsid w:val="0067679E"/>
    <w:rsid w:val="0068445A"/>
    <w:rsid w:val="00690134"/>
    <w:rsid w:val="006A5261"/>
    <w:rsid w:val="006A5377"/>
    <w:rsid w:val="006A5CAA"/>
    <w:rsid w:val="006B206E"/>
    <w:rsid w:val="006B4E7E"/>
    <w:rsid w:val="006B6C68"/>
    <w:rsid w:val="006C2F22"/>
    <w:rsid w:val="006C3FE0"/>
    <w:rsid w:val="006C47E1"/>
    <w:rsid w:val="006C74BE"/>
    <w:rsid w:val="006D7DEF"/>
    <w:rsid w:val="006E2D79"/>
    <w:rsid w:val="006F2D49"/>
    <w:rsid w:val="00704FE4"/>
    <w:rsid w:val="00711CD7"/>
    <w:rsid w:val="007125D7"/>
    <w:rsid w:val="007143EC"/>
    <w:rsid w:val="00717EC6"/>
    <w:rsid w:val="007279A6"/>
    <w:rsid w:val="007317D3"/>
    <w:rsid w:val="00733D70"/>
    <w:rsid w:val="00736698"/>
    <w:rsid w:val="007607B9"/>
    <w:rsid w:val="00767C1B"/>
    <w:rsid w:val="00772D60"/>
    <w:rsid w:val="00774745"/>
    <w:rsid w:val="00793B5C"/>
    <w:rsid w:val="00795D5A"/>
    <w:rsid w:val="00795EE8"/>
    <w:rsid w:val="00797600"/>
    <w:rsid w:val="007A6B7E"/>
    <w:rsid w:val="007B136C"/>
    <w:rsid w:val="007C3B0A"/>
    <w:rsid w:val="007C3C1E"/>
    <w:rsid w:val="007D101F"/>
    <w:rsid w:val="007D150C"/>
    <w:rsid w:val="007E154A"/>
    <w:rsid w:val="007E1E1A"/>
    <w:rsid w:val="007E5596"/>
    <w:rsid w:val="007E59AF"/>
    <w:rsid w:val="007F0E8B"/>
    <w:rsid w:val="007F7119"/>
    <w:rsid w:val="0080490D"/>
    <w:rsid w:val="00811D0D"/>
    <w:rsid w:val="008132A0"/>
    <w:rsid w:val="00847017"/>
    <w:rsid w:val="00857D4F"/>
    <w:rsid w:val="00861783"/>
    <w:rsid w:val="00863A55"/>
    <w:rsid w:val="008704CD"/>
    <w:rsid w:val="00875597"/>
    <w:rsid w:val="00877F09"/>
    <w:rsid w:val="00887B12"/>
    <w:rsid w:val="00897216"/>
    <w:rsid w:val="008A293E"/>
    <w:rsid w:val="008A73F3"/>
    <w:rsid w:val="008B270F"/>
    <w:rsid w:val="008C1978"/>
    <w:rsid w:val="008C6164"/>
    <w:rsid w:val="008C6830"/>
    <w:rsid w:val="008D68CE"/>
    <w:rsid w:val="008E42AA"/>
    <w:rsid w:val="008E65AB"/>
    <w:rsid w:val="008F4D4D"/>
    <w:rsid w:val="008F6DB3"/>
    <w:rsid w:val="009024C9"/>
    <w:rsid w:val="00906E5B"/>
    <w:rsid w:val="009147E4"/>
    <w:rsid w:val="00915676"/>
    <w:rsid w:val="0094097A"/>
    <w:rsid w:val="00945A50"/>
    <w:rsid w:val="009466ED"/>
    <w:rsid w:val="009509AC"/>
    <w:rsid w:val="00955C66"/>
    <w:rsid w:val="00961B48"/>
    <w:rsid w:val="00962985"/>
    <w:rsid w:val="00970782"/>
    <w:rsid w:val="009724E6"/>
    <w:rsid w:val="009833D9"/>
    <w:rsid w:val="009B124A"/>
    <w:rsid w:val="009B1A96"/>
    <w:rsid w:val="009C1669"/>
    <w:rsid w:val="009D2D2C"/>
    <w:rsid w:val="009D372A"/>
    <w:rsid w:val="009E0580"/>
    <w:rsid w:val="009E3B90"/>
    <w:rsid w:val="009E51DB"/>
    <w:rsid w:val="00A04B3F"/>
    <w:rsid w:val="00A17132"/>
    <w:rsid w:val="00A30F4F"/>
    <w:rsid w:val="00A331AD"/>
    <w:rsid w:val="00A34644"/>
    <w:rsid w:val="00A4271B"/>
    <w:rsid w:val="00A42EEB"/>
    <w:rsid w:val="00A453B3"/>
    <w:rsid w:val="00A5066E"/>
    <w:rsid w:val="00A53A5B"/>
    <w:rsid w:val="00A6390A"/>
    <w:rsid w:val="00A7007D"/>
    <w:rsid w:val="00A710F3"/>
    <w:rsid w:val="00AA0152"/>
    <w:rsid w:val="00AA5E7B"/>
    <w:rsid w:val="00AB421E"/>
    <w:rsid w:val="00AB61C7"/>
    <w:rsid w:val="00AB6370"/>
    <w:rsid w:val="00AD23B9"/>
    <w:rsid w:val="00AE7695"/>
    <w:rsid w:val="00AF29BB"/>
    <w:rsid w:val="00B01C11"/>
    <w:rsid w:val="00B057A5"/>
    <w:rsid w:val="00B1151D"/>
    <w:rsid w:val="00B17C2C"/>
    <w:rsid w:val="00B32A93"/>
    <w:rsid w:val="00B51793"/>
    <w:rsid w:val="00B5328C"/>
    <w:rsid w:val="00B6564C"/>
    <w:rsid w:val="00B8131C"/>
    <w:rsid w:val="00B90EE3"/>
    <w:rsid w:val="00B9292D"/>
    <w:rsid w:val="00B966CA"/>
    <w:rsid w:val="00BA150C"/>
    <w:rsid w:val="00BA5C5A"/>
    <w:rsid w:val="00BC33DA"/>
    <w:rsid w:val="00BE46E6"/>
    <w:rsid w:val="00BF00FE"/>
    <w:rsid w:val="00BF0C8F"/>
    <w:rsid w:val="00BF75CE"/>
    <w:rsid w:val="00C23F18"/>
    <w:rsid w:val="00C27E6D"/>
    <w:rsid w:val="00C32F37"/>
    <w:rsid w:val="00C33541"/>
    <w:rsid w:val="00C4240A"/>
    <w:rsid w:val="00C65321"/>
    <w:rsid w:val="00C74319"/>
    <w:rsid w:val="00C77101"/>
    <w:rsid w:val="00C82CDC"/>
    <w:rsid w:val="00C94BAE"/>
    <w:rsid w:val="00CA1DA0"/>
    <w:rsid w:val="00CB3128"/>
    <w:rsid w:val="00CC5E1C"/>
    <w:rsid w:val="00CD4210"/>
    <w:rsid w:val="00CF0E33"/>
    <w:rsid w:val="00CF1013"/>
    <w:rsid w:val="00D002FC"/>
    <w:rsid w:val="00D0435B"/>
    <w:rsid w:val="00D10DEF"/>
    <w:rsid w:val="00D268E7"/>
    <w:rsid w:val="00D329B3"/>
    <w:rsid w:val="00D40740"/>
    <w:rsid w:val="00D411EA"/>
    <w:rsid w:val="00D649C4"/>
    <w:rsid w:val="00D6677B"/>
    <w:rsid w:val="00D74839"/>
    <w:rsid w:val="00D80D21"/>
    <w:rsid w:val="00D93AF0"/>
    <w:rsid w:val="00DA1190"/>
    <w:rsid w:val="00DA4929"/>
    <w:rsid w:val="00DA70D4"/>
    <w:rsid w:val="00DB13AD"/>
    <w:rsid w:val="00DC01BF"/>
    <w:rsid w:val="00DC3944"/>
    <w:rsid w:val="00DC519E"/>
    <w:rsid w:val="00DD197B"/>
    <w:rsid w:val="00DE365F"/>
    <w:rsid w:val="00DE71E6"/>
    <w:rsid w:val="00DF2000"/>
    <w:rsid w:val="00DF6D33"/>
    <w:rsid w:val="00DF7D56"/>
    <w:rsid w:val="00E21C55"/>
    <w:rsid w:val="00E2359C"/>
    <w:rsid w:val="00E37D37"/>
    <w:rsid w:val="00E41E1C"/>
    <w:rsid w:val="00E438BE"/>
    <w:rsid w:val="00E47C49"/>
    <w:rsid w:val="00E50A0F"/>
    <w:rsid w:val="00E51FFF"/>
    <w:rsid w:val="00E559CB"/>
    <w:rsid w:val="00E576EC"/>
    <w:rsid w:val="00E70DA1"/>
    <w:rsid w:val="00E82BA6"/>
    <w:rsid w:val="00E90DD1"/>
    <w:rsid w:val="00E914A3"/>
    <w:rsid w:val="00E96C40"/>
    <w:rsid w:val="00E97C17"/>
    <w:rsid w:val="00EA37B2"/>
    <w:rsid w:val="00EB0E06"/>
    <w:rsid w:val="00EC0C11"/>
    <w:rsid w:val="00EC7816"/>
    <w:rsid w:val="00ED067D"/>
    <w:rsid w:val="00EE58BB"/>
    <w:rsid w:val="00EE5DB5"/>
    <w:rsid w:val="00EF4F4F"/>
    <w:rsid w:val="00F04A89"/>
    <w:rsid w:val="00F0776E"/>
    <w:rsid w:val="00F07F04"/>
    <w:rsid w:val="00F1370D"/>
    <w:rsid w:val="00F15224"/>
    <w:rsid w:val="00F244F1"/>
    <w:rsid w:val="00F2526D"/>
    <w:rsid w:val="00F27B09"/>
    <w:rsid w:val="00F33FBE"/>
    <w:rsid w:val="00F35DD7"/>
    <w:rsid w:val="00F47EBE"/>
    <w:rsid w:val="00F5054C"/>
    <w:rsid w:val="00F57F7B"/>
    <w:rsid w:val="00F60F4E"/>
    <w:rsid w:val="00F71DEA"/>
    <w:rsid w:val="00F72065"/>
    <w:rsid w:val="00F805B1"/>
    <w:rsid w:val="00F806F6"/>
    <w:rsid w:val="00F86FC8"/>
    <w:rsid w:val="00F9756C"/>
    <w:rsid w:val="00FA5541"/>
    <w:rsid w:val="00FB20F2"/>
    <w:rsid w:val="00FB310E"/>
    <w:rsid w:val="00FB4C6C"/>
    <w:rsid w:val="00FC0C18"/>
    <w:rsid w:val="00FC448C"/>
    <w:rsid w:val="00FD742C"/>
    <w:rsid w:val="00FE420A"/>
    <w:rsid w:val="00FF1DCD"/>
    <w:rsid w:val="00FF4F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7029AE-3623-4958-8B2A-BA65FC146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3C73"/>
  </w:style>
  <w:style w:type="paragraph" w:styleId="3">
    <w:name w:val="heading 3"/>
    <w:basedOn w:val="a"/>
    <w:link w:val="30"/>
    <w:uiPriority w:val="9"/>
    <w:qFormat/>
    <w:rsid w:val="002C057D"/>
    <w:pPr>
      <w:spacing w:before="100" w:beforeAutospacing="1" w:after="100" w:afterAutospacing="1" w:line="240" w:lineRule="auto"/>
      <w:outlineLvl w:val="2"/>
    </w:pPr>
    <w:rPr>
      <w:rFonts w:ascii="Arial CYR" w:eastAsia="Times New Roman" w:hAnsi="Arial CYR" w:cs="Arial CYR"/>
      <w:b/>
      <w:bCs/>
      <w:color w:val="78A1BB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3354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3C5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68445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B2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B270F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0753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7532D"/>
  </w:style>
  <w:style w:type="paragraph" w:styleId="a9">
    <w:name w:val="footer"/>
    <w:basedOn w:val="a"/>
    <w:link w:val="aa"/>
    <w:uiPriority w:val="99"/>
    <w:unhideWhenUsed/>
    <w:rsid w:val="000753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7532D"/>
  </w:style>
  <w:style w:type="paragraph" w:customStyle="1" w:styleId="stylet1">
    <w:name w:val="stylet1"/>
    <w:basedOn w:val="a"/>
    <w:rsid w:val="00531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uiPriority w:val="22"/>
    <w:qFormat/>
    <w:rsid w:val="005317F7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2C057D"/>
    <w:rPr>
      <w:rFonts w:ascii="Arial CYR" w:eastAsia="Times New Roman" w:hAnsi="Arial CYR" w:cs="Arial CYR"/>
      <w:b/>
      <w:bCs/>
      <w:color w:val="78A1BB"/>
      <w:sz w:val="24"/>
      <w:szCs w:val="24"/>
      <w:lang w:eastAsia="ru-RU"/>
    </w:rPr>
  </w:style>
  <w:style w:type="paragraph" w:styleId="ac">
    <w:name w:val="No Spacing"/>
    <w:link w:val="ad"/>
    <w:qFormat/>
    <w:rsid w:val="000A28EC"/>
    <w:pPr>
      <w:spacing w:after="0" w:line="240" w:lineRule="auto"/>
    </w:pPr>
  </w:style>
  <w:style w:type="character" w:customStyle="1" w:styleId="ad">
    <w:name w:val="Без интервала Знак"/>
    <w:basedOn w:val="a0"/>
    <w:link w:val="ac"/>
    <w:rsid w:val="000A28EC"/>
  </w:style>
  <w:style w:type="paragraph" w:styleId="ae">
    <w:name w:val="Body Text"/>
    <w:basedOn w:val="a"/>
    <w:link w:val="af"/>
    <w:rsid w:val="000A28E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">
    <w:name w:val="Основной текст Знак"/>
    <w:basedOn w:val="a0"/>
    <w:link w:val="ae"/>
    <w:rsid w:val="000A28E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C3354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f0">
    <w:name w:val="Hyperlink"/>
    <w:basedOn w:val="a0"/>
    <w:uiPriority w:val="99"/>
    <w:unhideWhenUsed/>
    <w:rsid w:val="00104470"/>
    <w:rPr>
      <w:color w:val="0000FF"/>
      <w:u w:val="single"/>
    </w:rPr>
  </w:style>
  <w:style w:type="paragraph" w:customStyle="1" w:styleId="ParagraphStyle">
    <w:name w:val="Paragraph Style"/>
    <w:rsid w:val="006C47E1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6C47E1"/>
    <w:rPr>
      <w:rFonts w:ascii="Georgia" w:eastAsia="Georgia" w:hAnsi="Georgia" w:cs="Georgia"/>
      <w:i/>
      <w:iCs/>
      <w:sz w:val="21"/>
      <w:szCs w:val="21"/>
      <w:shd w:val="clear" w:color="auto" w:fill="FFFFFF"/>
    </w:rPr>
  </w:style>
  <w:style w:type="character" w:customStyle="1" w:styleId="af1">
    <w:name w:val="Основной текст_"/>
    <w:basedOn w:val="a0"/>
    <w:link w:val="5"/>
    <w:rsid w:val="006C47E1"/>
    <w:rPr>
      <w:rFonts w:ascii="Georgia" w:eastAsia="Georgia" w:hAnsi="Georgia" w:cs="Georgia"/>
      <w:sz w:val="19"/>
      <w:szCs w:val="19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6C47E1"/>
    <w:rPr>
      <w:rFonts w:ascii="Georgia" w:eastAsia="Georgia" w:hAnsi="Georgia" w:cs="Georgia"/>
      <w:b/>
      <w:bCs/>
      <w:sz w:val="18"/>
      <w:szCs w:val="18"/>
      <w:shd w:val="clear" w:color="auto" w:fill="FFFFFF"/>
    </w:rPr>
  </w:style>
  <w:style w:type="character" w:customStyle="1" w:styleId="41">
    <w:name w:val="Основной текст (4)_"/>
    <w:basedOn w:val="a0"/>
    <w:link w:val="42"/>
    <w:rsid w:val="006C47E1"/>
    <w:rPr>
      <w:rFonts w:ascii="Arial" w:eastAsia="Arial" w:hAnsi="Arial" w:cs="Arial"/>
      <w:i/>
      <w:iCs/>
      <w:spacing w:val="-20"/>
      <w:sz w:val="18"/>
      <w:szCs w:val="18"/>
      <w:shd w:val="clear" w:color="auto" w:fill="FFFFFF"/>
    </w:rPr>
  </w:style>
  <w:style w:type="character" w:customStyle="1" w:styleId="2FranklinGothicMedium115pt">
    <w:name w:val="Основной текст (2) + Franklin Gothic Medium;11;5 pt;Не курсив"/>
    <w:basedOn w:val="2"/>
    <w:rsid w:val="006C47E1"/>
    <w:rPr>
      <w:rFonts w:ascii="Franklin Gothic Medium" w:eastAsia="Franklin Gothic Medium" w:hAnsi="Franklin Gothic Medium" w:cs="Franklin Gothic Medium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Tahoma8pt1pt">
    <w:name w:val="Основной текст + Tahoma;8 pt;Полужирный;Интервал 1 pt"/>
    <w:basedOn w:val="af1"/>
    <w:rsid w:val="006C47E1"/>
    <w:rPr>
      <w:rFonts w:ascii="Tahoma" w:eastAsia="Tahoma" w:hAnsi="Tahoma" w:cs="Tahoma"/>
      <w:b/>
      <w:bCs/>
      <w:color w:val="000000"/>
      <w:spacing w:val="20"/>
      <w:w w:val="100"/>
      <w:position w:val="0"/>
      <w:sz w:val="16"/>
      <w:szCs w:val="16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6C47E1"/>
    <w:pPr>
      <w:widowControl w:val="0"/>
      <w:shd w:val="clear" w:color="auto" w:fill="FFFFFF"/>
      <w:spacing w:before="60" w:after="0" w:line="211" w:lineRule="exact"/>
      <w:ind w:firstLine="340"/>
      <w:jc w:val="both"/>
    </w:pPr>
    <w:rPr>
      <w:rFonts w:ascii="Georgia" w:eastAsia="Georgia" w:hAnsi="Georgia" w:cs="Georgia"/>
      <w:i/>
      <w:iCs/>
      <w:sz w:val="21"/>
      <w:szCs w:val="21"/>
    </w:rPr>
  </w:style>
  <w:style w:type="paragraph" w:customStyle="1" w:styleId="5">
    <w:name w:val="Основной текст5"/>
    <w:basedOn w:val="a"/>
    <w:link w:val="af1"/>
    <w:rsid w:val="006C47E1"/>
    <w:pPr>
      <w:widowControl w:val="0"/>
      <w:shd w:val="clear" w:color="auto" w:fill="FFFFFF"/>
      <w:spacing w:after="0" w:line="211" w:lineRule="exact"/>
      <w:ind w:firstLine="340"/>
      <w:jc w:val="both"/>
    </w:pPr>
    <w:rPr>
      <w:rFonts w:ascii="Georgia" w:eastAsia="Georgia" w:hAnsi="Georgia" w:cs="Georgia"/>
      <w:sz w:val="19"/>
      <w:szCs w:val="19"/>
    </w:rPr>
  </w:style>
  <w:style w:type="paragraph" w:customStyle="1" w:styleId="32">
    <w:name w:val="Основной текст (3)"/>
    <w:basedOn w:val="a"/>
    <w:link w:val="31"/>
    <w:rsid w:val="006C47E1"/>
    <w:pPr>
      <w:widowControl w:val="0"/>
      <w:shd w:val="clear" w:color="auto" w:fill="FFFFFF"/>
      <w:spacing w:after="0" w:line="211" w:lineRule="exact"/>
      <w:ind w:firstLine="340"/>
      <w:jc w:val="both"/>
    </w:pPr>
    <w:rPr>
      <w:rFonts w:ascii="Georgia" w:eastAsia="Georgia" w:hAnsi="Georgia" w:cs="Georgia"/>
      <w:b/>
      <w:bCs/>
      <w:sz w:val="18"/>
      <w:szCs w:val="18"/>
    </w:rPr>
  </w:style>
  <w:style w:type="paragraph" w:customStyle="1" w:styleId="42">
    <w:name w:val="Основной текст (4)"/>
    <w:basedOn w:val="a"/>
    <w:link w:val="41"/>
    <w:rsid w:val="006C47E1"/>
    <w:pPr>
      <w:widowControl w:val="0"/>
      <w:shd w:val="clear" w:color="auto" w:fill="FFFFFF"/>
      <w:spacing w:after="60" w:line="0" w:lineRule="atLeast"/>
    </w:pPr>
    <w:rPr>
      <w:rFonts w:ascii="Arial" w:eastAsia="Arial" w:hAnsi="Arial" w:cs="Arial"/>
      <w:i/>
      <w:iCs/>
      <w:spacing w:val="-20"/>
      <w:sz w:val="18"/>
      <w:szCs w:val="18"/>
    </w:rPr>
  </w:style>
  <w:style w:type="character" w:customStyle="1" w:styleId="1">
    <w:name w:val="Основной текст1"/>
    <w:basedOn w:val="af1"/>
    <w:rsid w:val="006C47E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shd w:val="clear" w:color="auto" w:fill="FFFFFF"/>
      <w:lang w:val="ru-RU" w:eastAsia="ru-RU" w:bidi="ru-RU"/>
    </w:rPr>
  </w:style>
  <w:style w:type="character" w:customStyle="1" w:styleId="FranklinGothicHeavy85pt1pt">
    <w:name w:val="Основной текст + Franklin Gothic Heavy;8;5 pt;Интервал 1 pt"/>
    <w:basedOn w:val="af1"/>
    <w:rsid w:val="006C47E1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LucidaSansUnicode">
    <w:name w:val="Основной текст + Lucida Sans Unicode;Полужирный"/>
    <w:basedOn w:val="af1"/>
    <w:rsid w:val="006C47E1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1">
    <w:name w:val="Основной текст2"/>
    <w:basedOn w:val="af1"/>
    <w:rsid w:val="006C47E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50">
    <w:name w:val="Основной текст (5)_"/>
    <w:basedOn w:val="a0"/>
    <w:link w:val="51"/>
    <w:rsid w:val="006C47E1"/>
    <w:rPr>
      <w:rFonts w:ascii="Times New Roman" w:eastAsia="Times New Roman" w:hAnsi="Times New Roman" w:cs="Times New Roman"/>
      <w:b/>
      <w:bCs/>
      <w:i/>
      <w:iCs/>
      <w:sz w:val="21"/>
      <w:szCs w:val="21"/>
      <w:shd w:val="clear" w:color="auto" w:fill="FFFFFF"/>
    </w:rPr>
  </w:style>
  <w:style w:type="paragraph" w:customStyle="1" w:styleId="51">
    <w:name w:val="Основной текст (5)"/>
    <w:basedOn w:val="a"/>
    <w:link w:val="50"/>
    <w:rsid w:val="006C47E1"/>
    <w:pPr>
      <w:widowControl w:val="0"/>
      <w:shd w:val="clear" w:color="auto" w:fill="FFFFFF"/>
      <w:spacing w:after="0" w:line="211" w:lineRule="exact"/>
      <w:jc w:val="both"/>
    </w:pPr>
    <w:rPr>
      <w:rFonts w:ascii="Times New Roman" w:eastAsia="Times New Roman" w:hAnsi="Times New Roman" w:cs="Times New Roman"/>
      <w:b/>
      <w:bCs/>
      <w:i/>
      <w:iCs/>
      <w:sz w:val="21"/>
      <w:szCs w:val="21"/>
    </w:rPr>
  </w:style>
  <w:style w:type="paragraph" w:styleId="af2">
    <w:name w:val="Title"/>
    <w:basedOn w:val="a"/>
    <w:next w:val="a"/>
    <w:link w:val="af3"/>
    <w:uiPriority w:val="10"/>
    <w:qFormat/>
    <w:rsid w:val="006C47E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3">
    <w:name w:val="Название Знак"/>
    <w:basedOn w:val="a0"/>
    <w:link w:val="af2"/>
    <w:uiPriority w:val="10"/>
    <w:rsid w:val="006C47E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5pt">
    <w:name w:val="Основной текст + 10;5 pt"/>
    <w:basedOn w:val="af1"/>
    <w:rsid w:val="006C47E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2">
    <w:name w:val="Заголовок №2_"/>
    <w:basedOn w:val="a0"/>
    <w:link w:val="23"/>
    <w:rsid w:val="006C47E1"/>
    <w:rPr>
      <w:rFonts w:ascii="Franklin Gothic Demi" w:eastAsia="Franklin Gothic Demi" w:hAnsi="Franklin Gothic Demi" w:cs="Franklin Gothic Demi"/>
      <w:sz w:val="26"/>
      <w:szCs w:val="26"/>
      <w:shd w:val="clear" w:color="auto" w:fill="FFFFFF"/>
    </w:rPr>
  </w:style>
  <w:style w:type="character" w:customStyle="1" w:styleId="2Arial12pt">
    <w:name w:val="Заголовок №2 + Arial;12 pt;Полужирный"/>
    <w:basedOn w:val="22"/>
    <w:rsid w:val="006C47E1"/>
    <w:rPr>
      <w:rFonts w:ascii="Arial" w:eastAsia="Arial" w:hAnsi="Arial" w:cs="Arial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16">
    <w:name w:val="Основной текст (16)_"/>
    <w:basedOn w:val="a0"/>
    <w:link w:val="160"/>
    <w:rsid w:val="006C47E1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character" w:customStyle="1" w:styleId="105pt0">
    <w:name w:val="Основной текст + 10;5 pt;Полужирный"/>
    <w:basedOn w:val="af1"/>
    <w:rsid w:val="006C47E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4">
    <w:name w:val="Основной текст (2) + Не полужирный"/>
    <w:basedOn w:val="2"/>
    <w:rsid w:val="006C47E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23">
    <w:name w:val="Заголовок №2"/>
    <w:basedOn w:val="a"/>
    <w:link w:val="22"/>
    <w:rsid w:val="006C47E1"/>
    <w:pPr>
      <w:widowControl w:val="0"/>
      <w:shd w:val="clear" w:color="auto" w:fill="FFFFFF"/>
      <w:spacing w:after="420" w:line="0" w:lineRule="atLeast"/>
      <w:jc w:val="center"/>
      <w:outlineLvl w:val="1"/>
    </w:pPr>
    <w:rPr>
      <w:rFonts w:ascii="Franklin Gothic Demi" w:eastAsia="Franklin Gothic Demi" w:hAnsi="Franklin Gothic Demi" w:cs="Franklin Gothic Demi"/>
      <w:sz w:val="26"/>
      <w:szCs w:val="26"/>
    </w:rPr>
  </w:style>
  <w:style w:type="paragraph" w:customStyle="1" w:styleId="160">
    <w:name w:val="Основной текст (16)"/>
    <w:basedOn w:val="a"/>
    <w:link w:val="16"/>
    <w:rsid w:val="006C47E1"/>
    <w:pPr>
      <w:widowControl w:val="0"/>
      <w:shd w:val="clear" w:color="auto" w:fill="FFFFFF"/>
      <w:spacing w:before="420" w:after="180" w:line="0" w:lineRule="atLeast"/>
      <w:jc w:val="center"/>
    </w:pPr>
    <w:rPr>
      <w:rFonts w:ascii="Arial" w:eastAsia="Arial" w:hAnsi="Arial" w:cs="Arial"/>
      <w:b/>
      <w:bCs/>
      <w:sz w:val="20"/>
      <w:szCs w:val="20"/>
    </w:rPr>
  </w:style>
  <w:style w:type="character" w:customStyle="1" w:styleId="28">
    <w:name w:val="Основной текст (28)_"/>
    <w:basedOn w:val="a0"/>
    <w:link w:val="280"/>
    <w:rsid w:val="006C47E1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29">
    <w:name w:val="Основной текст (29)_"/>
    <w:basedOn w:val="a0"/>
    <w:link w:val="290"/>
    <w:rsid w:val="006C47E1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300">
    <w:name w:val="Основной текст (30)_"/>
    <w:basedOn w:val="a0"/>
    <w:link w:val="301"/>
    <w:rsid w:val="006C47E1"/>
    <w:rPr>
      <w:rFonts w:ascii="Arial" w:eastAsia="Arial" w:hAnsi="Arial" w:cs="Arial"/>
      <w:i/>
      <w:iCs/>
      <w:sz w:val="16"/>
      <w:szCs w:val="16"/>
      <w:shd w:val="clear" w:color="auto" w:fill="FFFFFF"/>
    </w:rPr>
  </w:style>
  <w:style w:type="character" w:customStyle="1" w:styleId="30TimesNewRoman4pt">
    <w:name w:val="Основной текст (30) + Times New Roman;4 pt;Не курсив"/>
    <w:basedOn w:val="300"/>
    <w:rsid w:val="006C47E1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8"/>
      <w:szCs w:val="8"/>
      <w:shd w:val="clear" w:color="auto" w:fill="FFFFFF"/>
      <w:lang w:val="ru-RU" w:eastAsia="ru-RU" w:bidi="ru-RU"/>
    </w:rPr>
  </w:style>
  <w:style w:type="character" w:customStyle="1" w:styleId="2875pt">
    <w:name w:val="Основной текст (28) + 7;5 pt"/>
    <w:basedOn w:val="28"/>
    <w:rsid w:val="006C47E1"/>
    <w:rPr>
      <w:rFonts w:ascii="Arial" w:eastAsia="Arial" w:hAnsi="Arial" w:cs="Arial"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280">
    <w:name w:val="Основной текст (28)"/>
    <w:basedOn w:val="a"/>
    <w:link w:val="28"/>
    <w:rsid w:val="006C47E1"/>
    <w:pPr>
      <w:widowControl w:val="0"/>
      <w:shd w:val="clear" w:color="auto" w:fill="FFFFFF"/>
      <w:spacing w:before="240" w:after="240" w:line="216" w:lineRule="exact"/>
    </w:pPr>
    <w:rPr>
      <w:rFonts w:ascii="Arial" w:eastAsia="Arial" w:hAnsi="Arial" w:cs="Arial"/>
      <w:sz w:val="17"/>
      <w:szCs w:val="17"/>
    </w:rPr>
  </w:style>
  <w:style w:type="paragraph" w:customStyle="1" w:styleId="290">
    <w:name w:val="Основной текст (29)"/>
    <w:basedOn w:val="a"/>
    <w:link w:val="29"/>
    <w:rsid w:val="006C47E1"/>
    <w:pPr>
      <w:widowControl w:val="0"/>
      <w:shd w:val="clear" w:color="auto" w:fill="FFFFFF"/>
      <w:spacing w:before="660" w:after="240" w:line="0" w:lineRule="atLeast"/>
    </w:pPr>
    <w:rPr>
      <w:rFonts w:ascii="Arial" w:eastAsia="Arial" w:hAnsi="Arial" w:cs="Arial"/>
      <w:sz w:val="17"/>
      <w:szCs w:val="17"/>
    </w:rPr>
  </w:style>
  <w:style w:type="paragraph" w:customStyle="1" w:styleId="301">
    <w:name w:val="Основной текст (30)"/>
    <w:basedOn w:val="a"/>
    <w:link w:val="300"/>
    <w:rsid w:val="006C47E1"/>
    <w:pPr>
      <w:widowControl w:val="0"/>
      <w:shd w:val="clear" w:color="auto" w:fill="FFFFFF"/>
      <w:spacing w:before="240" w:after="240" w:line="0" w:lineRule="atLeast"/>
    </w:pPr>
    <w:rPr>
      <w:rFonts w:ascii="Arial" w:eastAsia="Arial" w:hAnsi="Arial" w:cs="Arial"/>
      <w:i/>
      <w:iCs/>
      <w:sz w:val="16"/>
      <w:szCs w:val="16"/>
    </w:rPr>
  </w:style>
  <w:style w:type="character" w:customStyle="1" w:styleId="10">
    <w:name w:val="Заголовок №1_"/>
    <w:basedOn w:val="a0"/>
    <w:link w:val="11"/>
    <w:rsid w:val="006C47E1"/>
    <w:rPr>
      <w:rFonts w:ascii="Franklin Gothic Demi" w:eastAsia="Franklin Gothic Demi" w:hAnsi="Franklin Gothic Demi" w:cs="Franklin Gothic Demi"/>
      <w:shd w:val="clear" w:color="auto" w:fill="FFFFFF"/>
    </w:rPr>
  </w:style>
  <w:style w:type="character" w:customStyle="1" w:styleId="1Arial">
    <w:name w:val="Заголовок №1 + Arial;Полужирный"/>
    <w:basedOn w:val="10"/>
    <w:rsid w:val="006C47E1"/>
    <w:rPr>
      <w:rFonts w:ascii="Arial" w:eastAsia="Arial" w:hAnsi="Arial" w:cs="Arial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20">
    <w:name w:val="Заголовок №2 (2)_"/>
    <w:basedOn w:val="a0"/>
    <w:link w:val="221"/>
    <w:rsid w:val="006C47E1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character" w:customStyle="1" w:styleId="af4">
    <w:name w:val="Основной текст + Полужирный"/>
    <w:basedOn w:val="af1"/>
    <w:rsid w:val="006C47E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9">
    <w:name w:val="Основной текст (9)_"/>
    <w:basedOn w:val="a0"/>
    <w:link w:val="90"/>
    <w:rsid w:val="006C47E1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character" w:customStyle="1" w:styleId="43">
    <w:name w:val="Основной текст (4) + Не полужирный;Не курсив"/>
    <w:basedOn w:val="41"/>
    <w:rsid w:val="006C47E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customStyle="1" w:styleId="11">
    <w:name w:val="Заголовок №1"/>
    <w:basedOn w:val="a"/>
    <w:link w:val="10"/>
    <w:rsid w:val="006C47E1"/>
    <w:pPr>
      <w:widowControl w:val="0"/>
      <w:shd w:val="clear" w:color="auto" w:fill="FFFFFF"/>
      <w:spacing w:after="360" w:line="0" w:lineRule="atLeast"/>
      <w:jc w:val="center"/>
      <w:outlineLvl w:val="0"/>
    </w:pPr>
    <w:rPr>
      <w:rFonts w:ascii="Franklin Gothic Demi" w:eastAsia="Franklin Gothic Demi" w:hAnsi="Franklin Gothic Demi" w:cs="Franklin Gothic Demi"/>
    </w:rPr>
  </w:style>
  <w:style w:type="paragraph" w:customStyle="1" w:styleId="221">
    <w:name w:val="Заголовок №2 (2)"/>
    <w:basedOn w:val="a"/>
    <w:link w:val="220"/>
    <w:rsid w:val="006C47E1"/>
    <w:pPr>
      <w:widowControl w:val="0"/>
      <w:shd w:val="clear" w:color="auto" w:fill="FFFFFF"/>
      <w:spacing w:before="360" w:after="180" w:line="0" w:lineRule="atLeast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customStyle="1" w:styleId="90">
    <w:name w:val="Основной текст (9)"/>
    <w:basedOn w:val="a"/>
    <w:link w:val="9"/>
    <w:rsid w:val="006C47E1"/>
    <w:pPr>
      <w:widowControl w:val="0"/>
      <w:shd w:val="clear" w:color="auto" w:fill="FFFFFF"/>
      <w:spacing w:after="0" w:line="302" w:lineRule="exact"/>
      <w:jc w:val="center"/>
    </w:pPr>
    <w:rPr>
      <w:rFonts w:ascii="Arial" w:eastAsia="Arial" w:hAnsi="Arial" w:cs="Arial"/>
      <w:b/>
      <w:bCs/>
      <w:sz w:val="20"/>
      <w:szCs w:val="20"/>
    </w:rPr>
  </w:style>
  <w:style w:type="paragraph" w:customStyle="1" w:styleId="Centered">
    <w:name w:val="Centered"/>
    <w:uiPriority w:val="99"/>
    <w:rsid w:val="006C47E1"/>
    <w:pPr>
      <w:autoSpaceDE w:val="0"/>
      <w:autoSpaceDN w:val="0"/>
      <w:adjustRightInd w:val="0"/>
      <w:spacing w:after="0" w:line="240" w:lineRule="auto"/>
      <w:jc w:val="center"/>
    </w:pPr>
    <w:rPr>
      <w:rFonts w:ascii="Arial" w:eastAsiaTheme="minorEastAsia" w:hAnsi="Arial" w:cs="Arial"/>
      <w:sz w:val="24"/>
      <w:szCs w:val="24"/>
      <w:lang w:eastAsia="ru-RU"/>
    </w:rPr>
  </w:style>
  <w:style w:type="paragraph" w:styleId="af5">
    <w:name w:val="Normal (Web)"/>
    <w:basedOn w:val="a"/>
    <w:uiPriority w:val="99"/>
    <w:semiHidden/>
    <w:unhideWhenUsed/>
    <w:rsid w:val="006C4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369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67EAD-459C-4810-8811-41BA537CF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1118</TotalTime>
  <Pages>1</Pages>
  <Words>11090</Words>
  <Characters>63215</Characters>
  <Application>Microsoft Office Word</Application>
  <DocSecurity>0</DocSecurity>
  <Lines>526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306</cp:revision>
  <cp:lastPrinted>2018-09-24T06:12:00Z</cp:lastPrinted>
  <dcterms:created xsi:type="dcterms:W3CDTF">2012-03-20T02:44:00Z</dcterms:created>
  <dcterms:modified xsi:type="dcterms:W3CDTF">2021-04-12T10:26:00Z</dcterms:modified>
</cp:coreProperties>
</file>