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A99" w:rsidRDefault="001B4A99" w:rsidP="009E0C2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1B4A99" w:rsidRPr="002155D7" w:rsidRDefault="001B4A99" w:rsidP="001B4A99">
      <w:pPr>
        <w:pStyle w:val="a3"/>
        <w:spacing w:before="0" w:beforeAutospacing="0" w:after="0" w:afterAutospacing="0"/>
        <w:jc w:val="right"/>
        <w:rPr>
          <w:b/>
          <w:i/>
          <w:sz w:val="28"/>
          <w:szCs w:val="28"/>
        </w:rPr>
      </w:pPr>
      <w:r w:rsidRPr="002155D7">
        <w:rPr>
          <w:b/>
          <w:i/>
          <w:sz w:val="28"/>
          <w:szCs w:val="28"/>
        </w:rPr>
        <w:t xml:space="preserve">Половец Людмила Александровна, </w:t>
      </w:r>
    </w:p>
    <w:p w:rsidR="001B4A99" w:rsidRPr="002155D7" w:rsidRDefault="001B4A99" w:rsidP="001B4A99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 w:rsidRPr="002155D7">
        <w:rPr>
          <w:i/>
          <w:sz w:val="28"/>
          <w:szCs w:val="28"/>
        </w:rPr>
        <w:t xml:space="preserve">преподаватель иностранного языка, </w:t>
      </w:r>
    </w:p>
    <w:p w:rsidR="001B4A99" w:rsidRPr="002155D7" w:rsidRDefault="001B4A99" w:rsidP="001B4A99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 w:rsidRPr="002155D7">
        <w:rPr>
          <w:i/>
          <w:sz w:val="28"/>
          <w:szCs w:val="28"/>
        </w:rPr>
        <w:t xml:space="preserve">КГА ПОУ «Приморский политехнический колледж», </w:t>
      </w:r>
    </w:p>
    <w:p w:rsidR="001B4A99" w:rsidRDefault="001B4A99" w:rsidP="001B4A99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г. Владивосток, Приморский край</w:t>
      </w:r>
    </w:p>
    <w:p w:rsidR="001B4A99" w:rsidRPr="002155D7" w:rsidRDefault="001B4A99" w:rsidP="001B4A99">
      <w:pPr>
        <w:pStyle w:val="a3"/>
        <w:spacing w:before="0" w:beforeAutospacing="0" w:after="0" w:afterAutospacing="0"/>
        <w:jc w:val="right"/>
        <w:rPr>
          <w:i/>
          <w:sz w:val="28"/>
          <w:szCs w:val="28"/>
        </w:rPr>
      </w:pPr>
    </w:p>
    <w:p w:rsidR="001B4A99" w:rsidRDefault="00E01EC3" w:rsidP="001B4A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E0C26">
        <w:rPr>
          <w:rFonts w:ascii="Times New Roman" w:hAnsi="Times New Roman" w:cs="Times New Roman"/>
          <w:b/>
          <w:bCs/>
          <w:sz w:val="28"/>
          <w:szCs w:val="28"/>
        </w:rPr>
        <w:t>Формирование фонда оценочных средств</w:t>
      </w:r>
      <w:r w:rsidR="00A01A93" w:rsidRPr="009E0C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60BB2">
        <w:rPr>
          <w:rFonts w:ascii="Times New Roman" w:hAnsi="Times New Roman" w:cs="Times New Roman"/>
          <w:b/>
          <w:bCs/>
          <w:sz w:val="28"/>
          <w:szCs w:val="28"/>
        </w:rPr>
        <w:t xml:space="preserve">по дисциплине </w:t>
      </w:r>
    </w:p>
    <w:p w:rsidR="00E01EC3" w:rsidRDefault="00E60BB2" w:rsidP="001B4A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«И</w:t>
      </w:r>
      <w:r w:rsidR="00556512">
        <w:rPr>
          <w:rFonts w:ascii="Times New Roman" w:hAnsi="Times New Roman" w:cs="Times New Roman"/>
          <w:b/>
          <w:bCs/>
          <w:sz w:val="28"/>
          <w:szCs w:val="28"/>
        </w:rPr>
        <w:t>ностранный язык</w:t>
      </w:r>
      <w:r w:rsidR="001B4A99"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0F2B17">
        <w:rPr>
          <w:rFonts w:ascii="Times New Roman" w:hAnsi="Times New Roman" w:cs="Times New Roman"/>
          <w:b/>
          <w:bCs/>
          <w:sz w:val="28"/>
          <w:szCs w:val="28"/>
        </w:rPr>
        <w:t xml:space="preserve"> профессиональной деятельности</w:t>
      </w:r>
      <w:r w:rsidR="00B54C20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1B4A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B54C20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1B4A99">
        <w:rPr>
          <w:rFonts w:ascii="Times New Roman" w:hAnsi="Times New Roman" w:cs="Times New Roman"/>
          <w:b/>
          <w:bCs/>
          <w:sz w:val="28"/>
          <w:szCs w:val="28"/>
        </w:rPr>
        <w:t>рамках реализации ФГОС</w:t>
      </w:r>
    </w:p>
    <w:p w:rsidR="001B4A99" w:rsidRPr="009E0C26" w:rsidRDefault="001B4A99" w:rsidP="001B4A9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B608D" w:rsidRDefault="00E01EC3" w:rsidP="00F443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На сегодняшний день проблема оценки качества освоения основной образовательной программы приобрела особую актуальность в связи с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изменением о</w:t>
      </w:r>
      <w:r w:rsidR="00BD6FBA" w:rsidRPr="009E0C26">
        <w:rPr>
          <w:rFonts w:ascii="Times New Roman" w:hAnsi="Times New Roman" w:cs="Times New Roman"/>
          <w:sz w:val="28"/>
          <w:szCs w:val="28"/>
        </w:rPr>
        <w:t>бразовательной парадигмы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профессионального образования и переходом к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компетентностно-ориентированному обучению.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Выраженные через компетенции требования Федерального государственного образовательного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стандарта к результатам освоения образовательных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программ и отдельных модулей (дисциплин) побужда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ют не только расширить методы и </w:t>
      </w:r>
      <w:r w:rsidRPr="009E0C26">
        <w:rPr>
          <w:rFonts w:ascii="Times New Roman" w:hAnsi="Times New Roman" w:cs="Times New Roman"/>
          <w:sz w:val="28"/>
          <w:szCs w:val="28"/>
        </w:rPr>
        <w:t>приемы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преподавания и сформировать фонд оценочных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средств, но также выработать четкие критерии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оценки успешности усвоения компетенций.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1EC3" w:rsidRPr="009E0C26" w:rsidRDefault="00E01EC3" w:rsidP="00F4436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Проблема проектирования оценочных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 xml:space="preserve">средств для реализации многоуровневых образовательных программ высшего </w:t>
      </w:r>
      <w:r w:rsidR="00F965D1" w:rsidRPr="009E0C26">
        <w:rPr>
          <w:rFonts w:ascii="Times New Roman" w:hAnsi="Times New Roman" w:cs="Times New Roman"/>
          <w:sz w:val="28"/>
          <w:szCs w:val="28"/>
        </w:rPr>
        <w:t xml:space="preserve">и среднего профессионального </w:t>
      </w:r>
      <w:r w:rsidRPr="009E0C26">
        <w:rPr>
          <w:rFonts w:ascii="Times New Roman" w:hAnsi="Times New Roman" w:cs="Times New Roman"/>
          <w:sz w:val="28"/>
          <w:szCs w:val="28"/>
        </w:rPr>
        <w:t>образования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в рамках компетентностного подхода широко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обсуждается на научно-методических конференциях и рассматривается в методи</w:t>
      </w:r>
      <w:r w:rsidR="00BD6FBA" w:rsidRPr="009E0C26">
        <w:rPr>
          <w:rFonts w:ascii="Times New Roman" w:hAnsi="Times New Roman" w:cs="Times New Roman"/>
          <w:sz w:val="28"/>
          <w:szCs w:val="28"/>
        </w:rPr>
        <w:t>ческой литературе последних лет</w:t>
      </w:r>
      <w:r w:rsidRPr="009E0C26">
        <w:rPr>
          <w:rFonts w:ascii="Times New Roman" w:hAnsi="Times New Roman" w:cs="Times New Roman"/>
          <w:sz w:val="28"/>
          <w:szCs w:val="28"/>
        </w:rPr>
        <w:t>, разрабатываются модели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компетенций, образцы оценочных средств 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критерии оценивания компетенций, что вместе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составляет методологическую базу, на основе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F965D1" w:rsidRPr="009E0C26">
        <w:rPr>
          <w:rFonts w:ascii="Times New Roman" w:hAnsi="Times New Roman" w:cs="Times New Roman"/>
          <w:sz w:val="28"/>
          <w:szCs w:val="28"/>
        </w:rPr>
        <w:t xml:space="preserve">которой </w:t>
      </w:r>
      <w:r w:rsidRPr="009E0C26">
        <w:rPr>
          <w:rFonts w:ascii="Times New Roman" w:hAnsi="Times New Roman" w:cs="Times New Roman"/>
          <w:sz w:val="28"/>
          <w:szCs w:val="28"/>
        </w:rPr>
        <w:t>предстоит решить практические задачи формирования фонда оценочных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F44367">
        <w:rPr>
          <w:rFonts w:ascii="Times New Roman" w:hAnsi="Times New Roman" w:cs="Times New Roman"/>
          <w:sz w:val="28"/>
          <w:szCs w:val="28"/>
        </w:rPr>
        <w:t>средств.</w:t>
      </w:r>
    </w:p>
    <w:p w:rsidR="00E01EC3" w:rsidRPr="009E0C26" w:rsidRDefault="00BD6FBA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Освоение дисциплины «И</w:t>
      </w:r>
      <w:r w:rsidR="00E01EC3" w:rsidRPr="009E0C26">
        <w:rPr>
          <w:rFonts w:ascii="Times New Roman" w:hAnsi="Times New Roman" w:cs="Times New Roman"/>
          <w:sz w:val="28"/>
          <w:szCs w:val="28"/>
        </w:rPr>
        <w:t>ностранный язык</w:t>
      </w:r>
      <w:r w:rsidR="00556512">
        <w:rPr>
          <w:rFonts w:ascii="Times New Roman" w:hAnsi="Times New Roman" w:cs="Times New Roman"/>
          <w:sz w:val="28"/>
          <w:szCs w:val="28"/>
        </w:rPr>
        <w:t xml:space="preserve"> в профессиональной деятельности</w:t>
      </w:r>
      <w:r w:rsidR="00E01EC3" w:rsidRPr="009E0C26">
        <w:rPr>
          <w:rFonts w:ascii="Times New Roman" w:hAnsi="Times New Roman" w:cs="Times New Roman"/>
          <w:sz w:val="28"/>
          <w:szCs w:val="28"/>
        </w:rPr>
        <w:t>» в рамках програ</w:t>
      </w:r>
      <w:r w:rsidR="000F2B17">
        <w:rPr>
          <w:rFonts w:ascii="Times New Roman" w:hAnsi="Times New Roman" w:cs="Times New Roman"/>
          <w:sz w:val="28"/>
          <w:szCs w:val="28"/>
        </w:rPr>
        <w:t>ммы на отделении экономики и сервиса по специальности «</w:t>
      </w:r>
      <w:r w:rsidR="00B54C20">
        <w:rPr>
          <w:rFonts w:ascii="Times New Roman" w:hAnsi="Times New Roman" w:cs="Times New Roman"/>
          <w:sz w:val="28"/>
          <w:szCs w:val="28"/>
        </w:rPr>
        <w:t xml:space="preserve">Гостиничное </w:t>
      </w:r>
      <w:r w:rsidR="00556512">
        <w:rPr>
          <w:rFonts w:ascii="Times New Roman" w:hAnsi="Times New Roman" w:cs="Times New Roman"/>
          <w:sz w:val="28"/>
          <w:szCs w:val="28"/>
        </w:rPr>
        <w:t>дело</w:t>
      </w:r>
      <w:r w:rsidRPr="009E0C26">
        <w:rPr>
          <w:rFonts w:ascii="Times New Roman" w:hAnsi="Times New Roman" w:cs="Times New Roman"/>
          <w:sz w:val="28"/>
          <w:szCs w:val="28"/>
        </w:rPr>
        <w:t>»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выстраивается на основе блочно-модульной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системы, позволяющей реализовать личностно-ориентированный подход к обучению. Каждый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из трех модулей дисциплины: «</w:t>
      </w:r>
      <w:r w:rsidRPr="009E0C26">
        <w:rPr>
          <w:rFonts w:ascii="Times New Roman" w:hAnsi="Times New Roman" w:cs="Times New Roman"/>
          <w:sz w:val="28"/>
          <w:szCs w:val="28"/>
        </w:rPr>
        <w:t xml:space="preserve">Бронирование гостиничных услуг», </w:t>
      </w:r>
      <w:r w:rsidR="00E01EC3" w:rsidRPr="009E0C26">
        <w:rPr>
          <w:rFonts w:ascii="Times New Roman" w:hAnsi="Times New Roman" w:cs="Times New Roman"/>
          <w:sz w:val="28"/>
          <w:szCs w:val="28"/>
        </w:rPr>
        <w:t>«Организаци</w:t>
      </w:r>
      <w:r w:rsidRPr="009E0C26">
        <w:rPr>
          <w:rFonts w:ascii="Times New Roman" w:hAnsi="Times New Roman" w:cs="Times New Roman"/>
          <w:sz w:val="28"/>
          <w:szCs w:val="28"/>
        </w:rPr>
        <w:t>я и обслуживание гостей в процессе проживания</w:t>
      </w:r>
      <w:r w:rsidR="00E01EC3" w:rsidRPr="009E0C26">
        <w:rPr>
          <w:rFonts w:ascii="Times New Roman" w:hAnsi="Times New Roman" w:cs="Times New Roman"/>
          <w:sz w:val="28"/>
          <w:szCs w:val="28"/>
        </w:rPr>
        <w:t>», «</w:t>
      </w:r>
      <w:r w:rsidRPr="009E0C26">
        <w:rPr>
          <w:rFonts w:ascii="Times New Roman" w:hAnsi="Times New Roman" w:cs="Times New Roman"/>
          <w:sz w:val="28"/>
          <w:szCs w:val="28"/>
        </w:rPr>
        <w:t xml:space="preserve">Организация </w:t>
      </w:r>
      <w:r w:rsidR="00984C8A" w:rsidRPr="009E0C26">
        <w:rPr>
          <w:rFonts w:ascii="Times New Roman" w:hAnsi="Times New Roman" w:cs="Times New Roman"/>
          <w:sz w:val="28"/>
          <w:szCs w:val="28"/>
        </w:rPr>
        <w:t>обслуживания</w:t>
      </w:r>
      <w:r w:rsidRPr="009E0C26">
        <w:rPr>
          <w:rFonts w:ascii="Times New Roman" w:hAnsi="Times New Roman" w:cs="Times New Roman"/>
          <w:sz w:val="28"/>
          <w:szCs w:val="28"/>
        </w:rPr>
        <w:t xml:space="preserve"> иностранных туристов</w:t>
      </w:r>
      <w:r w:rsidR="00E01EC3" w:rsidRPr="009E0C26">
        <w:rPr>
          <w:rFonts w:ascii="Times New Roman" w:hAnsi="Times New Roman" w:cs="Times New Roman"/>
          <w:sz w:val="28"/>
          <w:szCs w:val="28"/>
        </w:rPr>
        <w:t>» – имеет четко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выраженную цель в соответствии с формируемой компетенцией. Первый этап формирования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фонда оценочных средств предполагает перевод компетенции, заданной Федеральным государстве</w:t>
      </w:r>
      <w:r w:rsidR="00F44367">
        <w:rPr>
          <w:rFonts w:ascii="Times New Roman" w:hAnsi="Times New Roman" w:cs="Times New Roman"/>
          <w:sz w:val="28"/>
          <w:szCs w:val="28"/>
        </w:rPr>
        <w:t>нным образовательным стандартом</w:t>
      </w:r>
      <w:r w:rsidR="00E01EC3" w:rsidRPr="009E0C26">
        <w:rPr>
          <w:rFonts w:ascii="Times New Roman" w:hAnsi="Times New Roman" w:cs="Times New Roman"/>
          <w:sz w:val="28"/>
          <w:szCs w:val="28"/>
        </w:rPr>
        <w:t xml:space="preserve"> в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диагностируемую форму, обеспечивающую возможность и удобство оценки сформированности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компетенции. В процессе освоения разделов 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тем (дидактических единиц) дисциплины происходит формирование когнитивного, деятельностного и мотивационного компонентов компетенции. Когнитивный компонент формируется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 xml:space="preserve">на разных уровнях усвоения учебного материала, </w:t>
      </w:r>
      <w:r w:rsidRPr="009E0C26">
        <w:rPr>
          <w:rFonts w:ascii="Times New Roman" w:hAnsi="Times New Roman" w:cs="Times New Roman"/>
          <w:sz w:val="28"/>
          <w:szCs w:val="28"/>
        </w:rPr>
        <w:t>куда входит узнава</w:t>
      </w:r>
      <w:r w:rsidR="00E01EC3" w:rsidRPr="009E0C26">
        <w:rPr>
          <w:rFonts w:ascii="Times New Roman" w:hAnsi="Times New Roman" w:cs="Times New Roman"/>
          <w:sz w:val="28"/>
          <w:szCs w:val="28"/>
        </w:rPr>
        <w:t xml:space="preserve">ние и </w:t>
      </w:r>
      <w:r w:rsidR="00E01EC3" w:rsidRPr="009E0C26">
        <w:rPr>
          <w:rFonts w:ascii="Times New Roman" w:hAnsi="Times New Roman" w:cs="Times New Roman"/>
          <w:sz w:val="28"/>
          <w:szCs w:val="28"/>
        </w:rPr>
        <w:lastRenderedPageBreak/>
        <w:t>воспроизведение понятий, их понимание,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 xml:space="preserve">анализ, синтез </w:t>
      </w:r>
      <w:r w:rsidRPr="009E0C26">
        <w:rPr>
          <w:rFonts w:ascii="Times New Roman" w:hAnsi="Times New Roman" w:cs="Times New Roman"/>
          <w:sz w:val="28"/>
          <w:szCs w:val="28"/>
        </w:rPr>
        <w:t>и оценивание</w:t>
      </w:r>
      <w:r w:rsidR="00E01EC3" w:rsidRPr="009E0C26">
        <w:rPr>
          <w:rFonts w:ascii="Times New Roman" w:hAnsi="Times New Roman" w:cs="Times New Roman"/>
          <w:sz w:val="28"/>
          <w:szCs w:val="28"/>
        </w:rPr>
        <w:t>. Деятельностному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компоненту соответствует процесс применения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усвоенных понятий и принципов, мотивационный компонент включает в себя проявление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готовности к взаимодействию, рефлексии, а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также личностные качества: добросовестность,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целеустремле</w:t>
      </w:r>
      <w:r w:rsidRPr="009E0C26">
        <w:rPr>
          <w:rFonts w:ascii="Times New Roman" w:hAnsi="Times New Roman" w:cs="Times New Roman"/>
          <w:sz w:val="28"/>
          <w:szCs w:val="28"/>
        </w:rPr>
        <w:t>нность, самостоятельность, дис</w:t>
      </w:r>
      <w:r w:rsidR="00E01EC3" w:rsidRPr="009E0C26">
        <w:rPr>
          <w:rFonts w:ascii="Times New Roman" w:hAnsi="Times New Roman" w:cs="Times New Roman"/>
          <w:sz w:val="28"/>
          <w:szCs w:val="28"/>
        </w:rPr>
        <w:t>циплинированность, ответственность за результаты своего учебного труда, обеспечивающие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высокое кач</w:t>
      </w:r>
      <w:r w:rsidR="00F965D1" w:rsidRPr="009E0C26">
        <w:rPr>
          <w:rFonts w:ascii="Times New Roman" w:hAnsi="Times New Roman" w:cs="Times New Roman"/>
          <w:sz w:val="28"/>
          <w:szCs w:val="28"/>
        </w:rPr>
        <w:t>ество учебной работы студента</w:t>
      </w:r>
      <w:r w:rsidR="00E01EC3" w:rsidRPr="009E0C26">
        <w:rPr>
          <w:rFonts w:ascii="Times New Roman" w:hAnsi="Times New Roman" w:cs="Times New Roman"/>
          <w:sz w:val="28"/>
          <w:szCs w:val="28"/>
        </w:rPr>
        <w:t>. Каждому компоненту компетенции, а также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уровню усвоения учебного материала соответствуют индикаторы, которые являются конкретизированными целями (задачами) дисциплины,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достижение которых можно диагностировать с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помощью контрольных учебных заданий.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На втором этапе для каждого раздела 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темы формулируются соответствующие задачам обучения контрольные учебные задания,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по результатам выполнения которых можно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судить о степени освоения студентом учебного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материала дидактической единицы. Контрольному заданию присваивается код, который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показывает его принадлежность к определенному разделу (модулю), теме, дидактической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единице; указывается порядковый номер задания; определяется вид контроля (текущий,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рубежный, промежуточный); уровень усвоения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учебного материала; метод контроля (устный,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письменный, комбинированный, с использованием технических средств); уровень значимости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(обязательный, дополнительный) и сложности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(базовый, средний, повышенный); определяется форма задания (словарный диктант, ролевая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игра, тестирование и т. д.) и способ его оценивания (оценивание преподавателем, групповое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оценивание, самооценивание, автоматическое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оценивание). Таким образом, составляется кодификатор, который является объединением</w:t>
      </w:r>
      <w:r w:rsidR="00BB608D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конкретизированной рабочей программы дисциплины с системой (базой) учебных заданий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различных видов, предназначенных для определенных целей и форм контроля.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Инновационные (интерактивные) формы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 xml:space="preserve">контроля </w:t>
      </w:r>
      <w:r w:rsidR="00984C8A">
        <w:rPr>
          <w:rFonts w:ascii="Times New Roman" w:hAnsi="Times New Roman" w:cs="Times New Roman"/>
          <w:sz w:val="28"/>
          <w:szCs w:val="28"/>
        </w:rPr>
        <w:t>приобретают все большую популяр</w:t>
      </w:r>
      <w:r w:rsidRPr="009E0C26">
        <w:rPr>
          <w:rFonts w:ascii="Times New Roman" w:hAnsi="Times New Roman" w:cs="Times New Roman"/>
          <w:sz w:val="28"/>
          <w:szCs w:val="28"/>
        </w:rPr>
        <w:t>ность, так как имеют ряд преимуществ по сравнению с традиционными: интегративный и деятельностный характер, возможность оценить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сразу нескольких или всю группу обучающихся.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Для оце</w:t>
      </w:r>
      <w:r w:rsidR="00BD6FBA" w:rsidRPr="009E0C26">
        <w:rPr>
          <w:rFonts w:ascii="Times New Roman" w:hAnsi="Times New Roman" w:cs="Times New Roman"/>
          <w:sz w:val="28"/>
          <w:szCs w:val="28"/>
        </w:rPr>
        <w:t>нивания учебных достижений студентов</w:t>
      </w:r>
      <w:r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984C8A">
        <w:rPr>
          <w:rFonts w:ascii="Times New Roman" w:hAnsi="Times New Roman" w:cs="Times New Roman"/>
          <w:sz w:val="28"/>
          <w:szCs w:val="28"/>
        </w:rPr>
        <w:t>предусмотрены следующие интерак</w:t>
      </w:r>
      <w:r w:rsidRPr="009E0C26">
        <w:rPr>
          <w:rFonts w:ascii="Times New Roman" w:hAnsi="Times New Roman" w:cs="Times New Roman"/>
          <w:sz w:val="28"/>
          <w:szCs w:val="28"/>
        </w:rPr>
        <w:t>тивные формы контроля: ролевая игра используется для текущего контроля первого модуля,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проектная работа – для рубежного контроля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первого модуля, проблемные ситуации (мини-кейсы) – для текущего контроля второго модуля,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имитация участия в международной конференции – для рубежного контроля третьего модуля,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промежуточный контроль (зачет) проводится в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форме деловой игры, сценарий которой основывается на изучении дидактических единиц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 xml:space="preserve">первого модуля </w:t>
      </w:r>
      <w:r w:rsidR="00BD6FBA" w:rsidRPr="009E0C26">
        <w:rPr>
          <w:rFonts w:ascii="Times New Roman" w:hAnsi="Times New Roman" w:cs="Times New Roman"/>
          <w:sz w:val="28"/>
          <w:szCs w:val="28"/>
        </w:rPr>
        <w:t xml:space="preserve">«Бронирование гостиничных услуг». </w:t>
      </w:r>
      <w:r w:rsidRPr="009E0C26">
        <w:rPr>
          <w:rFonts w:ascii="Times New Roman" w:hAnsi="Times New Roman" w:cs="Times New Roman"/>
          <w:sz w:val="28"/>
          <w:szCs w:val="28"/>
        </w:rPr>
        <w:t>Сценарий деловой игры может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быть разр</w:t>
      </w:r>
      <w:r w:rsidR="00BD6FBA" w:rsidRPr="009E0C26">
        <w:rPr>
          <w:rFonts w:ascii="Times New Roman" w:hAnsi="Times New Roman" w:cs="Times New Roman"/>
          <w:sz w:val="28"/>
          <w:szCs w:val="28"/>
        </w:rPr>
        <w:t>аботан совместно со студентами</w:t>
      </w:r>
      <w:r w:rsidRPr="009E0C26">
        <w:rPr>
          <w:rFonts w:ascii="Times New Roman" w:hAnsi="Times New Roman" w:cs="Times New Roman"/>
          <w:sz w:val="28"/>
          <w:szCs w:val="28"/>
        </w:rPr>
        <w:t>,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что обеспечивает их вовлеченность в процесс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оценивания уже на этапе </w:t>
      </w:r>
      <w:r w:rsidRPr="009E0C26">
        <w:rPr>
          <w:rFonts w:ascii="Times New Roman" w:hAnsi="Times New Roman" w:cs="Times New Roman"/>
          <w:sz w:val="28"/>
          <w:szCs w:val="28"/>
        </w:rPr>
        <w:t>проектирования контрольного задания.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Промежуточный контроль (экзамен) направлен на проверку конечных результ</w:t>
      </w:r>
      <w:r w:rsidR="00984C8A">
        <w:rPr>
          <w:rFonts w:ascii="Times New Roman" w:hAnsi="Times New Roman" w:cs="Times New Roman"/>
          <w:sz w:val="28"/>
          <w:szCs w:val="28"/>
        </w:rPr>
        <w:t>атов об</w:t>
      </w:r>
      <w:r w:rsidRPr="009E0C26">
        <w:rPr>
          <w:rFonts w:ascii="Times New Roman" w:hAnsi="Times New Roman" w:cs="Times New Roman"/>
          <w:sz w:val="28"/>
          <w:szCs w:val="28"/>
        </w:rPr>
        <w:t>учения, выявления степени сформированности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 xml:space="preserve">компетенции в </w:t>
      </w:r>
      <w:r w:rsidRPr="009E0C26">
        <w:rPr>
          <w:rFonts w:ascii="Times New Roman" w:hAnsi="Times New Roman" w:cs="Times New Roman"/>
          <w:sz w:val="28"/>
          <w:szCs w:val="28"/>
        </w:rPr>
        <w:lastRenderedPageBreak/>
        <w:t>рамках дисциплины. По этой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причине система экзаменационных контрольных заданий должна быть максимально соотнесена с целями обучения, выраженными через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когнитивные, деятельностные и мотивационные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индикаторы ее освоения, без чего контроль не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может быть обоснованным. Инновации в этом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виде контроля характеризуются переходом от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статических оценок, фиксирующих уровень подготовленности студентов в момент измерений, к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динамическим оценкам качества подготовленности, что логически связывает экзаменационный контроль с текущем, рубежным и промежуточным контролем. Для экзаменационного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оценивания компетенции, формируемой в результ</w:t>
      </w:r>
      <w:r w:rsidR="00BD6FBA" w:rsidRPr="009E0C26">
        <w:rPr>
          <w:rFonts w:ascii="Times New Roman" w:hAnsi="Times New Roman" w:cs="Times New Roman"/>
          <w:sz w:val="28"/>
          <w:szCs w:val="28"/>
        </w:rPr>
        <w:t>ате освоения дисциплины «И</w:t>
      </w:r>
      <w:r w:rsidRPr="009E0C26">
        <w:rPr>
          <w:rFonts w:ascii="Times New Roman" w:hAnsi="Times New Roman" w:cs="Times New Roman"/>
          <w:sz w:val="28"/>
          <w:szCs w:val="28"/>
        </w:rPr>
        <w:t xml:space="preserve">ностранный </w:t>
      </w:r>
      <w:r w:rsidR="00BD6FBA" w:rsidRPr="009E0C26">
        <w:rPr>
          <w:rFonts w:ascii="Times New Roman" w:hAnsi="Times New Roman" w:cs="Times New Roman"/>
          <w:sz w:val="28"/>
          <w:szCs w:val="28"/>
        </w:rPr>
        <w:t>язык</w:t>
      </w:r>
      <w:r w:rsidR="00B54C20">
        <w:rPr>
          <w:rFonts w:ascii="Times New Roman" w:hAnsi="Times New Roman" w:cs="Times New Roman"/>
          <w:sz w:val="28"/>
          <w:szCs w:val="28"/>
        </w:rPr>
        <w:t xml:space="preserve"> в профессиональной деятельности</w:t>
      </w:r>
      <w:r w:rsidR="00BD6FBA" w:rsidRPr="009E0C26">
        <w:rPr>
          <w:rFonts w:ascii="Times New Roman" w:hAnsi="Times New Roman" w:cs="Times New Roman"/>
          <w:sz w:val="28"/>
          <w:szCs w:val="28"/>
        </w:rPr>
        <w:t>» предлагаются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контрольн</w:t>
      </w:r>
      <w:r w:rsidR="00BD6FBA" w:rsidRPr="009E0C26">
        <w:rPr>
          <w:rFonts w:ascii="Times New Roman" w:hAnsi="Times New Roman" w:cs="Times New Roman"/>
          <w:sz w:val="28"/>
          <w:szCs w:val="28"/>
        </w:rPr>
        <w:t xml:space="preserve">ые задания традиционного </w:t>
      </w:r>
      <w:r w:rsidRPr="009E0C26">
        <w:rPr>
          <w:rFonts w:ascii="Times New Roman" w:hAnsi="Times New Roman" w:cs="Times New Roman"/>
          <w:sz w:val="28"/>
          <w:szCs w:val="28"/>
        </w:rPr>
        <w:t>и</w:t>
      </w:r>
      <w:r w:rsidR="0086318A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BD6FBA" w:rsidRPr="009E0C26">
        <w:rPr>
          <w:rFonts w:ascii="Times New Roman" w:hAnsi="Times New Roman" w:cs="Times New Roman"/>
          <w:sz w:val="28"/>
          <w:szCs w:val="28"/>
        </w:rPr>
        <w:t>инновационного</w:t>
      </w:r>
      <w:r w:rsidRPr="009E0C26">
        <w:rPr>
          <w:rFonts w:ascii="Times New Roman" w:hAnsi="Times New Roman" w:cs="Times New Roman"/>
          <w:sz w:val="28"/>
          <w:szCs w:val="28"/>
        </w:rPr>
        <w:t xml:space="preserve"> типа:</w:t>
      </w:r>
    </w:p>
    <w:p w:rsidR="00E01EC3" w:rsidRPr="009E0C26" w:rsidRDefault="005D7D39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перевод профессионального </w:t>
      </w:r>
      <w:r w:rsidR="00E01EC3" w:rsidRPr="009E0C26">
        <w:rPr>
          <w:rFonts w:ascii="Times New Roman" w:hAnsi="Times New Roman" w:cs="Times New Roman"/>
          <w:sz w:val="28"/>
          <w:szCs w:val="28"/>
        </w:rPr>
        <w:t>текста по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тематике курса и беседа по содержанию текста;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2) ролевая игра;</w:t>
      </w:r>
    </w:p>
    <w:p w:rsidR="00E01EC3" w:rsidRPr="009E0C26" w:rsidRDefault="00946462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3) диалог</w:t>
      </w:r>
      <w:r w:rsidR="00E01EC3" w:rsidRPr="009E0C26">
        <w:rPr>
          <w:rFonts w:ascii="Times New Roman" w:hAnsi="Times New Roman" w:cs="Times New Roman"/>
          <w:sz w:val="28"/>
          <w:szCs w:val="28"/>
        </w:rPr>
        <w:t>;</w:t>
      </w:r>
    </w:p>
    <w:p w:rsidR="00E01EC3" w:rsidRPr="009E0C26" w:rsidRDefault="00946462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4) портфолио работ студентов</w:t>
      </w:r>
      <w:r w:rsidR="00E01EC3" w:rsidRPr="009E0C26">
        <w:rPr>
          <w:rFonts w:ascii="Times New Roman" w:hAnsi="Times New Roman" w:cs="Times New Roman"/>
          <w:sz w:val="28"/>
          <w:szCs w:val="28"/>
        </w:rPr>
        <w:t xml:space="preserve"> и самоотчет</w:t>
      </w:r>
      <w:r w:rsidR="00A01A93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о результатах учебной деятельности на основе</w:t>
      </w:r>
      <w:r w:rsidR="00BB608D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таблицы самооценивания.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Такая структура экзамена позволяет выявить уровень сформированности компонентов компетенции на основе не единичного, а</w:t>
      </w:r>
      <w:r w:rsidR="0086318A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нескольких заданий, что исключает элемент</w:t>
      </w:r>
      <w:r w:rsidR="00BB608D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случайности в оценивании обучающегося: когнитивному компоненту соответствует перевод,</w:t>
      </w:r>
      <w:r w:rsidR="0086318A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монолог и беседа, деятельностному – беседа,</w:t>
      </w:r>
      <w:r w:rsidR="0086318A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ролевая игра и портфолио работ, мотивационному – портфолио и рефлексивное самооценивание.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Не менее важным этапом формирования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фонда оцено</w:t>
      </w:r>
      <w:r w:rsidR="00984C8A">
        <w:rPr>
          <w:rFonts w:ascii="Times New Roman" w:hAnsi="Times New Roman" w:cs="Times New Roman"/>
          <w:sz w:val="28"/>
          <w:szCs w:val="28"/>
        </w:rPr>
        <w:t>чных средств является установле</w:t>
      </w:r>
      <w:r w:rsidRPr="009E0C26">
        <w:rPr>
          <w:rFonts w:ascii="Times New Roman" w:hAnsi="Times New Roman" w:cs="Times New Roman"/>
          <w:sz w:val="28"/>
          <w:szCs w:val="28"/>
        </w:rPr>
        <w:t>ние критериев оценки результатов выполнения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экзаменационных контрольных заданий, а также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пороговые значения их оценки. Предлагаемые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критерии позволяют измерить уровень сформированности каждого компонента компетенции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на основе неоднозначных показателей (индикаторов) и выразить его в баллах: за 3–4 балла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выставляется оценка «удовлетворительно»,</w:t>
      </w:r>
      <w:r w:rsidR="006540AF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5–7 баллов – «хорошо», 8–9 баллов – «отлично»:</w:t>
      </w:r>
    </w:p>
    <w:p w:rsidR="00E01EC3" w:rsidRPr="009E0C26" w:rsidRDefault="00E01EC3" w:rsidP="009E0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C26">
        <w:rPr>
          <w:rFonts w:ascii="Times New Roman" w:hAnsi="Times New Roman" w:cs="Times New Roman"/>
          <w:b/>
          <w:bCs/>
          <w:sz w:val="28"/>
          <w:szCs w:val="28"/>
        </w:rPr>
        <w:t>Ко</w:t>
      </w:r>
      <w:r w:rsidR="005A0E2B">
        <w:rPr>
          <w:rFonts w:ascii="Times New Roman" w:hAnsi="Times New Roman" w:cs="Times New Roman"/>
          <w:b/>
          <w:bCs/>
          <w:sz w:val="28"/>
          <w:szCs w:val="28"/>
        </w:rPr>
        <w:t>гнитивный компонент компетенции</w:t>
      </w:r>
    </w:p>
    <w:p w:rsidR="00E01EC3" w:rsidRPr="009E0C26" w:rsidRDefault="00E01EC3" w:rsidP="0035733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Минимальный уровень: воспроизводит</w:t>
      </w:r>
      <w:r w:rsidR="0035733D">
        <w:rPr>
          <w:rFonts w:ascii="Times New Roman" w:hAnsi="Times New Roman" w:cs="Times New Roman"/>
          <w:sz w:val="28"/>
          <w:szCs w:val="28"/>
        </w:rPr>
        <w:t xml:space="preserve"> основные понятия сферы профессионального</w:t>
      </w:r>
      <w:r w:rsidRPr="009E0C26">
        <w:rPr>
          <w:rFonts w:ascii="Times New Roman" w:hAnsi="Times New Roman" w:cs="Times New Roman"/>
          <w:sz w:val="28"/>
          <w:szCs w:val="28"/>
        </w:rPr>
        <w:t xml:space="preserve"> общения, называет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базовые грамматические явления иностранного</w:t>
      </w:r>
      <w:r w:rsidR="0035733D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языка, знает основные речевые клише делового дискурса – 1 балл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Базовый уровень: называет и понимает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принципы устной и письменной коммуникации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5D7D39">
        <w:rPr>
          <w:rFonts w:ascii="Times New Roman" w:hAnsi="Times New Roman" w:cs="Times New Roman"/>
          <w:sz w:val="28"/>
          <w:szCs w:val="28"/>
        </w:rPr>
        <w:t>в профессиональной</w:t>
      </w:r>
      <w:r w:rsidRPr="009E0C26">
        <w:rPr>
          <w:rFonts w:ascii="Times New Roman" w:hAnsi="Times New Roman" w:cs="Times New Roman"/>
          <w:sz w:val="28"/>
          <w:szCs w:val="28"/>
        </w:rPr>
        <w:t xml:space="preserve"> сфере, обладает знанием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основной</w:t>
      </w:r>
      <w:r w:rsidR="00984C8A">
        <w:rPr>
          <w:rFonts w:ascii="Times New Roman" w:hAnsi="Times New Roman" w:cs="Times New Roman"/>
          <w:sz w:val="28"/>
          <w:szCs w:val="28"/>
        </w:rPr>
        <w:t xml:space="preserve"> иноязычной терминологии </w:t>
      </w:r>
      <w:r w:rsidR="005A0E2B">
        <w:rPr>
          <w:rFonts w:ascii="Times New Roman" w:hAnsi="Times New Roman" w:cs="Times New Roman"/>
          <w:sz w:val="28"/>
          <w:szCs w:val="28"/>
        </w:rPr>
        <w:t>гостиничного сервиса</w:t>
      </w:r>
      <w:r w:rsidRPr="009E0C26">
        <w:rPr>
          <w:rFonts w:ascii="Times New Roman" w:hAnsi="Times New Roman" w:cs="Times New Roman"/>
          <w:sz w:val="28"/>
          <w:szCs w:val="28"/>
        </w:rPr>
        <w:t>, объясняет грамматические правила иностранного</w:t>
      </w:r>
      <w:r w:rsidR="005A0E2B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языка – 2 балла</w:t>
      </w:r>
    </w:p>
    <w:p w:rsidR="00E01EC3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Высокий уровень: знает и понимает особенности речевог</w:t>
      </w:r>
      <w:r w:rsidR="005D7D39">
        <w:rPr>
          <w:rFonts w:ascii="Times New Roman" w:hAnsi="Times New Roman" w:cs="Times New Roman"/>
          <w:sz w:val="28"/>
          <w:szCs w:val="28"/>
        </w:rPr>
        <w:t>о поведения в профессиональной</w:t>
      </w:r>
      <w:r w:rsidRPr="009E0C26">
        <w:rPr>
          <w:rFonts w:ascii="Times New Roman" w:hAnsi="Times New Roman" w:cs="Times New Roman"/>
          <w:sz w:val="28"/>
          <w:szCs w:val="28"/>
        </w:rPr>
        <w:t xml:space="preserve"> коммуникации, обладает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обширным словарным запасом и языковыми</w:t>
      </w:r>
      <w:r w:rsidR="005A0E2B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средствами для выражения разнообразных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коммуникативных намерений на иностранном</w:t>
      </w:r>
      <w:r w:rsidR="00984C8A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языке – 3 балла</w:t>
      </w:r>
    </w:p>
    <w:p w:rsidR="00F65522" w:rsidRDefault="00F65522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F65522" w:rsidRPr="009E0C26" w:rsidRDefault="00F65522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B24BD" w:rsidRPr="009E0C26" w:rsidRDefault="00E01EC3" w:rsidP="009E0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C26">
        <w:rPr>
          <w:rFonts w:ascii="Times New Roman" w:hAnsi="Times New Roman" w:cs="Times New Roman"/>
          <w:b/>
          <w:bCs/>
          <w:sz w:val="28"/>
          <w:szCs w:val="28"/>
        </w:rPr>
        <w:t>Деяте</w:t>
      </w:r>
      <w:r w:rsidR="005A0E2B">
        <w:rPr>
          <w:rFonts w:ascii="Times New Roman" w:hAnsi="Times New Roman" w:cs="Times New Roman"/>
          <w:b/>
          <w:bCs/>
          <w:sz w:val="28"/>
          <w:szCs w:val="28"/>
        </w:rPr>
        <w:t>льностный компонент компетенции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Минимальный уровень: применяет теоретические знания на практике для решения</w:t>
      </w:r>
      <w:r w:rsidR="000B24BD" w:rsidRPr="009E0C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стандартных коммуникативных задач в сфере</w:t>
      </w:r>
      <w:r w:rsidR="000B24BD" w:rsidRPr="009E0C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7D39">
        <w:rPr>
          <w:rFonts w:ascii="Times New Roman" w:hAnsi="Times New Roman" w:cs="Times New Roman"/>
          <w:sz w:val="28"/>
          <w:szCs w:val="28"/>
        </w:rPr>
        <w:t>профессиональной</w:t>
      </w:r>
      <w:r w:rsidRPr="009E0C26">
        <w:rPr>
          <w:rFonts w:ascii="Times New Roman" w:hAnsi="Times New Roman" w:cs="Times New Roman"/>
          <w:sz w:val="28"/>
          <w:szCs w:val="28"/>
        </w:rPr>
        <w:t xml:space="preserve"> коммуникации (с некоторыми трудностями в лексико-грамматическом оформлении</w:t>
      </w:r>
      <w:r w:rsidR="000B24BD" w:rsidRPr="009E0C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устного и письменного высказывания на иностранном языке) – 1 балл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Базовый уровень: производит анализ и синтез воспринимаемой информации, оценивает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 xml:space="preserve">явления и ситуации при выполнении проблемных заданий, демонстрирует адекватное иноязычное речевое поведение </w:t>
      </w:r>
      <w:r w:rsidR="005D7D39">
        <w:rPr>
          <w:rFonts w:ascii="Times New Roman" w:hAnsi="Times New Roman" w:cs="Times New Roman"/>
          <w:sz w:val="28"/>
          <w:szCs w:val="28"/>
        </w:rPr>
        <w:t>в стандартных ситуациях профессионального</w:t>
      </w:r>
      <w:r w:rsidRPr="009E0C26">
        <w:rPr>
          <w:rFonts w:ascii="Times New Roman" w:hAnsi="Times New Roman" w:cs="Times New Roman"/>
          <w:sz w:val="28"/>
          <w:szCs w:val="28"/>
        </w:rPr>
        <w:t xml:space="preserve"> общения – 2 балла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Высокий уровень: решает сложные и разн</w:t>
      </w:r>
      <w:r w:rsidR="005D7D39">
        <w:rPr>
          <w:rFonts w:ascii="Times New Roman" w:hAnsi="Times New Roman" w:cs="Times New Roman"/>
          <w:sz w:val="28"/>
          <w:szCs w:val="28"/>
        </w:rPr>
        <w:t>ообразные задачи в сфере профессиональной</w:t>
      </w:r>
      <w:r w:rsidRPr="009E0C26">
        <w:rPr>
          <w:rFonts w:ascii="Times New Roman" w:hAnsi="Times New Roman" w:cs="Times New Roman"/>
          <w:sz w:val="28"/>
          <w:szCs w:val="28"/>
        </w:rPr>
        <w:t xml:space="preserve"> коммуникации, не испытывая затруднений 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лексико-грамматическом оформлении устного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и письменного высказывания на иностранном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языке – 3 балла</w:t>
      </w:r>
    </w:p>
    <w:p w:rsidR="000B24BD" w:rsidRPr="009E0C26" w:rsidRDefault="00E01EC3" w:rsidP="009E0C2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C26">
        <w:rPr>
          <w:rFonts w:ascii="Times New Roman" w:hAnsi="Times New Roman" w:cs="Times New Roman"/>
          <w:b/>
          <w:bCs/>
          <w:sz w:val="28"/>
          <w:szCs w:val="28"/>
        </w:rPr>
        <w:t>Мотив</w:t>
      </w:r>
      <w:r w:rsidR="005A0E2B">
        <w:rPr>
          <w:rFonts w:ascii="Times New Roman" w:hAnsi="Times New Roman" w:cs="Times New Roman"/>
          <w:b/>
          <w:bCs/>
          <w:sz w:val="28"/>
          <w:szCs w:val="28"/>
        </w:rPr>
        <w:t>ационный компонент компетенции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Минимальный уровень: демонстрирует</w:t>
      </w:r>
      <w:r w:rsidR="000B24BD" w:rsidRPr="009E0C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 xml:space="preserve">ситуативное стремление включаться в </w:t>
      </w:r>
      <w:r w:rsidR="005D7D39">
        <w:rPr>
          <w:rFonts w:ascii="Times New Roman" w:hAnsi="Times New Roman" w:cs="Times New Roman"/>
          <w:sz w:val="28"/>
          <w:szCs w:val="28"/>
        </w:rPr>
        <w:t>профессиональную</w:t>
      </w:r>
      <w:r w:rsidR="000B24BD" w:rsidRPr="009E0C2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коммуникацию, межличностное взаимодействие и совмест</w:t>
      </w:r>
      <w:r w:rsidR="00984C8A">
        <w:rPr>
          <w:rFonts w:ascii="Times New Roman" w:hAnsi="Times New Roman" w:cs="Times New Roman"/>
          <w:sz w:val="28"/>
          <w:szCs w:val="28"/>
        </w:rPr>
        <w:t>ную деятельность, вы</w:t>
      </w:r>
      <w:r w:rsidRPr="009E0C26">
        <w:rPr>
          <w:rFonts w:ascii="Times New Roman" w:hAnsi="Times New Roman" w:cs="Times New Roman"/>
          <w:sz w:val="28"/>
          <w:szCs w:val="28"/>
        </w:rPr>
        <w:t>полняет только обязательные задания – 1 балл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Базовый уровень: де</w:t>
      </w:r>
      <w:r w:rsidR="005D7D39">
        <w:rPr>
          <w:rFonts w:ascii="Times New Roman" w:hAnsi="Times New Roman" w:cs="Times New Roman"/>
          <w:sz w:val="28"/>
          <w:szCs w:val="28"/>
        </w:rPr>
        <w:t>монстрирует готовность к профессиональной</w:t>
      </w:r>
      <w:r w:rsidRPr="009E0C26">
        <w:rPr>
          <w:rFonts w:ascii="Times New Roman" w:hAnsi="Times New Roman" w:cs="Times New Roman"/>
          <w:sz w:val="28"/>
          <w:szCs w:val="28"/>
        </w:rPr>
        <w:t xml:space="preserve"> коммуникации, включается 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межличностное взаимодействие и совместную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деятельн</w:t>
      </w:r>
      <w:r w:rsidR="00984C8A">
        <w:rPr>
          <w:rFonts w:ascii="Times New Roman" w:hAnsi="Times New Roman" w:cs="Times New Roman"/>
          <w:sz w:val="28"/>
          <w:szCs w:val="28"/>
        </w:rPr>
        <w:t>ость, осознает необходимость по</w:t>
      </w:r>
      <w:r w:rsidRPr="009E0C26">
        <w:rPr>
          <w:rFonts w:ascii="Times New Roman" w:hAnsi="Times New Roman" w:cs="Times New Roman"/>
          <w:sz w:val="28"/>
          <w:szCs w:val="28"/>
        </w:rPr>
        <w:t>вышать свой уровень языковой подготовки,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качестве</w:t>
      </w:r>
      <w:r w:rsidR="00984C8A">
        <w:rPr>
          <w:rFonts w:ascii="Times New Roman" w:hAnsi="Times New Roman" w:cs="Times New Roman"/>
          <w:sz w:val="28"/>
          <w:szCs w:val="28"/>
        </w:rPr>
        <w:t>нно выполняет обязательные и до</w:t>
      </w:r>
      <w:r w:rsidRPr="009E0C26">
        <w:rPr>
          <w:rFonts w:ascii="Times New Roman" w:hAnsi="Times New Roman" w:cs="Times New Roman"/>
          <w:sz w:val="28"/>
          <w:szCs w:val="28"/>
        </w:rPr>
        <w:t>полнительные задания базового уровня сложности – 2 балла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Высокий уровень: демонстрирует высокую мо</w:t>
      </w:r>
      <w:r w:rsidR="005D7D39">
        <w:rPr>
          <w:rFonts w:ascii="Times New Roman" w:hAnsi="Times New Roman" w:cs="Times New Roman"/>
          <w:sz w:val="28"/>
          <w:szCs w:val="28"/>
        </w:rPr>
        <w:t>тивацию к устной и письменной профессиональной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коммуникации, активно включается 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межличностное взаимодействие и взаимообучение, самостоятельно повышает свой уровень языковой подготовки, проявляет творческий подход при выполнении обязательных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и дополнительных заданий разных уровней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сложности – 3 балла</w:t>
      </w:r>
    </w:p>
    <w:p w:rsidR="00E01EC3" w:rsidRPr="009E0C26" w:rsidRDefault="00E01EC3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E0C26">
        <w:rPr>
          <w:rFonts w:ascii="Times New Roman" w:hAnsi="Times New Roman" w:cs="Times New Roman"/>
          <w:sz w:val="28"/>
          <w:szCs w:val="28"/>
        </w:rPr>
        <w:t>Результат итогового контроля, выраженный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в баллах, позволяет оценить не только знания,</w:t>
      </w:r>
      <w:r w:rsidR="00FA3629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умения и навыки обучающегося, но уровень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сформированности компетенции, в которую знания, умения и навыки входят как ее компоненты,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наряду с личностными качествами, социальной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Pr="009E0C26">
        <w:rPr>
          <w:rFonts w:ascii="Times New Roman" w:hAnsi="Times New Roman" w:cs="Times New Roman"/>
          <w:sz w:val="28"/>
          <w:szCs w:val="28"/>
        </w:rPr>
        <w:t>адаптацией и опытом профессиональной и творческой деятельности.</w:t>
      </w:r>
    </w:p>
    <w:p w:rsidR="00E01EC3" w:rsidRDefault="00FA3629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Подводя итог, можно отметить</w:t>
      </w:r>
      <w:r w:rsidR="00E01EC3" w:rsidRPr="009E0C26">
        <w:rPr>
          <w:rFonts w:ascii="Times New Roman" w:hAnsi="Times New Roman" w:cs="Times New Roman"/>
          <w:sz w:val="28"/>
          <w:szCs w:val="28"/>
        </w:rPr>
        <w:t>, что изложенные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в статье результаты анализа и обобщения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учебно-методического опыта по проектированию фонда оценочных средств позволяют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сформулировать условия разработки эффективной системы оценивания, в числе которых:</w:t>
      </w:r>
      <w:r w:rsidR="00BB608D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1) необходимость конкретизации результатов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обучения</w:t>
      </w:r>
      <w:r>
        <w:rPr>
          <w:rFonts w:ascii="Times New Roman" w:hAnsi="Times New Roman" w:cs="Times New Roman"/>
          <w:sz w:val="28"/>
          <w:szCs w:val="28"/>
        </w:rPr>
        <w:t xml:space="preserve"> с учетом компетентностного под</w:t>
      </w:r>
      <w:r w:rsidR="00E01EC3" w:rsidRPr="009E0C26">
        <w:rPr>
          <w:rFonts w:ascii="Times New Roman" w:hAnsi="Times New Roman" w:cs="Times New Roman"/>
          <w:sz w:val="28"/>
          <w:szCs w:val="28"/>
        </w:rPr>
        <w:t>хода; 2) соотнесение их с содержанием дисциплины; 3) создание базы учебных заданий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с критерия</w:t>
      </w:r>
      <w:r w:rsidR="00984C8A">
        <w:rPr>
          <w:rFonts w:ascii="Times New Roman" w:hAnsi="Times New Roman" w:cs="Times New Roman"/>
          <w:sz w:val="28"/>
          <w:szCs w:val="28"/>
        </w:rPr>
        <w:t>ми оценивания; 4) сочетание тра</w:t>
      </w:r>
      <w:r w:rsidR="00E01EC3" w:rsidRPr="009E0C26">
        <w:rPr>
          <w:rFonts w:ascii="Times New Roman" w:hAnsi="Times New Roman" w:cs="Times New Roman"/>
          <w:sz w:val="28"/>
          <w:szCs w:val="28"/>
        </w:rPr>
        <w:t>диционных и инновационных форм контроля; 5) стандартизация методики проведения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lastRenderedPageBreak/>
        <w:t>контролирующих мероприятий. Предлагаемые средства оценивания для разных видов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 xml:space="preserve">контроля учебных достижений </w:t>
      </w:r>
      <w:r>
        <w:rPr>
          <w:rFonts w:ascii="Times New Roman" w:hAnsi="Times New Roman" w:cs="Times New Roman"/>
          <w:sz w:val="28"/>
          <w:szCs w:val="28"/>
        </w:rPr>
        <w:t>студентов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в проце</w:t>
      </w:r>
      <w:r>
        <w:rPr>
          <w:rFonts w:ascii="Times New Roman" w:hAnsi="Times New Roman" w:cs="Times New Roman"/>
          <w:sz w:val="28"/>
          <w:szCs w:val="28"/>
        </w:rPr>
        <w:t>ссе освоения дисциплины «И</w:t>
      </w:r>
      <w:r w:rsidR="00E01EC3" w:rsidRPr="009E0C26">
        <w:rPr>
          <w:rFonts w:ascii="Times New Roman" w:hAnsi="Times New Roman" w:cs="Times New Roman"/>
          <w:sz w:val="28"/>
          <w:szCs w:val="28"/>
        </w:rPr>
        <w:t>ностранный язык» позволяют не только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определить уровень языковой компетентности обучающегося, но и придать процедуре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оценивания динамичный характер, сместив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акцент с измерительной функции контроля на</w:t>
      </w:r>
      <w:r w:rsidR="00984C8A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управленческую, а также вовлечь обучающегося в оце</w:t>
      </w:r>
      <w:r>
        <w:rPr>
          <w:rFonts w:ascii="Times New Roman" w:hAnsi="Times New Roman" w:cs="Times New Roman"/>
          <w:sz w:val="28"/>
          <w:szCs w:val="28"/>
        </w:rPr>
        <w:t>ночную деятельность, что, на мой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взгляд, абсолютно необходимо с точки зрения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современного подхода к оценке достижений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 w:rsidR="00E01EC3" w:rsidRPr="009E0C26">
        <w:rPr>
          <w:rFonts w:ascii="Times New Roman" w:hAnsi="Times New Roman" w:cs="Times New Roman"/>
          <w:sz w:val="28"/>
          <w:szCs w:val="28"/>
        </w:rPr>
        <w:t>студентов в соответствии с требованиями</w:t>
      </w:r>
      <w:r w:rsidR="000B24BD" w:rsidRPr="009E0C2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ФГОС</w:t>
      </w:r>
      <w:r w:rsidR="00E01EC3" w:rsidRPr="009E0C26">
        <w:rPr>
          <w:rFonts w:ascii="Times New Roman" w:hAnsi="Times New Roman" w:cs="Times New Roman"/>
          <w:sz w:val="28"/>
          <w:szCs w:val="28"/>
        </w:rPr>
        <w:t>.</w:t>
      </w:r>
    </w:p>
    <w:p w:rsidR="00171C3D" w:rsidRDefault="00171C3D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71C3D" w:rsidRDefault="00171C3D" w:rsidP="00BB608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Источники:</w:t>
      </w:r>
    </w:p>
    <w:p w:rsidR="00E01EC3" w:rsidRPr="00F65522" w:rsidRDefault="00E01EC3" w:rsidP="00F65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5522">
        <w:rPr>
          <w:rFonts w:ascii="Times New Roman" w:hAnsi="Times New Roman" w:cs="Times New Roman"/>
          <w:sz w:val="28"/>
          <w:szCs w:val="28"/>
        </w:rPr>
        <w:t>1</w:t>
      </w:r>
      <w:r w:rsidR="00F65522">
        <w:rPr>
          <w:rFonts w:ascii="Times New Roman" w:hAnsi="Times New Roman" w:cs="Times New Roman"/>
          <w:sz w:val="28"/>
          <w:szCs w:val="28"/>
        </w:rPr>
        <w:t>.</w:t>
      </w:r>
      <w:r w:rsidRPr="00F65522">
        <w:rPr>
          <w:rFonts w:ascii="Times New Roman" w:hAnsi="Times New Roman" w:cs="Times New Roman"/>
          <w:sz w:val="28"/>
          <w:szCs w:val="28"/>
        </w:rPr>
        <w:t xml:space="preserve"> </w:t>
      </w:r>
      <w:r w:rsidR="00F65522">
        <w:rPr>
          <w:rFonts w:ascii="Times New Roman" w:hAnsi="Times New Roman" w:cs="Times New Roman"/>
          <w:sz w:val="28"/>
          <w:szCs w:val="28"/>
        </w:rPr>
        <w:t>Ефремова Н.</w:t>
      </w:r>
      <w:r w:rsidRPr="00F65522">
        <w:rPr>
          <w:rFonts w:ascii="Times New Roman" w:hAnsi="Times New Roman" w:cs="Times New Roman"/>
          <w:sz w:val="28"/>
          <w:szCs w:val="28"/>
        </w:rPr>
        <w:t xml:space="preserve">Ф. Подходы к оцениванию компетенций в высшем образовании: учеб. пособие / </w:t>
      </w:r>
      <w:proofErr w:type="spellStart"/>
      <w:r w:rsidRPr="00F65522">
        <w:rPr>
          <w:rFonts w:ascii="Times New Roman" w:hAnsi="Times New Roman" w:cs="Times New Roman"/>
          <w:sz w:val="28"/>
          <w:szCs w:val="28"/>
        </w:rPr>
        <w:t>Исслед</w:t>
      </w:r>
      <w:proofErr w:type="spellEnd"/>
      <w:r w:rsidRPr="00F65522">
        <w:rPr>
          <w:rFonts w:ascii="Times New Roman" w:hAnsi="Times New Roman" w:cs="Times New Roman"/>
          <w:sz w:val="28"/>
          <w:szCs w:val="28"/>
        </w:rPr>
        <w:t xml:space="preserve">. </w:t>
      </w:r>
      <w:r w:rsidR="0035733D">
        <w:rPr>
          <w:rFonts w:ascii="Times New Roman" w:hAnsi="Times New Roman" w:cs="Times New Roman"/>
          <w:sz w:val="28"/>
          <w:szCs w:val="28"/>
        </w:rPr>
        <w:t>ц</w:t>
      </w:r>
      <w:r w:rsidRPr="00F65522">
        <w:rPr>
          <w:rFonts w:ascii="Times New Roman" w:hAnsi="Times New Roman" w:cs="Times New Roman"/>
          <w:sz w:val="28"/>
          <w:szCs w:val="28"/>
        </w:rPr>
        <w:t>ентр</w:t>
      </w:r>
      <w:r w:rsidR="00F65522">
        <w:rPr>
          <w:rFonts w:ascii="Times New Roman" w:hAnsi="Times New Roman" w:cs="Times New Roman"/>
          <w:sz w:val="28"/>
          <w:szCs w:val="28"/>
        </w:rPr>
        <w:t xml:space="preserve"> </w:t>
      </w:r>
      <w:r w:rsidRPr="00F65522">
        <w:rPr>
          <w:rFonts w:ascii="Times New Roman" w:hAnsi="Times New Roman" w:cs="Times New Roman"/>
          <w:sz w:val="28"/>
          <w:szCs w:val="28"/>
        </w:rPr>
        <w:t>проблем качества п</w:t>
      </w:r>
      <w:r w:rsidR="00F849EA">
        <w:rPr>
          <w:rFonts w:ascii="Times New Roman" w:hAnsi="Times New Roman" w:cs="Times New Roman"/>
          <w:sz w:val="28"/>
          <w:szCs w:val="28"/>
        </w:rPr>
        <w:t>одготовки специалистов. М., 2017</w:t>
      </w:r>
      <w:r w:rsidRPr="00F65522">
        <w:rPr>
          <w:rFonts w:ascii="Times New Roman" w:hAnsi="Times New Roman" w:cs="Times New Roman"/>
          <w:sz w:val="28"/>
          <w:szCs w:val="28"/>
        </w:rPr>
        <w:t>.</w:t>
      </w:r>
      <w:r w:rsidR="00F65522">
        <w:rPr>
          <w:rFonts w:ascii="Times New Roman" w:hAnsi="Times New Roman" w:cs="Times New Roman"/>
          <w:sz w:val="28"/>
          <w:szCs w:val="28"/>
        </w:rPr>
        <w:t xml:space="preserve"> 216 с.</w:t>
      </w:r>
    </w:p>
    <w:p w:rsidR="00F65522" w:rsidRDefault="00F65522" w:rsidP="00F65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F655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Минин М.</w:t>
      </w:r>
      <w:r w:rsidRPr="00F65522">
        <w:rPr>
          <w:rFonts w:ascii="Times New Roman" w:hAnsi="Times New Roman" w:cs="Times New Roman"/>
          <w:sz w:val="28"/>
          <w:szCs w:val="28"/>
        </w:rPr>
        <w:t>Г., Мура</w:t>
      </w:r>
      <w:r>
        <w:rPr>
          <w:rFonts w:ascii="Times New Roman" w:hAnsi="Times New Roman" w:cs="Times New Roman"/>
          <w:sz w:val="28"/>
          <w:szCs w:val="28"/>
        </w:rPr>
        <w:t xml:space="preserve">това Е.А., Михайлова Н.С. </w:t>
      </w:r>
      <w:r w:rsidRPr="00F65522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онд</w:t>
      </w:r>
      <w:r w:rsidRPr="00F65522">
        <w:rPr>
          <w:rFonts w:ascii="Times New Roman" w:hAnsi="Times New Roman" w:cs="Times New Roman"/>
          <w:sz w:val="28"/>
          <w:szCs w:val="28"/>
        </w:rPr>
        <w:t xml:space="preserve"> оценочных средств</w:t>
      </w:r>
      <w:r>
        <w:rPr>
          <w:rFonts w:ascii="Times New Roman" w:hAnsi="Times New Roman" w:cs="Times New Roman"/>
          <w:sz w:val="28"/>
          <w:szCs w:val="28"/>
        </w:rPr>
        <w:t xml:space="preserve"> в структуре образовательных программ</w:t>
      </w:r>
      <w:r w:rsidRPr="00F655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Pr="00F65522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F65522">
        <w:rPr>
          <w:rFonts w:ascii="Times New Roman" w:hAnsi="Times New Roman" w:cs="Times New Roman"/>
          <w:sz w:val="28"/>
          <w:szCs w:val="28"/>
        </w:rPr>
        <w:t xml:space="preserve">. образование </w:t>
      </w:r>
      <w:r w:rsidR="00F849EA">
        <w:rPr>
          <w:rFonts w:ascii="Times New Roman" w:hAnsi="Times New Roman" w:cs="Times New Roman"/>
          <w:sz w:val="28"/>
          <w:szCs w:val="28"/>
        </w:rPr>
        <w:t>в России. 2016</w:t>
      </w:r>
      <w:r>
        <w:rPr>
          <w:rFonts w:ascii="Times New Roman" w:hAnsi="Times New Roman" w:cs="Times New Roman"/>
          <w:sz w:val="28"/>
          <w:szCs w:val="28"/>
        </w:rPr>
        <w:t>.  № 5. С. 112–118.</w:t>
      </w:r>
      <w:r w:rsidRPr="00F655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5522" w:rsidRPr="00F65522" w:rsidRDefault="00F65522" w:rsidP="00F65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Михайлова Н.</w:t>
      </w:r>
      <w:r w:rsidRPr="00F65522"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</w:rPr>
        <w:t>, Муратова Е.</w:t>
      </w:r>
      <w:r w:rsidRPr="00F65522">
        <w:rPr>
          <w:rFonts w:ascii="Times New Roman" w:hAnsi="Times New Roman" w:cs="Times New Roman"/>
          <w:sz w:val="28"/>
          <w:szCs w:val="28"/>
        </w:rPr>
        <w:t>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522">
        <w:rPr>
          <w:rFonts w:ascii="Times New Roman" w:hAnsi="Times New Roman" w:cs="Times New Roman"/>
          <w:sz w:val="28"/>
          <w:szCs w:val="28"/>
        </w:rPr>
        <w:t>Разработка фонда оценочных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522">
        <w:rPr>
          <w:rFonts w:ascii="Times New Roman" w:hAnsi="Times New Roman" w:cs="Times New Roman"/>
          <w:sz w:val="28"/>
          <w:szCs w:val="28"/>
        </w:rPr>
        <w:t>средств в проектировании образовательных программ: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522">
        <w:rPr>
          <w:rFonts w:ascii="Times New Roman" w:hAnsi="Times New Roman" w:cs="Times New Roman"/>
          <w:sz w:val="28"/>
          <w:szCs w:val="28"/>
        </w:rPr>
        <w:t>учеб. п</w:t>
      </w:r>
      <w:r>
        <w:rPr>
          <w:rFonts w:ascii="Times New Roman" w:hAnsi="Times New Roman" w:cs="Times New Roman"/>
          <w:sz w:val="28"/>
          <w:szCs w:val="28"/>
        </w:rPr>
        <w:t xml:space="preserve">особие. Томск: Изд-во ТПУ, </w:t>
      </w:r>
      <w:r w:rsidR="00F849EA">
        <w:rPr>
          <w:rFonts w:ascii="Times New Roman" w:hAnsi="Times New Roman" w:cs="Times New Roman"/>
          <w:sz w:val="28"/>
          <w:szCs w:val="28"/>
        </w:rPr>
        <w:t>2016.</w:t>
      </w:r>
      <w:bookmarkStart w:id="0" w:name="_GoBack"/>
      <w:bookmarkEnd w:id="0"/>
      <w:r w:rsidRPr="00F65522">
        <w:rPr>
          <w:rFonts w:ascii="Times New Roman" w:hAnsi="Times New Roman" w:cs="Times New Roman"/>
          <w:sz w:val="28"/>
          <w:szCs w:val="28"/>
        </w:rPr>
        <w:t xml:space="preserve"> 204 с.</w:t>
      </w:r>
    </w:p>
    <w:p w:rsidR="00F65522" w:rsidRDefault="00F65522" w:rsidP="00F655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F65522" w:rsidSect="00831A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1EC3"/>
    <w:rsid w:val="000B24BD"/>
    <w:rsid w:val="000F2B17"/>
    <w:rsid w:val="00171C3D"/>
    <w:rsid w:val="001774FC"/>
    <w:rsid w:val="001A5245"/>
    <w:rsid w:val="001B4A99"/>
    <w:rsid w:val="002E3873"/>
    <w:rsid w:val="00313ED4"/>
    <w:rsid w:val="0035733D"/>
    <w:rsid w:val="0039311D"/>
    <w:rsid w:val="00556512"/>
    <w:rsid w:val="005A0E2B"/>
    <w:rsid w:val="005D7D39"/>
    <w:rsid w:val="006540AF"/>
    <w:rsid w:val="007E1771"/>
    <w:rsid w:val="00831A3D"/>
    <w:rsid w:val="0086318A"/>
    <w:rsid w:val="00913377"/>
    <w:rsid w:val="00946462"/>
    <w:rsid w:val="00984C8A"/>
    <w:rsid w:val="00986E60"/>
    <w:rsid w:val="009E0C26"/>
    <w:rsid w:val="00A01A93"/>
    <w:rsid w:val="00AA3022"/>
    <w:rsid w:val="00B54C20"/>
    <w:rsid w:val="00BB608D"/>
    <w:rsid w:val="00BD619E"/>
    <w:rsid w:val="00BD6FBA"/>
    <w:rsid w:val="00C11861"/>
    <w:rsid w:val="00D677DA"/>
    <w:rsid w:val="00E01EC3"/>
    <w:rsid w:val="00E60BB2"/>
    <w:rsid w:val="00F276B1"/>
    <w:rsid w:val="00F44367"/>
    <w:rsid w:val="00F65522"/>
    <w:rsid w:val="00F849EA"/>
    <w:rsid w:val="00F965D1"/>
    <w:rsid w:val="00FA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4BE50"/>
  <w15:docId w15:val="{0F12BFA1-CADE-4D38-9B22-60DB6A93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A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B4A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0BA5D74-0EC3-4908-BAF8-62BDE78C2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5</Pages>
  <Words>1725</Words>
  <Characters>9839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28</cp:revision>
  <dcterms:created xsi:type="dcterms:W3CDTF">2017-03-30T12:26:00Z</dcterms:created>
  <dcterms:modified xsi:type="dcterms:W3CDTF">2021-09-27T10:47:00Z</dcterms:modified>
</cp:coreProperties>
</file>