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55491433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24"/>
          <w:szCs w:val="24"/>
        </w:rPr>
      </w:sdtEndPr>
      <w:sdtContent>
        <w:p w14:paraId="1ABA2B84" w14:textId="77777777" w:rsidR="001553FB" w:rsidRDefault="00CA1ABB"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0" allowOverlap="1" wp14:anchorId="1EB6AC6B" wp14:editId="610139D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096125" cy="10301909"/>
                    <wp:effectExtent l="38100" t="38100" r="47625" b="42545"/>
                    <wp:wrapNone/>
                    <wp:docPr id="422" name="Прямоугольник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096594" cy="1030190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79375" cmpd="tri"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71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lin ang="5400000" scaled="0"/>
                              </a:gradFill>
                              <a:round/>
                              <a:headEnd/>
                              <a:tailEnd/>
                            </a:ln>
                            <a:effectLst>
                              <a:innerShdw blurRad="63500" dist="50800" dir="135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14:paraId="338417D0" w14:textId="77777777" w:rsidR="001553FB" w:rsidRPr="00C909C7" w:rsidRDefault="00C909C7">
                                <w:pP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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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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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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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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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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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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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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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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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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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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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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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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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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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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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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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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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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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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</w:t>
                                </w:r>
                                <w:r w:rsidR="006A7386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A7386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A7386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A7386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A7386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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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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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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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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Pr="00C909C7">
                                  <w:rPr>
                                    <w:rFonts w:ascii="Broadway Copyist" w:eastAsiaTheme="majorEastAsia" w:hAnsi="Broadway Copyist" w:cstheme="majorBidi"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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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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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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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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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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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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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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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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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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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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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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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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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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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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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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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</w:t>
                                </w:r>
                                <w:r w:rsidR="006440D7"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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</w:t>
                                </w:r>
                                <w:r>
                                  <w:rPr>
                                    <w:rFonts w:ascii="Broadway Copyist" w:eastAsiaTheme="majorEastAsia" w:hAnsi="Broadway Copyist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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EB6AC6B" id="Прямоугольник 2" o:spid="_x0000_s1026" style="position:absolute;margin-left:0;margin-top:0;width:558.75pt;height:811.15pt;z-index:-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" o:allowincell="f" strokeweight="6.25pt">
                    <v:stroke linestyle="thickBetweenThin" joinstyle="round"/>
                    <v:textbox>
                      <w:txbxContent>
                        <w:p w14:paraId="338417D0" w14:textId="77777777" w:rsidR="001553FB" w:rsidRPr="00C909C7" w:rsidRDefault="00C909C7">
                          <w:pP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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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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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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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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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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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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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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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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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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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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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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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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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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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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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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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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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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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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</w:t>
                          </w:r>
                          <w:r w:rsidR="006A7386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A7386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A7386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A7386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A7386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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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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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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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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Pr="00C909C7">
                            <w:rPr>
                              <w:rFonts w:ascii="Broadway Copyist" w:eastAsiaTheme="majorEastAsia" w:hAnsi="Broadway Copyist" w:cstheme="majorBidi"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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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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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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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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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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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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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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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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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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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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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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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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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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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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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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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</w:t>
                          </w:r>
                          <w:r w:rsidR="006440D7"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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</w:t>
                          </w:r>
                          <w:r>
                            <w:rPr>
                              <w:rFonts w:ascii="Broadway Copyist" w:eastAsiaTheme="majorEastAsia" w:hAnsi="Broadway Copyist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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73243447" w14:textId="77777777" w:rsidR="001553FB" w:rsidRDefault="001553FB"/>
        <w:p w14:paraId="4EF67304" w14:textId="77777777" w:rsidR="001553FB" w:rsidRDefault="001553FB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711"/>
          </w:tblGrid>
          <w:tr w:rsidR="001553FB" w14:paraId="56373337" w14:textId="77777777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CyrillicUniversity" w:hAnsi="CyrillicUniversity"/>
                    <w:sz w:val="72"/>
                    <w:szCs w:val="72"/>
                  </w:rPr>
                  <w:alias w:val="Название"/>
                  <w:id w:val="13783212"/>
                  <w:placeholder>
                    <w:docPart w:val="8F9878A92985486AB2DD0E7CD9FA6360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5FA73798" w14:textId="77777777" w:rsidR="001553FB" w:rsidRDefault="00C909C7">
                    <w:pPr>
                      <w:pStyle w:val="a9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 w:rsidRPr="00C909C7">
                      <w:rPr>
                        <w:rFonts w:ascii="CyrillicUniversity" w:hAnsi="CyrillicUniversity"/>
                        <w:sz w:val="72"/>
                        <w:szCs w:val="72"/>
                      </w:rPr>
                      <w:t>Радость общения с музыкой</w:t>
                    </w:r>
                  </w:p>
                </w:sdtContent>
              </w:sdt>
              <w:p w14:paraId="2D0CA593" w14:textId="77777777" w:rsidR="001553FB" w:rsidRDefault="001553FB">
                <w:pPr>
                  <w:pStyle w:val="a9"/>
                  <w:jc w:val="center"/>
                </w:pPr>
              </w:p>
              <w:sdt>
                <w:sdtPr>
                  <w:rPr>
                    <w:rFonts w:ascii="CyrillicUniversity" w:eastAsiaTheme="majorEastAsia" w:hAnsi="CyrillicUniversity" w:cstheme="majorBidi"/>
                    <w:sz w:val="44"/>
                    <w:szCs w:val="44"/>
                  </w:rPr>
                  <w:alias w:val="Подзаголовок"/>
                  <w:id w:val="13783219"/>
                  <w:placeholder>
                    <w:docPart w:val="83FC7D65AD204E00A18751AE4F199F1F"/>
                  </w:placeholder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EndPr/>
                <w:sdtContent>
                  <w:p w14:paraId="5938CCB2" w14:textId="77777777" w:rsidR="001553FB" w:rsidRDefault="00C909C7">
                    <w:pPr>
                      <w:pStyle w:val="a9"/>
                      <w:jc w:val="center"/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</w:pPr>
                    <w:r w:rsidRPr="00CA1ABB">
                      <w:rPr>
                        <w:rFonts w:ascii="CyrillicUniversity" w:eastAsiaTheme="majorEastAsia" w:hAnsi="CyrillicUniversity" w:cstheme="majorBidi"/>
                        <w:sz w:val="44"/>
                        <w:szCs w:val="44"/>
                      </w:rPr>
                      <w:t>И</w:t>
                    </w:r>
                    <w:r w:rsidR="00CA1ABB" w:rsidRPr="00CA1ABB">
                      <w:rPr>
                        <w:rFonts w:ascii="CyrillicUniversity" w:eastAsiaTheme="majorEastAsia" w:hAnsi="CyrillicUniversity" w:cstheme="majorBidi"/>
                        <w:sz w:val="44"/>
                        <w:szCs w:val="44"/>
                      </w:rPr>
                      <w:t>з опыта работы педагога-музыканта</w:t>
                    </w:r>
                  </w:p>
                </w:sdtContent>
              </w:sdt>
              <w:p w14:paraId="7311AFC3" w14:textId="77777777" w:rsidR="001553FB" w:rsidRPr="00CA1ABB" w:rsidRDefault="001553FB">
                <w:pPr>
                  <w:pStyle w:val="a9"/>
                  <w:jc w:val="center"/>
                  <w:rPr>
                    <w:rFonts w:ascii="CyrillicUniversity" w:hAnsi="CyrillicUniversity"/>
                    <w:sz w:val="28"/>
                    <w:szCs w:val="28"/>
                  </w:rPr>
                </w:pPr>
              </w:p>
              <w:p w14:paraId="0890C9A6" w14:textId="77777777" w:rsidR="001553FB" w:rsidRDefault="001553FB">
                <w:pPr>
                  <w:pStyle w:val="a9"/>
                  <w:jc w:val="center"/>
                </w:pPr>
              </w:p>
              <w:sdt>
                <w:sdtPr>
                  <w:rPr>
                    <w:rFonts w:ascii="CyrillicUniversity" w:hAnsi="CyrillicUniversity"/>
                    <w:sz w:val="32"/>
                    <w:szCs w:val="32"/>
                  </w:rPr>
                  <w:alias w:val="Автор"/>
                  <w:id w:val="13783229"/>
                  <w:placeholder>
                    <w:docPart w:val="6DCFBEBB91F64912A909B2B92FCC3887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359497E2" w14:textId="77777777" w:rsidR="001553FB" w:rsidRPr="00CA1ABB" w:rsidRDefault="00CA1ABB">
                    <w:pPr>
                      <w:pStyle w:val="a9"/>
                      <w:jc w:val="center"/>
                      <w:rPr>
                        <w:rFonts w:ascii="CyrillicUniversity" w:hAnsi="CyrillicUniversity"/>
                        <w:sz w:val="32"/>
                        <w:szCs w:val="32"/>
                      </w:rPr>
                    </w:pPr>
                    <w:r w:rsidRPr="00CA1ABB">
                      <w:rPr>
                        <w:rFonts w:ascii="CyrillicUniversity" w:hAnsi="CyrillicUniversity"/>
                        <w:sz w:val="32"/>
                        <w:szCs w:val="32"/>
                      </w:rPr>
                      <w:t>Аксанова Л.М.</w:t>
                    </w:r>
                  </w:p>
                </w:sdtContent>
              </w:sdt>
              <w:p w14:paraId="209383E2" w14:textId="77777777" w:rsidR="001553FB" w:rsidRDefault="001553FB">
                <w:pPr>
                  <w:pStyle w:val="a9"/>
                  <w:jc w:val="center"/>
                </w:pPr>
              </w:p>
            </w:tc>
          </w:tr>
        </w:tbl>
        <w:p w14:paraId="1EB4B513" w14:textId="77777777" w:rsidR="001553FB" w:rsidRDefault="001553FB"/>
        <w:p w14:paraId="1593698E" w14:textId="77777777" w:rsidR="001553FB" w:rsidRDefault="006A7386" w:rsidP="00645EC0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noProof/>
              <w:sz w:val="24"/>
              <w:szCs w:val="24"/>
              <w:lang w:eastAsia="ru-RU"/>
            </w:rPr>
            <w:drawing>
              <wp:inline distT="0" distB="0" distL="0" distR="0" wp14:anchorId="0714FD6C" wp14:editId="4B4AC591">
                <wp:extent cx="4611757" cy="4611757"/>
                <wp:effectExtent l="0" t="0" r="0" b="0"/>
                <wp:docPr id="9" name="Рисунок 9" descr="C:\Users\IGOR\Desktop\5D6E854DA093474A88C041692BD987E9_1207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C:\Users\IGOR\Desktop\5D6E854DA093474A88C041692BD987E9_1207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lum bright="70000" contrast="-7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8">
                                  <a14:imgEffect>
                                    <a14:backgroundRemoval t="3040" b="97720" l="5370" r="95289"/>
                                  </a14:imgEffect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1648" cy="46116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1553FB">
            <w:rPr>
              <w:rFonts w:ascii="Times New Roman" w:hAnsi="Times New Roman" w:cs="Times New Roman"/>
              <w:b/>
              <w:sz w:val="24"/>
              <w:szCs w:val="24"/>
            </w:rPr>
            <w:br w:type="page"/>
          </w:r>
        </w:p>
      </w:sdtContent>
    </w:sdt>
    <w:p w14:paraId="53452348" w14:textId="77777777" w:rsidR="001553FB" w:rsidRDefault="001553FB" w:rsidP="00282D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6771ED" w14:textId="77777777" w:rsidR="001553FB" w:rsidRDefault="001553FB" w:rsidP="00282D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8A52BD" w14:textId="77777777" w:rsidR="001553FB" w:rsidRDefault="001553FB" w:rsidP="00282D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94D4A2" w14:textId="77777777" w:rsidR="00FB6B1F" w:rsidRPr="00F342CF" w:rsidRDefault="00EF63E2" w:rsidP="00282D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2CF">
        <w:rPr>
          <w:rFonts w:ascii="Times New Roman" w:hAnsi="Times New Roman" w:cs="Times New Roman"/>
          <w:b/>
          <w:sz w:val="24"/>
          <w:szCs w:val="24"/>
        </w:rPr>
        <w:t>МУЗЫКАЛЬНАЯ ПЕДАГОГИКА и МУЗЫКАЛЬНАЯ ПЕДАГОГИКА.</w:t>
      </w:r>
    </w:p>
    <w:p w14:paraId="12AE18A2" w14:textId="77777777" w:rsidR="00282DB5" w:rsidRDefault="00282DB5" w:rsidP="006A08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F3AC4C" w14:textId="77777777" w:rsidR="00282DB5" w:rsidRDefault="00282DB5" w:rsidP="006A08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25AC9A" w14:textId="77777777" w:rsidR="00EF63E2" w:rsidRDefault="00EF63E2" w:rsidP="00282DB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сделать акцент на любой части этого двуединства. Преподаватель музыки – </w:t>
      </w:r>
      <w:r w:rsidRPr="007B56ED">
        <w:rPr>
          <w:rFonts w:ascii="Times New Roman" w:hAnsi="Times New Roman" w:cs="Times New Roman"/>
          <w:b/>
          <w:sz w:val="24"/>
          <w:szCs w:val="24"/>
        </w:rPr>
        <w:t xml:space="preserve">профессиональный </w:t>
      </w:r>
      <w:r>
        <w:rPr>
          <w:rFonts w:ascii="Times New Roman" w:hAnsi="Times New Roman" w:cs="Times New Roman"/>
          <w:sz w:val="24"/>
          <w:szCs w:val="24"/>
        </w:rPr>
        <w:t xml:space="preserve">музыкант, педагогический же его опыт зачастую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самодеятелен</w:t>
      </w:r>
      <w:proofErr w:type="spellEnd"/>
      <w:r>
        <w:rPr>
          <w:rFonts w:ascii="Times New Roman" w:hAnsi="Times New Roman" w:cs="Times New Roman"/>
          <w:sz w:val="24"/>
          <w:szCs w:val="24"/>
        </w:rPr>
        <w:t>. Этот опыт состоит из поисков и находок, потерь и неудач, которые совершаются уже во время общения с ребенком</w:t>
      </w:r>
      <w:r w:rsidR="00397C37">
        <w:rPr>
          <w:rFonts w:ascii="Times New Roman" w:hAnsi="Times New Roman" w:cs="Times New Roman"/>
          <w:sz w:val="24"/>
          <w:szCs w:val="24"/>
        </w:rPr>
        <w:t>. Урок… Учитель в меру строг, ученик в меру боязлив. Зачастую те события, которые разворачиваются на занятии в музыкальном классе, нельзя назвать общением, если под последним понимать согретый обоюдным добрым чувством диалог, цель которого –</w:t>
      </w:r>
      <w:r w:rsidR="00C73913">
        <w:rPr>
          <w:rFonts w:ascii="Times New Roman" w:hAnsi="Times New Roman" w:cs="Times New Roman"/>
          <w:sz w:val="24"/>
          <w:szCs w:val="24"/>
        </w:rPr>
        <w:t xml:space="preserve"> при</w:t>
      </w:r>
      <w:r w:rsidR="00397C37">
        <w:rPr>
          <w:rFonts w:ascii="Times New Roman" w:hAnsi="Times New Roman" w:cs="Times New Roman"/>
          <w:sz w:val="24"/>
          <w:szCs w:val="24"/>
        </w:rPr>
        <w:t>о</w:t>
      </w:r>
      <w:r w:rsidR="00C73913">
        <w:rPr>
          <w:rFonts w:ascii="Times New Roman" w:hAnsi="Times New Roman" w:cs="Times New Roman"/>
          <w:sz w:val="24"/>
          <w:szCs w:val="24"/>
        </w:rPr>
        <w:t>бщение</w:t>
      </w:r>
      <w:r w:rsidR="00397C37">
        <w:rPr>
          <w:rFonts w:ascii="Times New Roman" w:hAnsi="Times New Roman" w:cs="Times New Roman"/>
          <w:sz w:val="24"/>
          <w:szCs w:val="24"/>
        </w:rPr>
        <w:t xml:space="preserve"> к музыкальному искусству. На уроке в музыкальном классе очень часто происходит только передача и накопление знаний, информации. Эти знания полезны. Но как их мало для того, чтобы вырастить музыканта – художника! Педагог обучает маленького ребенка </w:t>
      </w:r>
      <w:r w:rsidR="007B56ED">
        <w:rPr>
          <w:rFonts w:ascii="Times New Roman" w:hAnsi="Times New Roman" w:cs="Times New Roman"/>
          <w:sz w:val="24"/>
          <w:szCs w:val="24"/>
        </w:rPr>
        <w:t xml:space="preserve">музыкальной грамоте в едином процессе воссоздания музыкального звучания. Здесь знания появляются вместе с умениями. То и другое доступно и осознанно. Знания элементов музыкальной науки можно записать, расклассифицировать: умения можно продемонстрировать, повторить, закрепить. Но </w:t>
      </w:r>
      <w:r w:rsidR="00492A75">
        <w:rPr>
          <w:rFonts w:ascii="Times New Roman" w:hAnsi="Times New Roman" w:cs="Times New Roman"/>
          <w:sz w:val="24"/>
          <w:szCs w:val="24"/>
        </w:rPr>
        <w:t>этого, увы,</w:t>
      </w:r>
      <w:r w:rsidR="007B56ED">
        <w:rPr>
          <w:rFonts w:ascii="Times New Roman" w:hAnsi="Times New Roman" w:cs="Times New Roman"/>
          <w:sz w:val="24"/>
          <w:szCs w:val="24"/>
        </w:rPr>
        <w:t xml:space="preserve"> недостаточно. </w:t>
      </w:r>
      <w:r w:rsidR="007B56ED" w:rsidRPr="007B56ED">
        <w:rPr>
          <w:rFonts w:ascii="Times New Roman" w:hAnsi="Times New Roman" w:cs="Times New Roman"/>
          <w:b/>
          <w:sz w:val="24"/>
          <w:szCs w:val="24"/>
        </w:rPr>
        <w:t>Сфера образного мышления</w:t>
      </w:r>
      <w:r w:rsidR="007B56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56ED">
        <w:rPr>
          <w:rFonts w:ascii="Times New Roman" w:hAnsi="Times New Roman" w:cs="Times New Roman"/>
          <w:sz w:val="24"/>
          <w:szCs w:val="24"/>
        </w:rPr>
        <w:t>– это, без чего занятия музыкой не может быть творческой деятельностью. Незнания в этой области напрямую связано с потерями музыкальной педагогики.</w:t>
      </w:r>
    </w:p>
    <w:p w14:paraId="565B4897" w14:textId="77777777" w:rsidR="001B4133" w:rsidRDefault="001B4133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1B4133">
        <w:rPr>
          <w:rFonts w:ascii="Times New Roman" w:hAnsi="Times New Roman" w:cs="Times New Roman"/>
          <w:b/>
          <w:sz w:val="24"/>
          <w:szCs w:val="24"/>
        </w:rPr>
        <w:t>Преподавать музыку</w:t>
      </w:r>
      <w:r>
        <w:rPr>
          <w:rFonts w:ascii="Times New Roman" w:hAnsi="Times New Roman" w:cs="Times New Roman"/>
          <w:sz w:val="24"/>
          <w:szCs w:val="24"/>
        </w:rPr>
        <w:t xml:space="preserve"> – не только передавать знания, но и воспитывать, выращивать личность ребенка, формировать его отношение к жизни, развивать художественный вкус.</w:t>
      </w:r>
    </w:p>
    <w:p w14:paraId="06FCAEFD" w14:textId="77777777" w:rsidR="001B4133" w:rsidRDefault="001B4133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1B4133">
        <w:rPr>
          <w:rFonts w:ascii="Times New Roman" w:hAnsi="Times New Roman" w:cs="Times New Roman"/>
          <w:b/>
          <w:sz w:val="24"/>
          <w:szCs w:val="24"/>
        </w:rPr>
        <w:t>Музыка – не только ноты</w:t>
      </w:r>
      <w:r>
        <w:rPr>
          <w:rFonts w:ascii="Times New Roman" w:hAnsi="Times New Roman" w:cs="Times New Roman"/>
          <w:sz w:val="24"/>
          <w:szCs w:val="24"/>
        </w:rPr>
        <w:t>. Образ, образное мышление, воображение…</w:t>
      </w:r>
    </w:p>
    <w:p w14:paraId="26D1C321" w14:textId="77777777" w:rsidR="001B4133" w:rsidRDefault="001B4133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1B4133">
        <w:rPr>
          <w:rFonts w:ascii="Times New Roman" w:hAnsi="Times New Roman" w:cs="Times New Roman"/>
          <w:b/>
          <w:sz w:val="24"/>
          <w:szCs w:val="24"/>
        </w:rPr>
        <w:t>Воображение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важная черта всякого творчества. Сначала воображение на основе жизненных впечатлений </w:t>
      </w:r>
      <w:r w:rsidR="00C73913">
        <w:rPr>
          <w:rFonts w:ascii="Times New Roman" w:hAnsi="Times New Roman" w:cs="Times New Roman"/>
          <w:sz w:val="24"/>
          <w:szCs w:val="24"/>
        </w:rPr>
        <w:t>создает образ, наполняет его движением, красками, потом переносит все это в материал искусства. Художник видит «внутренним взором» свою будущую картину. Писатель воссоздает в своем воображении картины жизни, портреты людей, их поступки, облик, голоса. Свои образы он переносит на холст, а описывает словами.</w:t>
      </w:r>
    </w:p>
    <w:p w14:paraId="58378AB3" w14:textId="77777777" w:rsidR="00C73913" w:rsidRDefault="00C73913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Воображение музыканта сходно с воображением художника и писателя. Музыкальный образ на первом этапе выступает как «немузыкальный» целостный образ. Этим образом могут служить и живописные картины, идеи, и мысли, и </w:t>
      </w:r>
      <w:r w:rsidR="00A85B96">
        <w:rPr>
          <w:rFonts w:ascii="Times New Roman" w:hAnsi="Times New Roman" w:cs="Times New Roman"/>
          <w:sz w:val="24"/>
          <w:szCs w:val="24"/>
        </w:rPr>
        <w:t>сюжеты, и события. Почему те события, которые присутствуют в первичном целостном образе, не могут быть сразу выражены в звуках? О каких бы побудительных причинах создания, исполнения или восприятия музыки мы не говорили, все они только тогда могут существовать, когда переводятся в наши эмоционально – эстетические переживания. Вся звуковая сторона музыки, все ее бесконечное разнообразие есть средство выражения человеческого духовного мира – и как важной его части – эмоций, чувств, настроений.</w:t>
      </w:r>
    </w:p>
    <w:p w14:paraId="65D0DA54" w14:textId="77777777" w:rsidR="00A85B96" w:rsidRPr="001B4133" w:rsidRDefault="00A85B96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Все – и картины, и поэзия, и скульптура, и танец – все это зарождается б</w:t>
      </w:r>
      <w:r w:rsidR="00253DE7">
        <w:rPr>
          <w:rFonts w:ascii="Times New Roman" w:hAnsi="Times New Roman" w:cs="Times New Roman"/>
          <w:sz w:val="24"/>
          <w:szCs w:val="24"/>
        </w:rPr>
        <w:t xml:space="preserve">лагодаря </w:t>
      </w:r>
      <w:r w:rsidR="00842AFC">
        <w:rPr>
          <w:rFonts w:ascii="Times New Roman" w:hAnsi="Times New Roman" w:cs="Times New Roman"/>
          <w:sz w:val="24"/>
          <w:szCs w:val="24"/>
        </w:rPr>
        <w:t>нахлынувшим чувству, эмоции.</w:t>
      </w:r>
    </w:p>
    <w:p w14:paraId="1854B889" w14:textId="46B19994" w:rsidR="001B4133" w:rsidRDefault="00253DE7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искусства эстетическая эмоция – универсальна. «Нежность» как эстетическая эмоция у композитора легко обрастает звуками, у художника – красками и линиями, поэта – звучащими словами. Воображать – это значит создавать образы. Когда маленький ребенок знакомится с песенкой или музыкальной пьесой он занимается, спотыкается на каждом шагу – нотная азбука и поэтический текст сопротивляются. Звуки из только физических должны стать музыкальными, выражая</w:t>
      </w:r>
      <w:r w:rsidR="004C179C">
        <w:rPr>
          <w:rFonts w:ascii="Times New Roman" w:hAnsi="Times New Roman" w:cs="Times New Roman"/>
          <w:sz w:val="24"/>
          <w:szCs w:val="24"/>
        </w:rPr>
        <w:t xml:space="preserve"> красоту, а не только высоту, длительность, тембр.</w:t>
      </w:r>
    </w:p>
    <w:p w14:paraId="05382874" w14:textId="77777777" w:rsidR="004C179C" w:rsidRDefault="004C179C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правильной установке педагога начинает работать воображение ребенка. Осуществляется это при помощи исполнительских приемов: штрихов, нюансов, громкости, при помощи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слогики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(временных колебаний внутри такта), при помощи темповых характеристик и т. д. Педагог так подбирает исполнительские приемы, так их компонует, соединяет, что в звучании музыки «проглядывает» тот образ, который легко доходит до восприятия маленького ребенка.</w:t>
      </w:r>
    </w:p>
    <w:p w14:paraId="5674A4F5" w14:textId="265D8AD9" w:rsidR="00147CBB" w:rsidRDefault="004C179C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Несколько лет п</w:t>
      </w:r>
      <w:r w:rsidR="002F0B5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дряд </w:t>
      </w:r>
      <w:r w:rsidR="002F0B52">
        <w:rPr>
          <w:rFonts w:ascii="Times New Roman" w:hAnsi="Times New Roman" w:cs="Times New Roman"/>
          <w:sz w:val="24"/>
          <w:szCs w:val="24"/>
        </w:rPr>
        <w:t>я прошу своих учеников рисовать картинки, посвященные тому или иному музыкальному произведению. Особенно удачен опыт соединения двух жанров – поэзии и музыки. В частности, на стихи замечательного татарского поэта Г. Тукая и музыки Ф. Яруллина, была создана целая выставка работ по сказке Г. Тукая «Шурале» и музыке к одноименному балету. Прекрасные рисунки созданы детьми на картины В. Гартмана и музыки М. Мусоргского «Картинки с выставки», на музыку П. И. Чайковского</w:t>
      </w:r>
      <w:r w:rsidR="00147CBB">
        <w:rPr>
          <w:rFonts w:ascii="Times New Roman" w:hAnsi="Times New Roman" w:cs="Times New Roman"/>
          <w:sz w:val="24"/>
          <w:szCs w:val="24"/>
        </w:rPr>
        <w:t xml:space="preserve"> «Щелкунчик» и «Лебединое озеро» и т. д.</w:t>
      </w:r>
    </w:p>
    <w:p w14:paraId="53E93B65" w14:textId="688675C7" w:rsidR="004C179C" w:rsidRDefault="006A08D1" w:rsidP="004312DD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E8A2166" wp14:editId="642FF1BC">
            <wp:simplePos x="0" y="0"/>
            <wp:positionH relativeFrom="column">
              <wp:posOffset>85090</wp:posOffset>
            </wp:positionH>
            <wp:positionV relativeFrom="paragraph">
              <wp:posOffset>1172210</wp:posOffset>
            </wp:positionV>
            <wp:extent cx="2482850" cy="3124835"/>
            <wp:effectExtent l="133350" t="114300" r="146050" b="170815"/>
            <wp:wrapSquare wrapText="bothSides"/>
            <wp:docPr id="1" name="Рисунок 1" descr="C:\Users\IGOR\Desktop\00Hogart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R\Desktop\00Hogart_1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31248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CBB">
        <w:rPr>
          <w:rFonts w:ascii="Times New Roman" w:hAnsi="Times New Roman" w:cs="Times New Roman"/>
          <w:sz w:val="24"/>
          <w:szCs w:val="24"/>
        </w:rPr>
        <w:t xml:space="preserve">Хорош и другой опыт: ребенок исполняет песенку или музыкальную пьесу, которую выучил дома самостоятельно. При этом ему дается набор репродукций различных картин и предлагается выбрать те, которые на его взгляд, соответствуют исполняемой музыке. Затем я прошу исполнить это произведение еще раз под впечатлением выбранной картины. В данном случае исполняется «Менуэт» И. С. Баха </w:t>
      </w:r>
      <w:r w:rsidR="00147CB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47CBB" w:rsidRPr="00147CBB">
        <w:rPr>
          <w:rFonts w:ascii="Times New Roman" w:hAnsi="Times New Roman" w:cs="Times New Roman"/>
          <w:sz w:val="24"/>
          <w:szCs w:val="24"/>
        </w:rPr>
        <w:t>-</w:t>
      </w:r>
      <w:r w:rsidR="00147CBB">
        <w:rPr>
          <w:rFonts w:ascii="Times New Roman" w:hAnsi="Times New Roman" w:cs="Times New Roman"/>
          <w:sz w:val="24"/>
          <w:szCs w:val="24"/>
          <w:lang w:val="en-US"/>
        </w:rPr>
        <w:t>moll</w:t>
      </w:r>
      <w:r w:rsidR="00147CBB">
        <w:rPr>
          <w:rFonts w:ascii="Times New Roman" w:hAnsi="Times New Roman" w:cs="Times New Roman"/>
          <w:sz w:val="24"/>
          <w:szCs w:val="24"/>
        </w:rPr>
        <w:t xml:space="preserve">. Была выбрана </w:t>
      </w:r>
      <w:r w:rsidR="00147CBB" w:rsidRPr="006A08D1">
        <w:rPr>
          <w:rFonts w:ascii="Times New Roman" w:hAnsi="Times New Roman" w:cs="Times New Roman"/>
          <w:sz w:val="24"/>
          <w:szCs w:val="24"/>
          <w:u w:val="single"/>
        </w:rPr>
        <w:t>реп</w:t>
      </w:r>
      <w:r w:rsidR="00AD558A" w:rsidRPr="006A08D1">
        <w:rPr>
          <w:rFonts w:ascii="Times New Roman" w:hAnsi="Times New Roman" w:cs="Times New Roman"/>
          <w:sz w:val="24"/>
          <w:szCs w:val="24"/>
          <w:u w:val="single"/>
        </w:rPr>
        <w:t>р</w:t>
      </w:r>
      <w:r w:rsidR="00147CBB" w:rsidRPr="006A08D1">
        <w:rPr>
          <w:rFonts w:ascii="Times New Roman" w:hAnsi="Times New Roman" w:cs="Times New Roman"/>
          <w:sz w:val="24"/>
          <w:szCs w:val="24"/>
          <w:u w:val="single"/>
        </w:rPr>
        <w:t xml:space="preserve">одукция </w:t>
      </w:r>
      <w:r w:rsidR="00AD558A" w:rsidRPr="006A08D1">
        <w:rPr>
          <w:rFonts w:ascii="Times New Roman" w:hAnsi="Times New Roman" w:cs="Times New Roman"/>
          <w:sz w:val="24"/>
          <w:szCs w:val="24"/>
          <w:u w:val="single"/>
        </w:rPr>
        <w:t>англ.</w:t>
      </w:r>
      <w:r w:rsidR="0066494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312DD">
        <w:rPr>
          <w:rFonts w:ascii="Times New Roman" w:hAnsi="Times New Roman" w:cs="Times New Roman"/>
          <w:sz w:val="24"/>
          <w:szCs w:val="24"/>
          <w:u w:val="single"/>
        </w:rPr>
        <w:t>х</w:t>
      </w:r>
      <w:r w:rsidR="00AD558A" w:rsidRPr="006A08D1">
        <w:rPr>
          <w:rFonts w:ascii="Times New Roman" w:hAnsi="Times New Roman" w:cs="Times New Roman"/>
          <w:sz w:val="24"/>
          <w:szCs w:val="24"/>
          <w:u w:val="single"/>
        </w:rPr>
        <w:t>удожника</w:t>
      </w:r>
      <w:r w:rsidR="004312D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D558A" w:rsidRPr="006A08D1">
        <w:rPr>
          <w:rFonts w:ascii="Times New Roman" w:hAnsi="Times New Roman" w:cs="Times New Roman"/>
          <w:sz w:val="24"/>
          <w:szCs w:val="24"/>
          <w:u w:val="single"/>
        </w:rPr>
        <w:t>Уильима</w:t>
      </w:r>
      <w:proofErr w:type="spellEnd"/>
      <w:r w:rsidR="00AD558A" w:rsidRPr="006A08D1">
        <w:rPr>
          <w:rFonts w:ascii="Times New Roman" w:hAnsi="Times New Roman" w:cs="Times New Roman"/>
          <w:sz w:val="24"/>
          <w:szCs w:val="24"/>
          <w:u w:val="single"/>
        </w:rPr>
        <w:t xml:space="preserve"> Хогарта «Свадьба Стивена </w:t>
      </w:r>
      <w:proofErr w:type="spellStart"/>
      <w:r w:rsidR="00AD558A" w:rsidRPr="006A08D1">
        <w:rPr>
          <w:rFonts w:ascii="Times New Roman" w:hAnsi="Times New Roman" w:cs="Times New Roman"/>
          <w:sz w:val="24"/>
          <w:szCs w:val="24"/>
          <w:u w:val="single"/>
        </w:rPr>
        <w:t>Бекингема</w:t>
      </w:r>
      <w:proofErr w:type="spellEnd"/>
      <w:r w:rsidR="00AD558A" w:rsidRPr="006A08D1">
        <w:rPr>
          <w:rFonts w:ascii="Times New Roman" w:hAnsi="Times New Roman" w:cs="Times New Roman"/>
          <w:sz w:val="24"/>
          <w:szCs w:val="24"/>
          <w:u w:val="single"/>
        </w:rPr>
        <w:t xml:space="preserve"> и Мэри Кокс».</w:t>
      </w:r>
      <w:r w:rsidR="00AD558A">
        <w:rPr>
          <w:rFonts w:ascii="Times New Roman" w:hAnsi="Times New Roman" w:cs="Times New Roman"/>
          <w:sz w:val="24"/>
          <w:szCs w:val="24"/>
        </w:rPr>
        <w:t xml:space="preserve"> Внешний зрительный образ оказал сильное </w:t>
      </w:r>
      <w:r w:rsidR="0074205C">
        <w:rPr>
          <w:rFonts w:ascii="Times New Roman" w:hAnsi="Times New Roman" w:cs="Times New Roman"/>
          <w:sz w:val="24"/>
          <w:szCs w:val="24"/>
        </w:rPr>
        <w:t>впечатление,</w:t>
      </w:r>
      <w:r w:rsidR="00AD558A">
        <w:rPr>
          <w:rFonts w:ascii="Times New Roman" w:hAnsi="Times New Roman" w:cs="Times New Roman"/>
          <w:sz w:val="24"/>
          <w:szCs w:val="24"/>
        </w:rPr>
        <w:t xml:space="preserve"> и второй вариант исполнения оказался достаточно высоким. Легко ли своего ученика 4 – 5 лет считать личностью? Наверное</w:t>
      </w:r>
      <w:r w:rsidR="00AB7E2B">
        <w:rPr>
          <w:rFonts w:ascii="Times New Roman" w:hAnsi="Times New Roman" w:cs="Times New Roman"/>
          <w:sz w:val="24"/>
          <w:szCs w:val="24"/>
        </w:rPr>
        <w:t xml:space="preserve"> - </w:t>
      </w:r>
      <w:r w:rsidR="00AD558A">
        <w:rPr>
          <w:rFonts w:ascii="Times New Roman" w:hAnsi="Times New Roman" w:cs="Times New Roman"/>
          <w:sz w:val="24"/>
          <w:szCs w:val="24"/>
        </w:rPr>
        <w:t xml:space="preserve"> нет. Личностью мы обычно называем человека, чьи ценности уже сложились. Такие ценности у маленького ребенка найти трудно. Наша задача увидет</w:t>
      </w:r>
      <w:r w:rsidR="00AB7E2B">
        <w:rPr>
          <w:rFonts w:ascii="Times New Roman" w:hAnsi="Times New Roman" w:cs="Times New Roman"/>
          <w:sz w:val="24"/>
          <w:szCs w:val="24"/>
        </w:rPr>
        <w:t>ь</w:t>
      </w:r>
      <w:r w:rsidR="00AD558A">
        <w:rPr>
          <w:rFonts w:ascii="Times New Roman" w:hAnsi="Times New Roman" w:cs="Times New Roman"/>
          <w:sz w:val="24"/>
          <w:szCs w:val="24"/>
        </w:rPr>
        <w:t xml:space="preserve"> в нем складывающуюся, становящуюся личность</w:t>
      </w:r>
      <w:r w:rsidR="00AB7E2B">
        <w:rPr>
          <w:rFonts w:ascii="Times New Roman" w:hAnsi="Times New Roman" w:cs="Times New Roman"/>
          <w:sz w:val="24"/>
          <w:szCs w:val="24"/>
        </w:rPr>
        <w:t>. Мы должны знать способности и возможности, развивать и разворачивать их. Специальная музыкальная педагогика чрезвычайно благоприятна по воздействию на ребенка с самого раннего возраста. Нужно помочь ему развивать личность через музыку.</w:t>
      </w:r>
    </w:p>
    <w:p w14:paraId="35987D37" w14:textId="77777777" w:rsidR="00B14FE1" w:rsidRDefault="00AB7E2B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Цель должна присутствовать при всяком понимании и исполнении музыки, без скидок на то, что перед нами музыкант начинающий. В Германии уже давно накоплен опыт в работе с детьми дошкольного возраста. С 3х-4х-летнего возраста </w:t>
      </w:r>
      <w:r w:rsidR="006E4AEF">
        <w:rPr>
          <w:rFonts w:ascii="Times New Roman" w:hAnsi="Times New Roman" w:cs="Times New Roman"/>
          <w:sz w:val="24"/>
          <w:szCs w:val="24"/>
        </w:rPr>
        <w:t xml:space="preserve">с детьми начинает работать профессиональный музыкант. Начинается работа над основами музыкальной азбуки. К 6-7-летнему возрасту дети знают не только элементарные понятия (названия нот, гаммы, октавы), но и имеют хорошие познания в интервальном составе тона и полутона, мажорно-минорной системе, знаков альтерации и т. д. Я думаю, что этот опыт непременно нужно вводить в работу с дошкольниками, т.к. программа музыкально-эстетического воспитания </w:t>
      </w:r>
      <w:r w:rsidR="003D1781">
        <w:rPr>
          <w:rFonts w:ascii="Times New Roman" w:hAnsi="Times New Roman" w:cs="Times New Roman"/>
          <w:sz w:val="24"/>
          <w:szCs w:val="24"/>
        </w:rPr>
        <w:t xml:space="preserve">в начальной школе ушла далеко вперед по сравнению с теми знаниями, которые имеют (а точнее не имеют) дети, вышедшие из стен детского сада. На этом этапе ребенок должен читать длительности нот, различать высоту и метр, динамические нюансы, извлекать звуки на имеющихся в дошкольном учреждении разнообразных музыкальных инструментах, разнообразными приемами. И здесь </w:t>
      </w:r>
      <w:r w:rsidR="003D1781" w:rsidRPr="00B14FE1">
        <w:rPr>
          <w:rFonts w:ascii="Times New Roman" w:hAnsi="Times New Roman" w:cs="Times New Roman"/>
          <w:b/>
          <w:sz w:val="24"/>
          <w:szCs w:val="24"/>
        </w:rPr>
        <w:t>задача педагога – не дать ребенку забыть, что каждое обращение его к инструменту открывает в нем музыканта,</w:t>
      </w:r>
      <w:r w:rsidR="003D1781">
        <w:rPr>
          <w:rFonts w:ascii="Times New Roman" w:hAnsi="Times New Roman" w:cs="Times New Roman"/>
          <w:sz w:val="24"/>
          <w:szCs w:val="24"/>
        </w:rPr>
        <w:t xml:space="preserve"> а не мальчика</w:t>
      </w:r>
      <w:r w:rsidR="00B14FE1">
        <w:rPr>
          <w:rFonts w:ascii="Times New Roman" w:hAnsi="Times New Roman" w:cs="Times New Roman"/>
          <w:sz w:val="24"/>
          <w:szCs w:val="24"/>
        </w:rPr>
        <w:t xml:space="preserve"> 5-6 лет, не шалуна, а (уже сразу) художника. Это и есть «техника вдохновения», Маленький ребенок часто скован от того, что дальше извлекаемой ноты ничего не слышит. Нужно помочь найти цепочку настроений, которая разбудит в нем </w:t>
      </w:r>
      <w:r w:rsidR="00B14FE1" w:rsidRPr="00B14FE1">
        <w:rPr>
          <w:rFonts w:ascii="Times New Roman" w:hAnsi="Times New Roman" w:cs="Times New Roman"/>
          <w:b/>
          <w:sz w:val="24"/>
          <w:szCs w:val="24"/>
        </w:rPr>
        <w:t>интуицию</w:t>
      </w:r>
      <w:r w:rsidR="00B14FE1">
        <w:rPr>
          <w:rFonts w:ascii="Times New Roman" w:hAnsi="Times New Roman" w:cs="Times New Roman"/>
          <w:sz w:val="24"/>
          <w:szCs w:val="24"/>
        </w:rPr>
        <w:t xml:space="preserve"> – способность предчувствия, которая постепенно перейдет в «</w:t>
      </w:r>
      <w:proofErr w:type="spellStart"/>
      <w:r w:rsidR="00B14FE1">
        <w:rPr>
          <w:rFonts w:ascii="Times New Roman" w:hAnsi="Times New Roman" w:cs="Times New Roman"/>
          <w:sz w:val="24"/>
          <w:szCs w:val="24"/>
        </w:rPr>
        <w:t>предслышание</w:t>
      </w:r>
      <w:proofErr w:type="spellEnd"/>
      <w:r w:rsidR="00B14FE1">
        <w:rPr>
          <w:rFonts w:ascii="Times New Roman" w:hAnsi="Times New Roman" w:cs="Times New Roman"/>
          <w:sz w:val="24"/>
          <w:szCs w:val="24"/>
        </w:rPr>
        <w:t>».</w:t>
      </w:r>
    </w:p>
    <w:p w14:paraId="3608738F" w14:textId="77777777" w:rsidR="00AB7E2B" w:rsidRDefault="00B14FE1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986289">
        <w:rPr>
          <w:rFonts w:ascii="Times New Roman" w:hAnsi="Times New Roman" w:cs="Times New Roman"/>
          <w:b/>
          <w:sz w:val="24"/>
          <w:szCs w:val="24"/>
        </w:rPr>
        <w:t>Внимание</w:t>
      </w:r>
      <w:r>
        <w:rPr>
          <w:rFonts w:ascii="Times New Roman" w:hAnsi="Times New Roman" w:cs="Times New Roman"/>
          <w:sz w:val="24"/>
          <w:szCs w:val="24"/>
        </w:rPr>
        <w:t xml:space="preserve"> ребенка должно быть направлено на музыкальный образ, предлагаемый педагогом. Однако не так легко это сде</w:t>
      </w:r>
      <w:r w:rsidR="00986289">
        <w:rPr>
          <w:rFonts w:ascii="Times New Roman" w:hAnsi="Times New Roman" w:cs="Times New Roman"/>
          <w:sz w:val="24"/>
          <w:szCs w:val="24"/>
        </w:rPr>
        <w:t>лать. Сам музыкальный материал не должен быть в технологическом отношении «запредельным», т.е. превышающим возможности ребенка. Педагог должен направлять ученика, его внимание на подтекст, на образ, на ассоциации, на эстетические эмоции.</w:t>
      </w:r>
    </w:p>
    <w:p w14:paraId="7D4600D9" w14:textId="6610873C" w:rsidR="00B14FE1" w:rsidRDefault="00986289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986289">
        <w:rPr>
          <w:rFonts w:ascii="Times New Roman" w:hAnsi="Times New Roman" w:cs="Times New Roman"/>
          <w:b/>
          <w:sz w:val="24"/>
          <w:szCs w:val="24"/>
        </w:rPr>
        <w:t>Импровизация.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ребенка импровизация на инструменте есть игра, естественное высказывание звуками. Ребенок фантазирует на инструмен</w:t>
      </w:r>
      <w:r w:rsidR="00FD7168">
        <w:rPr>
          <w:rFonts w:ascii="Times New Roman" w:hAnsi="Times New Roman" w:cs="Times New Roman"/>
          <w:sz w:val="24"/>
          <w:szCs w:val="24"/>
        </w:rPr>
        <w:t>те, он не отяг</w:t>
      </w:r>
      <w:r w:rsidR="004312DD">
        <w:rPr>
          <w:rFonts w:ascii="Times New Roman" w:hAnsi="Times New Roman" w:cs="Times New Roman"/>
          <w:sz w:val="24"/>
          <w:szCs w:val="24"/>
        </w:rPr>
        <w:t>ощ</w:t>
      </w:r>
      <w:r w:rsidR="00FD7168">
        <w:rPr>
          <w:rFonts w:ascii="Times New Roman" w:hAnsi="Times New Roman" w:cs="Times New Roman"/>
          <w:sz w:val="24"/>
          <w:szCs w:val="24"/>
        </w:rPr>
        <w:t>ен музыкальной предметностью. Он «живет» и «проживает» в этих звуках, он удивляется их диковинному сочетанию: «Что это такое получилось?» В импровизации ребенок развивается не только как музыкант, но и как личность вообще. Есть педагоги, которые протестуют против того, когда дети «барабанят что попало». Надо напомнить в этой связи, что вся история музыки и началась с того, что люди «барабанили что попало». Так вот и ребенок на своем о</w:t>
      </w:r>
      <w:r w:rsidR="003F0132">
        <w:rPr>
          <w:rFonts w:ascii="Times New Roman" w:hAnsi="Times New Roman" w:cs="Times New Roman"/>
          <w:sz w:val="24"/>
          <w:szCs w:val="24"/>
        </w:rPr>
        <w:t>пыте «повторяет» историю музыки в том виде, в котором умеет на данном этапе своего развития.</w:t>
      </w:r>
    </w:p>
    <w:p w14:paraId="019B851D" w14:textId="77777777" w:rsidR="003F0132" w:rsidRDefault="003F0132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Хорошо известно, что для ребенка сказки совершенно необходимы, как материал и инструмент развития его воображения. Импровизация на инструменте – та</w:t>
      </w:r>
      <w:r w:rsidR="006933AB">
        <w:rPr>
          <w:rFonts w:ascii="Times New Roman" w:hAnsi="Times New Roman" w:cs="Times New Roman"/>
          <w:sz w:val="24"/>
          <w:szCs w:val="24"/>
        </w:rPr>
        <w:t xml:space="preserve"> же сказка для малыша. Всякая «</w:t>
      </w:r>
      <w:r>
        <w:rPr>
          <w:rFonts w:ascii="Times New Roman" w:hAnsi="Times New Roman" w:cs="Times New Roman"/>
          <w:sz w:val="24"/>
          <w:szCs w:val="24"/>
        </w:rPr>
        <w:t>работа» малыша по исследованию звуковой среды, когда он в ней обнаруживает свой звуковой мир, свой «микрокосмос», формирует воображение маленького музыканта и продвигает его музыкальное развитие. Наиболее удобно заниматься импровизацией в 5-6 летнем возрасте</w:t>
      </w:r>
      <w:r w:rsidR="00E809A5">
        <w:rPr>
          <w:rFonts w:ascii="Times New Roman" w:hAnsi="Times New Roman" w:cs="Times New Roman"/>
          <w:sz w:val="24"/>
          <w:szCs w:val="24"/>
        </w:rPr>
        <w:t>. Здесь вдумчивый педагог может увидеть очень многое. Для одного ребенка это могут быть литературные сюжеты, и он развивает свое образное мышление, видение, перенося их на музыку. У другого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09A5">
        <w:rPr>
          <w:rFonts w:ascii="Times New Roman" w:hAnsi="Times New Roman" w:cs="Times New Roman"/>
          <w:sz w:val="24"/>
          <w:szCs w:val="24"/>
        </w:rPr>
        <w:t>импровизация рождает картины какой-либо цветовой символики, пространных фигур, у третьего – явления природы.</w:t>
      </w:r>
    </w:p>
    <w:p w14:paraId="464E5BD0" w14:textId="77777777" w:rsidR="00E809A5" w:rsidRPr="006D7A1E" w:rsidRDefault="00E809A5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Хочу поговорить и об </w:t>
      </w:r>
      <w:r w:rsidRPr="00E809A5">
        <w:rPr>
          <w:rFonts w:ascii="Times New Roman" w:hAnsi="Times New Roman" w:cs="Times New Roman"/>
          <w:b/>
          <w:sz w:val="24"/>
          <w:szCs w:val="24"/>
        </w:rPr>
        <w:t>артистизме</w:t>
      </w:r>
      <w:r>
        <w:rPr>
          <w:rFonts w:ascii="Times New Roman" w:hAnsi="Times New Roman" w:cs="Times New Roman"/>
          <w:sz w:val="24"/>
          <w:szCs w:val="24"/>
        </w:rPr>
        <w:t xml:space="preserve"> педагога. Прежде </w:t>
      </w:r>
      <w:r w:rsidR="009E2B5A">
        <w:rPr>
          <w:rFonts w:ascii="Times New Roman" w:hAnsi="Times New Roman" w:cs="Times New Roman"/>
          <w:sz w:val="24"/>
          <w:szCs w:val="24"/>
        </w:rPr>
        <w:t>всего,</w:t>
      </w:r>
      <w:r>
        <w:rPr>
          <w:rFonts w:ascii="Times New Roman" w:hAnsi="Times New Roman" w:cs="Times New Roman"/>
          <w:sz w:val="24"/>
          <w:szCs w:val="24"/>
        </w:rPr>
        <w:t xml:space="preserve"> это перевоплощение. Артистизм педагога заключается в его перевоплощении в ребенка, того конкретного</w:t>
      </w:r>
      <w:r w:rsidR="00BB6EAE">
        <w:rPr>
          <w:rFonts w:ascii="Times New Roman" w:hAnsi="Times New Roman" w:cs="Times New Roman"/>
          <w:sz w:val="24"/>
          <w:szCs w:val="24"/>
        </w:rPr>
        <w:t xml:space="preserve"> ребенка, который сидит рядом с ним. Музыку ребенок познает через педагога. Перевоплощение, артистизм педагог</w:t>
      </w:r>
      <w:r w:rsidR="00ED1B0D">
        <w:rPr>
          <w:rFonts w:ascii="Times New Roman" w:hAnsi="Times New Roman" w:cs="Times New Roman"/>
          <w:sz w:val="24"/>
          <w:szCs w:val="24"/>
        </w:rPr>
        <w:t>а-музыканта и проявляется в том</w:t>
      </w:r>
      <w:r w:rsidR="00BB6EAE">
        <w:rPr>
          <w:rFonts w:ascii="Times New Roman" w:hAnsi="Times New Roman" w:cs="Times New Roman"/>
          <w:sz w:val="24"/>
          <w:szCs w:val="24"/>
        </w:rPr>
        <w:t xml:space="preserve">, что он на занятии выступает «от имени» ребенка, вместе с ним и выступает так достоверно, что его питомец верит в их совместные усилия. Едва ли такого добьется педагог, который относится к новичку свысока и напоминает ему о своем превосходстве. Педагог вводит ребенка в ситуацию </w:t>
      </w:r>
      <w:r w:rsidR="00BB6EAE" w:rsidRPr="00BB6EAE">
        <w:rPr>
          <w:rFonts w:ascii="Times New Roman" w:hAnsi="Times New Roman" w:cs="Times New Roman"/>
          <w:b/>
          <w:sz w:val="24"/>
          <w:szCs w:val="24"/>
        </w:rPr>
        <w:t>ролевой игры</w:t>
      </w:r>
      <w:r w:rsidR="00BB6EAE">
        <w:rPr>
          <w:rFonts w:ascii="Times New Roman" w:hAnsi="Times New Roman" w:cs="Times New Roman"/>
          <w:b/>
          <w:sz w:val="24"/>
          <w:szCs w:val="24"/>
        </w:rPr>
        <w:t>.</w:t>
      </w:r>
      <w:r w:rsidR="00BB6EAE">
        <w:rPr>
          <w:rFonts w:ascii="Times New Roman" w:hAnsi="Times New Roman" w:cs="Times New Roman"/>
          <w:sz w:val="24"/>
          <w:szCs w:val="24"/>
        </w:rPr>
        <w:t xml:space="preserve"> Она заключается в том, что </w:t>
      </w:r>
      <w:r w:rsidR="009E2B5A">
        <w:rPr>
          <w:rFonts w:ascii="Times New Roman" w:hAnsi="Times New Roman" w:cs="Times New Roman"/>
          <w:sz w:val="24"/>
          <w:szCs w:val="24"/>
        </w:rPr>
        <w:t>ученик,</w:t>
      </w:r>
      <w:r w:rsidR="00BB6EAE">
        <w:rPr>
          <w:rFonts w:ascii="Times New Roman" w:hAnsi="Times New Roman" w:cs="Times New Roman"/>
          <w:sz w:val="24"/>
          <w:szCs w:val="24"/>
        </w:rPr>
        <w:t xml:space="preserve"> не играя физически на инструменте, </w:t>
      </w:r>
      <w:r w:rsidR="00F13E3F">
        <w:rPr>
          <w:rFonts w:ascii="Times New Roman" w:hAnsi="Times New Roman" w:cs="Times New Roman"/>
          <w:sz w:val="24"/>
          <w:szCs w:val="24"/>
        </w:rPr>
        <w:t>должен между тем считать, что он</w:t>
      </w:r>
      <w:r w:rsidR="00BB6EAE">
        <w:rPr>
          <w:rFonts w:ascii="Times New Roman" w:hAnsi="Times New Roman" w:cs="Times New Roman"/>
          <w:sz w:val="24"/>
          <w:szCs w:val="24"/>
        </w:rPr>
        <w:t xml:space="preserve"> – полноправный участник</w:t>
      </w:r>
      <w:r w:rsidR="00F13E3F">
        <w:rPr>
          <w:rFonts w:ascii="Times New Roman" w:hAnsi="Times New Roman" w:cs="Times New Roman"/>
          <w:sz w:val="24"/>
          <w:szCs w:val="24"/>
        </w:rPr>
        <w:t xml:space="preserve"> музицирования. Ребенок «ищет» в этих событиях себя – человека, имеющего то или иное настроение. Педагог же выступает одновременно как участник этой ролевой игры. Нужно объяснить ребенку, что он должен услышать «свое» настроение в музыке. Здесь совместное творчество выглядит как общение – обсуждение: «Сейчас мы с тобой сыграем пьесу</w:t>
      </w:r>
      <w:r w:rsidR="008333E4">
        <w:rPr>
          <w:rFonts w:ascii="Times New Roman" w:hAnsi="Times New Roman" w:cs="Times New Roman"/>
          <w:sz w:val="24"/>
          <w:szCs w:val="24"/>
        </w:rPr>
        <w:t>.</w:t>
      </w:r>
      <w:r w:rsidR="00ED1B0D">
        <w:rPr>
          <w:rFonts w:ascii="Times New Roman" w:hAnsi="Times New Roman" w:cs="Times New Roman"/>
          <w:sz w:val="24"/>
          <w:szCs w:val="24"/>
        </w:rPr>
        <w:t xml:space="preserve"> А</w:t>
      </w:r>
      <w:r w:rsidR="00F13E3F">
        <w:rPr>
          <w:rFonts w:ascii="Times New Roman" w:hAnsi="Times New Roman" w:cs="Times New Roman"/>
          <w:sz w:val="24"/>
          <w:szCs w:val="24"/>
        </w:rPr>
        <w:t xml:space="preserve"> теперь </w:t>
      </w:r>
      <w:r w:rsidR="00ED1B0D">
        <w:rPr>
          <w:rFonts w:ascii="Times New Roman" w:hAnsi="Times New Roman" w:cs="Times New Roman"/>
          <w:sz w:val="24"/>
          <w:szCs w:val="24"/>
        </w:rPr>
        <w:t>скажем,</w:t>
      </w:r>
      <w:r w:rsidR="00F13E3F">
        <w:rPr>
          <w:rFonts w:ascii="Times New Roman" w:hAnsi="Times New Roman" w:cs="Times New Roman"/>
          <w:sz w:val="24"/>
          <w:szCs w:val="24"/>
        </w:rPr>
        <w:t xml:space="preserve"> друг другу, какое настроение у нас вызывает эта музыка? Веселое? А у меня энергичное… Ты будешь веселым человеком, а я энергичным». Таким </w:t>
      </w:r>
      <w:r w:rsidR="00ED1B0D">
        <w:rPr>
          <w:rFonts w:ascii="Times New Roman" w:hAnsi="Times New Roman" w:cs="Times New Roman"/>
          <w:sz w:val="24"/>
          <w:szCs w:val="24"/>
        </w:rPr>
        <w:t>образом,</w:t>
      </w:r>
      <w:r w:rsidR="00F13E3F">
        <w:rPr>
          <w:rFonts w:ascii="Times New Roman" w:hAnsi="Times New Roman" w:cs="Times New Roman"/>
          <w:sz w:val="24"/>
          <w:szCs w:val="24"/>
        </w:rPr>
        <w:t xml:space="preserve"> в прослушанной пьесе оба настроения могут проживать</w:t>
      </w:r>
      <w:r w:rsidR="00467A42">
        <w:rPr>
          <w:rFonts w:ascii="Times New Roman" w:hAnsi="Times New Roman" w:cs="Times New Roman"/>
          <w:sz w:val="24"/>
          <w:szCs w:val="24"/>
        </w:rPr>
        <w:t xml:space="preserve"> вместе и не мешать друг другу. Для ребенка «энергичность» некое абстрактное понятие. В этом случае </w:t>
      </w:r>
      <w:r w:rsidR="00664948">
        <w:rPr>
          <w:rFonts w:ascii="Times New Roman" w:hAnsi="Times New Roman" w:cs="Times New Roman"/>
          <w:sz w:val="24"/>
          <w:szCs w:val="24"/>
        </w:rPr>
        <w:t>ребенку нужна помощь. Я говорю</w:t>
      </w:r>
      <w:r w:rsidR="00240EB2">
        <w:rPr>
          <w:rFonts w:ascii="Times New Roman" w:hAnsi="Times New Roman" w:cs="Times New Roman"/>
          <w:sz w:val="24"/>
          <w:szCs w:val="24"/>
        </w:rPr>
        <w:t xml:space="preserve">: «Энергичным можно назвать человека, в движениях которого видна сила и быстрота. Его </w:t>
      </w:r>
      <w:r w:rsidR="00DF1865">
        <w:rPr>
          <w:rFonts w:ascii="Times New Roman" w:hAnsi="Times New Roman" w:cs="Times New Roman"/>
          <w:sz w:val="24"/>
          <w:szCs w:val="24"/>
        </w:rPr>
        <w:t xml:space="preserve">движения лишены вялости и </w:t>
      </w:r>
      <w:r w:rsidR="00240EB2">
        <w:rPr>
          <w:rFonts w:ascii="Times New Roman" w:hAnsi="Times New Roman" w:cs="Times New Roman"/>
          <w:sz w:val="24"/>
          <w:szCs w:val="24"/>
        </w:rPr>
        <w:t>лени…и т.д.» - и тем даю некий образ. Когда я говорю ребенку: «Ищи в музыке себя, веселого человека, а я буду искать себя энергичного человека. Музыка – одна на двоих». И тем самым заставляю малыша найти себя в музыке, думать о себе, когда он ее слушает, «выслушивать» себя как настроение</w:t>
      </w:r>
      <w:r w:rsidR="006D7A1E">
        <w:rPr>
          <w:rFonts w:ascii="Times New Roman" w:hAnsi="Times New Roman" w:cs="Times New Roman"/>
          <w:sz w:val="24"/>
          <w:szCs w:val="24"/>
        </w:rPr>
        <w:t xml:space="preserve"> (он – это весело). Тем самым уже ребенок делает шаг в сторону артистизма. </w:t>
      </w:r>
      <w:r w:rsidR="006D7A1E" w:rsidRPr="006D7A1E">
        <w:rPr>
          <w:rFonts w:ascii="Times New Roman" w:hAnsi="Times New Roman" w:cs="Times New Roman"/>
          <w:b/>
          <w:sz w:val="24"/>
          <w:szCs w:val="24"/>
        </w:rPr>
        <w:t>Итак</w:t>
      </w:r>
      <w:r w:rsidR="006D7A1E">
        <w:rPr>
          <w:rFonts w:ascii="Times New Roman" w:hAnsi="Times New Roman" w:cs="Times New Roman"/>
          <w:sz w:val="24"/>
          <w:szCs w:val="24"/>
        </w:rPr>
        <w:t>, можно говорить о нескольких задачах начального этапа методики.</w:t>
      </w:r>
    </w:p>
    <w:p w14:paraId="47250FD5" w14:textId="77777777" w:rsidR="00253DE7" w:rsidRDefault="006D7A1E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6D7A1E">
        <w:rPr>
          <w:rFonts w:ascii="Times New Roman" w:hAnsi="Times New Roman" w:cs="Times New Roman"/>
          <w:b/>
          <w:sz w:val="24"/>
          <w:szCs w:val="24"/>
        </w:rPr>
        <w:t>Первая</w:t>
      </w:r>
      <w:r>
        <w:rPr>
          <w:rFonts w:ascii="Times New Roman" w:hAnsi="Times New Roman" w:cs="Times New Roman"/>
          <w:sz w:val="24"/>
          <w:szCs w:val="24"/>
        </w:rPr>
        <w:t xml:space="preserve"> – введение ребенка в атмосферу такого музицирования, где главными являются эстетические настроения и чувства.</w:t>
      </w:r>
    </w:p>
    <w:p w14:paraId="73DD3871" w14:textId="77777777" w:rsidR="006D7A1E" w:rsidRDefault="006D7A1E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6D7A1E">
        <w:rPr>
          <w:rFonts w:ascii="Times New Roman" w:hAnsi="Times New Roman" w:cs="Times New Roman"/>
          <w:b/>
          <w:sz w:val="24"/>
          <w:szCs w:val="24"/>
        </w:rPr>
        <w:t>Вторая</w:t>
      </w:r>
      <w:r>
        <w:rPr>
          <w:rFonts w:ascii="Times New Roman" w:hAnsi="Times New Roman" w:cs="Times New Roman"/>
          <w:sz w:val="24"/>
          <w:szCs w:val="24"/>
        </w:rPr>
        <w:t xml:space="preserve"> – завязать особого рода общение, особые отношения с ребенком. Главное – доверие и полное согласие, вера ребенка в педагога. Ребенок 3-7 летнего возраста способен любить своего педагога почти так же беззаветно</w:t>
      </w:r>
      <w:r w:rsidR="00764186">
        <w:rPr>
          <w:rFonts w:ascii="Times New Roman" w:hAnsi="Times New Roman" w:cs="Times New Roman"/>
          <w:sz w:val="24"/>
          <w:szCs w:val="24"/>
        </w:rPr>
        <w:t>, как и родителей. Нельзя упустить его эту особенность.</w:t>
      </w:r>
    </w:p>
    <w:p w14:paraId="08CB2DA2" w14:textId="77777777" w:rsidR="00764186" w:rsidRDefault="00764186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764186">
        <w:rPr>
          <w:rFonts w:ascii="Times New Roman" w:hAnsi="Times New Roman" w:cs="Times New Roman"/>
          <w:b/>
          <w:sz w:val="24"/>
          <w:szCs w:val="24"/>
        </w:rPr>
        <w:t>Третья</w:t>
      </w:r>
      <w:r>
        <w:rPr>
          <w:rFonts w:ascii="Times New Roman" w:hAnsi="Times New Roman" w:cs="Times New Roman"/>
          <w:sz w:val="24"/>
          <w:szCs w:val="24"/>
        </w:rPr>
        <w:t xml:space="preserve"> – сотрудничество. Нужно вести себя так, как будто я заключаю с ребенком негласную «конвенцию» о взаимопомощи. Главное, что связывает меня и ребенка – общий образ исполняемой музыки.</w:t>
      </w:r>
    </w:p>
    <w:p w14:paraId="75A24696" w14:textId="77777777" w:rsidR="00764186" w:rsidRDefault="00764186" w:rsidP="006A08D1">
      <w:pPr>
        <w:jc w:val="both"/>
        <w:rPr>
          <w:rFonts w:ascii="Times New Roman" w:hAnsi="Times New Roman" w:cs="Times New Roman"/>
          <w:sz w:val="24"/>
          <w:szCs w:val="24"/>
        </w:rPr>
      </w:pPr>
      <w:r w:rsidRPr="00764186">
        <w:rPr>
          <w:rFonts w:ascii="Times New Roman" w:hAnsi="Times New Roman" w:cs="Times New Roman"/>
          <w:b/>
          <w:sz w:val="24"/>
          <w:szCs w:val="24"/>
        </w:rPr>
        <w:t>Четвертая</w:t>
      </w:r>
      <w:r>
        <w:rPr>
          <w:rFonts w:ascii="Times New Roman" w:hAnsi="Times New Roman" w:cs="Times New Roman"/>
          <w:sz w:val="24"/>
          <w:szCs w:val="24"/>
        </w:rPr>
        <w:t xml:space="preserve"> – помнить о художественных целях музыки (</w:t>
      </w:r>
      <w:r w:rsidR="00ED1B0D">
        <w:rPr>
          <w:rFonts w:ascii="Times New Roman" w:hAnsi="Times New Roman" w:cs="Times New Roman"/>
          <w:sz w:val="24"/>
          <w:szCs w:val="24"/>
        </w:rPr>
        <w:t>см. выше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D7AE52C" w14:textId="77777777" w:rsidR="00764186" w:rsidRPr="00764186" w:rsidRDefault="00764186" w:rsidP="00282DB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музыки привлекателен. Все больше и больше родителей стараются приобщить к ней своих детей. Музыкальное воспитание и обучение уже в дошкольном учреждении начинается с того, что у ребенка появляется еще один знакомый</w:t>
      </w:r>
      <w:r w:rsidR="00491390">
        <w:rPr>
          <w:rFonts w:ascii="Times New Roman" w:hAnsi="Times New Roman" w:cs="Times New Roman"/>
          <w:sz w:val="24"/>
          <w:szCs w:val="24"/>
        </w:rPr>
        <w:t xml:space="preserve"> взрослый – музыкальный учитель, и они вместе начинают «узнавание». Ребенок узнает музыку, педагог узнает ребенка.</w:t>
      </w:r>
    </w:p>
    <w:sectPr w:rsidR="00764186" w:rsidRPr="00764186" w:rsidSect="00294C41">
      <w:footerReference w:type="default" r:id="rId10"/>
      <w:pgSz w:w="11906" w:h="16838"/>
      <w:pgMar w:top="709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59EAF" w14:textId="77777777" w:rsidR="00CC1873" w:rsidRDefault="00CC1873" w:rsidP="006D089A">
      <w:pPr>
        <w:spacing w:after="0" w:line="240" w:lineRule="auto"/>
      </w:pPr>
      <w:r>
        <w:separator/>
      </w:r>
    </w:p>
  </w:endnote>
  <w:endnote w:type="continuationSeparator" w:id="0">
    <w:p w14:paraId="35AEA605" w14:textId="77777777" w:rsidR="00CC1873" w:rsidRDefault="00CC1873" w:rsidP="006D0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roadway Copyist">
    <w:altName w:val="Symbol"/>
    <w:charset w:val="02"/>
    <w:family w:val="auto"/>
    <w:pitch w:val="variable"/>
    <w:sig w:usb0="00000000" w:usb1="10000000" w:usb2="00000000" w:usb3="00000000" w:csb0="80000000" w:csb1="00000000"/>
  </w:font>
  <w:font w:name="CyrillicUniversity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929101"/>
      <w:docPartObj>
        <w:docPartGallery w:val="Page Numbers (Bottom of Page)"/>
        <w:docPartUnique/>
      </w:docPartObj>
    </w:sdtPr>
    <w:sdtEndPr/>
    <w:sdtContent>
      <w:p w14:paraId="31E491E1" w14:textId="77777777" w:rsidR="006D089A" w:rsidRDefault="006D089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3E4">
          <w:rPr>
            <w:noProof/>
          </w:rPr>
          <w:t>4</w:t>
        </w:r>
        <w:r>
          <w:fldChar w:fldCharType="end"/>
        </w:r>
      </w:p>
    </w:sdtContent>
  </w:sdt>
  <w:p w14:paraId="28BD3FC7" w14:textId="77777777" w:rsidR="006D089A" w:rsidRDefault="006D08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FCC35" w14:textId="77777777" w:rsidR="00CC1873" w:rsidRDefault="00CC1873" w:rsidP="006D089A">
      <w:pPr>
        <w:spacing w:after="0" w:line="240" w:lineRule="auto"/>
      </w:pPr>
      <w:r>
        <w:separator/>
      </w:r>
    </w:p>
  </w:footnote>
  <w:footnote w:type="continuationSeparator" w:id="0">
    <w:p w14:paraId="2230AB6F" w14:textId="77777777" w:rsidR="00CC1873" w:rsidRDefault="00CC1873" w:rsidP="006D08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10E5"/>
    <w:rsid w:val="0000272B"/>
    <w:rsid w:val="00147CBB"/>
    <w:rsid w:val="001553FB"/>
    <w:rsid w:val="001B4133"/>
    <w:rsid w:val="00240EB2"/>
    <w:rsid w:val="00253DE7"/>
    <w:rsid w:val="00282DB5"/>
    <w:rsid w:val="00294C41"/>
    <w:rsid w:val="002F0B52"/>
    <w:rsid w:val="00397C37"/>
    <w:rsid w:val="003D1781"/>
    <w:rsid w:val="003F0132"/>
    <w:rsid w:val="004110E5"/>
    <w:rsid w:val="004312DD"/>
    <w:rsid w:val="00467A42"/>
    <w:rsid w:val="004712E7"/>
    <w:rsid w:val="00491390"/>
    <w:rsid w:val="00492A75"/>
    <w:rsid w:val="004C179C"/>
    <w:rsid w:val="006440D7"/>
    <w:rsid w:val="00645EC0"/>
    <w:rsid w:val="00664948"/>
    <w:rsid w:val="006933AB"/>
    <w:rsid w:val="006A08D1"/>
    <w:rsid w:val="006A7386"/>
    <w:rsid w:val="006D089A"/>
    <w:rsid w:val="006D7A1E"/>
    <w:rsid w:val="006E4AEF"/>
    <w:rsid w:val="00724D6E"/>
    <w:rsid w:val="0074205C"/>
    <w:rsid w:val="00742AF0"/>
    <w:rsid w:val="00764186"/>
    <w:rsid w:val="007A538D"/>
    <w:rsid w:val="007B56ED"/>
    <w:rsid w:val="008333E4"/>
    <w:rsid w:val="00842AFC"/>
    <w:rsid w:val="0097182B"/>
    <w:rsid w:val="00986289"/>
    <w:rsid w:val="009E2B5A"/>
    <w:rsid w:val="00A85B96"/>
    <w:rsid w:val="00AB7E2B"/>
    <w:rsid w:val="00AD43A0"/>
    <w:rsid w:val="00AD558A"/>
    <w:rsid w:val="00B14FE1"/>
    <w:rsid w:val="00B363CE"/>
    <w:rsid w:val="00BB6EAE"/>
    <w:rsid w:val="00C73913"/>
    <w:rsid w:val="00C909C7"/>
    <w:rsid w:val="00CA1ABB"/>
    <w:rsid w:val="00CC1873"/>
    <w:rsid w:val="00D261AC"/>
    <w:rsid w:val="00D368EE"/>
    <w:rsid w:val="00DF1865"/>
    <w:rsid w:val="00E809A5"/>
    <w:rsid w:val="00EA480C"/>
    <w:rsid w:val="00ED1B0D"/>
    <w:rsid w:val="00EF63E2"/>
    <w:rsid w:val="00F13E3F"/>
    <w:rsid w:val="00F31063"/>
    <w:rsid w:val="00F342CF"/>
    <w:rsid w:val="00FB5158"/>
    <w:rsid w:val="00FD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85DDD"/>
  <w15:docId w15:val="{0841B231-B5D2-4BB6-9D9C-56BAC9553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8D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D0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089A"/>
  </w:style>
  <w:style w:type="paragraph" w:styleId="a7">
    <w:name w:val="footer"/>
    <w:basedOn w:val="a"/>
    <w:link w:val="a8"/>
    <w:uiPriority w:val="99"/>
    <w:unhideWhenUsed/>
    <w:rsid w:val="006D0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089A"/>
  </w:style>
  <w:style w:type="paragraph" w:styleId="a9">
    <w:name w:val="No Spacing"/>
    <w:link w:val="aa"/>
    <w:uiPriority w:val="1"/>
    <w:qFormat/>
    <w:rsid w:val="001553FB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1553FB"/>
    <w:rPr>
      <w:rFonts w:eastAsiaTheme="minorEastAsia"/>
      <w:lang w:eastAsia="ru-RU"/>
    </w:rPr>
  </w:style>
  <w:style w:type="character" w:styleId="ab">
    <w:name w:val="Hyperlink"/>
    <w:basedOn w:val="a0"/>
    <w:uiPriority w:val="99"/>
    <w:unhideWhenUsed/>
    <w:rsid w:val="006A73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F9878A92985486AB2DD0E7CD9FA63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A9CA69-6109-4945-9E3A-2106AAF00CDF}"/>
      </w:docPartPr>
      <w:docPartBody>
        <w:p w:rsidR="009810D7" w:rsidRDefault="008F261E" w:rsidP="008F261E">
          <w:pPr>
            <w:pStyle w:val="8F9878A92985486AB2DD0E7CD9FA6360"/>
          </w:pPr>
          <w:r>
            <w:rPr>
              <w:rFonts w:asciiTheme="majorHAnsi" w:eastAsiaTheme="majorEastAsia" w:hAnsiTheme="majorHAnsi" w:cstheme="majorBidi"/>
              <w:sz w:val="40"/>
              <w:szCs w:val="40"/>
            </w:rPr>
            <w:t>[Введите название документа]</w:t>
          </w:r>
        </w:p>
      </w:docPartBody>
    </w:docPart>
    <w:docPart>
      <w:docPartPr>
        <w:name w:val="83FC7D65AD204E00A18751AE4F199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7DD421-4439-46C9-9B46-EBCFFF19F8FB}"/>
      </w:docPartPr>
      <w:docPartBody>
        <w:p w:rsidR="009810D7" w:rsidRDefault="008F261E" w:rsidP="008F261E">
          <w:pPr>
            <w:pStyle w:val="83FC7D65AD204E00A18751AE4F199F1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подзаголовок документа]</w:t>
          </w:r>
        </w:p>
      </w:docPartBody>
    </w:docPart>
    <w:docPart>
      <w:docPartPr>
        <w:name w:val="6DCFBEBB91F64912A909B2B92FCC38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C6AABB-9BEA-45F2-AC4A-D62D213C6B09}"/>
      </w:docPartPr>
      <w:docPartBody>
        <w:p w:rsidR="009810D7" w:rsidRDefault="008F261E" w:rsidP="008F261E">
          <w:pPr>
            <w:pStyle w:val="6DCFBEBB91F64912A909B2B92FCC3887"/>
          </w:pPr>
          <w:r>
            <w:t>[Введите 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roadway Copyist">
    <w:altName w:val="Symbol"/>
    <w:charset w:val="02"/>
    <w:family w:val="auto"/>
    <w:pitch w:val="variable"/>
    <w:sig w:usb0="00000000" w:usb1="10000000" w:usb2="00000000" w:usb3="00000000" w:csb0="80000000" w:csb1="00000000"/>
  </w:font>
  <w:font w:name="CyrillicUniversity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261E"/>
    <w:rsid w:val="00265C69"/>
    <w:rsid w:val="003E6ADE"/>
    <w:rsid w:val="008F261E"/>
    <w:rsid w:val="009810D7"/>
    <w:rsid w:val="00B85383"/>
    <w:rsid w:val="00FE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F9878A92985486AB2DD0E7CD9FA6360">
    <w:name w:val="8F9878A92985486AB2DD0E7CD9FA6360"/>
    <w:rsid w:val="008F261E"/>
  </w:style>
  <w:style w:type="paragraph" w:customStyle="1" w:styleId="83FC7D65AD204E00A18751AE4F199F1F">
    <w:name w:val="83FC7D65AD204E00A18751AE4F199F1F"/>
    <w:rsid w:val="008F261E"/>
  </w:style>
  <w:style w:type="paragraph" w:customStyle="1" w:styleId="6DCFBEBB91F64912A909B2B92FCC3887">
    <w:name w:val="6DCFBEBB91F64912A909B2B92FCC3887"/>
    <w:rsid w:val="008F26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Радость общения с музыкой</dc:title>
  <dc:subject>Из опыта работы педагога-музыканта</dc:subject>
  <dc:creator>Аксанова Л.М.</dc:creator>
  <cp:keywords/>
  <dc:description/>
  <cp:lastModifiedBy>Igor Stepanov</cp:lastModifiedBy>
  <cp:revision>19</cp:revision>
  <cp:lastPrinted>2011-11-08T18:39:00Z</cp:lastPrinted>
  <dcterms:created xsi:type="dcterms:W3CDTF">2011-11-07T18:08:00Z</dcterms:created>
  <dcterms:modified xsi:type="dcterms:W3CDTF">2021-10-17T19:19:00Z</dcterms:modified>
</cp:coreProperties>
</file>