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766979" w14:textId="77777777" w:rsidR="006A0A69" w:rsidRDefault="006A0A69" w:rsidP="006A0A69">
      <w:pPr>
        <w:pStyle w:val="a3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Дополнительная образовательная мини-программа </w:t>
      </w:r>
    </w:p>
    <w:p w14:paraId="04B91928" w14:textId="77777777" w:rsidR="006A0A69" w:rsidRDefault="006A0A69" w:rsidP="006A0A69">
      <w:pPr>
        <w:pStyle w:val="a3"/>
        <w:jc w:val="center"/>
        <w:rPr>
          <w:b/>
          <w:bCs/>
          <w:i/>
          <w:sz w:val="40"/>
          <w:szCs w:val="40"/>
        </w:rPr>
      </w:pPr>
      <w:r>
        <w:rPr>
          <w:b/>
          <w:bCs/>
          <w:i/>
          <w:sz w:val="40"/>
          <w:szCs w:val="40"/>
        </w:rPr>
        <w:t>«Ладушки-ладошки».</w:t>
      </w:r>
    </w:p>
    <w:p w14:paraId="4C06D0F9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3C8BB833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57264AE7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7314599B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6EBE7968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1C446C6A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07FFEC10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000FD538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7A7369AE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38AA3C16" w14:textId="77777777" w:rsidR="006A0A69" w:rsidRDefault="006A0A69" w:rsidP="006A0A69">
      <w:pPr>
        <w:pStyle w:val="a3"/>
        <w:jc w:val="center"/>
        <w:rPr>
          <w:b/>
          <w:bCs/>
          <w:sz w:val="28"/>
          <w:szCs w:val="28"/>
        </w:rPr>
      </w:pPr>
    </w:p>
    <w:p w14:paraId="75CFF3A0" w14:textId="77777777" w:rsidR="006A0A69" w:rsidRDefault="006A0A69" w:rsidP="006A0A69">
      <w:pPr>
        <w:pStyle w:val="a4"/>
        <w:rPr>
          <w:rFonts w:ascii="Times New Roman" w:hAnsi="Times New Roman"/>
          <w:sz w:val="28"/>
          <w:szCs w:val="28"/>
        </w:rPr>
      </w:pPr>
    </w:p>
    <w:p w14:paraId="45C246F2" w14:textId="77777777" w:rsidR="006A0A69" w:rsidRDefault="006A0A69" w:rsidP="006A0A6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</w:p>
    <w:p w14:paraId="49289BA3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14:paraId="35E7A15E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1226753C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686C295B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187B687E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51647AD8" w14:textId="77777777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16C99ED7" w14:textId="687B7D66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Шеметова .О.Н воспитатель </w:t>
      </w:r>
      <w:proofErr w:type="spellStart"/>
      <w:r>
        <w:rPr>
          <w:rFonts w:ascii="Times New Roman" w:hAnsi="Times New Roman"/>
          <w:sz w:val="28"/>
          <w:szCs w:val="28"/>
        </w:rPr>
        <w:t>в.к</w:t>
      </w:r>
      <w:proofErr w:type="spellEnd"/>
    </w:p>
    <w:p w14:paraId="4FDF66EF" w14:textId="5F34AF2B" w:rsidR="006A0A69" w:rsidRDefault="006A0A69" w:rsidP="006A0A6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Ананьева Л.Г. воспитатель </w:t>
      </w:r>
      <w:proofErr w:type="spellStart"/>
      <w:r>
        <w:rPr>
          <w:rFonts w:ascii="Times New Roman" w:hAnsi="Times New Roman"/>
          <w:sz w:val="28"/>
          <w:szCs w:val="28"/>
        </w:rPr>
        <w:t>в.к</w:t>
      </w:r>
      <w:proofErr w:type="spellEnd"/>
    </w:p>
    <w:p w14:paraId="487CCDF1" w14:textId="51584C7E" w:rsidR="006A0A69" w:rsidRDefault="006A0A69" w:rsidP="006A0A69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Тамбова О.Н. муз. руководитель </w:t>
      </w:r>
      <w:proofErr w:type="spellStart"/>
      <w:r>
        <w:rPr>
          <w:rFonts w:ascii="Times New Roman" w:hAnsi="Times New Roman"/>
          <w:sz w:val="28"/>
          <w:szCs w:val="28"/>
        </w:rPr>
        <w:t>в.к</w:t>
      </w:r>
      <w:proofErr w:type="spellEnd"/>
    </w:p>
    <w:p w14:paraId="76F57EB3" w14:textId="77777777" w:rsidR="006A0A69" w:rsidRDefault="006A0A69" w:rsidP="006A0A69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30A854D" w14:textId="77777777" w:rsidR="006A0A69" w:rsidRDefault="006A0A69" w:rsidP="006A0A69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05A8A096" w14:textId="77777777" w:rsidR="006A0A69" w:rsidRDefault="006A0A69" w:rsidP="006A0A6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Д/с «Белочка»</w:t>
      </w:r>
    </w:p>
    <w:p w14:paraId="31254427" w14:textId="77777777" w:rsidR="006A0A69" w:rsidRDefault="006A0A69" w:rsidP="006A0A69">
      <w:pPr>
        <w:pStyle w:val="a3"/>
        <w:jc w:val="center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Г. Ленск</w:t>
      </w:r>
    </w:p>
    <w:p w14:paraId="129CFB1C" w14:textId="77777777" w:rsidR="006A0A69" w:rsidRDefault="006A0A69" w:rsidP="006A0A69">
      <w:pPr>
        <w:pStyle w:val="a3"/>
        <w:jc w:val="center"/>
        <w:rPr>
          <w:b/>
          <w:color w:val="000000"/>
          <w:sz w:val="28"/>
          <w:szCs w:val="28"/>
        </w:rPr>
      </w:pPr>
    </w:p>
    <w:p w14:paraId="392D691C" w14:textId="77777777" w:rsidR="006A0A69" w:rsidRDefault="006A0A69" w:rsidP="006A0A69">
      <w:pPr>
        <w:pStyle w:val="a3"/>
        <w:jc w:val="center"/>
        <w:rPr>
          <w:b/>
          <w:color w:val="000000"/>
          <w:sz w:val="28"/>
          <w:szCs w:val="28"/>
        </w:rPr>
      </w:pPr>
    </w:p>
    <w:p w14:paraId="7DB465B4" w14:textId="2B5A103B" w:rsidR="006A0A69" w:rsidRDefault="006A0A69" w:rsidP="006A0A69">
      <w:pPr>
        <w:pStyle w:val="a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Пояснительная записка.</w:t>
      </w:r>
    </w:p>
    <w:p w14:paraId="0CAEACEB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живём в интересное и сложное время, когда на многое начинаем смотреть по-иному, многое открываем и переоцениваем заново. В первую очередь это относится к нашему прошлому, которое, к сожалению, большинство людей знает поверхностно. Обратиться к своим истокам – значит восстановить связь времён, вернуть утерянные ценности. В этом поможет фольклор, ведь его содержание – жизнь народа, человеческий опыт, духовный мир человека, его мысли, чувства, переживания.</w:t>
      </w:r>
    </w:p>
    <w:p w14:paraId="242C7709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последнее время в Российской системе образования произошли определённые перемены: обновляется содержание образования и воспитания детей. Но нравственно-патриотическое воспитание дошкольников с позиции кардинальных изменений в общественном сознании остаётся главной в настоящее время. Проблему роста бездуховности не решить не экономическими, не политическими методами. Самые важные личностные качества, которые следует развивать и воспитывать в наших детях – национальный дух, чувство доброты, милосердия. Эти качества всегда были присущи русскому народу. Поэтому начинать знакомство с фольклором лучше с раннего возраста, так как маленькие дети быстрее и активнее впитывают новый, интересный, полезный для них материал.</w:t>
      </w:r>
    </w:p>
    <w:p w14:paraId="58DF4891" w14:textId="77777777" w:rsidR="006A0A69" w:rsidRDefault="006A0A69" w:rsidP="006A0A69">
      <w:pPr>
        <w:pStyle w:val="2"/>
        <w:pBdr>
          <w:bottom w:val="single" w:sz="6" w:space="12" w:color="E6E6E6"/>
        </w:pBdr>
        <w:shd w:val="clear" w:color="auto" w:fill="FFFFFF"/>
        <w:spacing w:before="0" w:after="120" w:line="360" w:lineRule="atLeast"/>
        <w:ind w:right="-284" w:hanging="1134"/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</w:pPr>
      <w:r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Детский фольклор — это синтез поэтического народного слова и движения.</w:t>
      </w:r>
    </w:p>
    <w:p w14:paraId="08EFDAA4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Детский фольклор дает нам возможность уже на ранних этапах жизни ребенка приобщать его к народной поэзии. Благодаря этому, еще задолго до ознакомления со сказками, былинами и другим крупными жанрами русского фольклора на материале детского фольклора у малышей формируется внутренняя готовность к восприятию наших истоков — русской народной культуры.</w:t>
      </w:r>
    </w:p>
    <w:p w14:paraId="74A371A2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Фольклор увлекает детей яркими поэтическими образами, вызывает у них положительные эмоции, укрепляет светлое, жизнерадостное восприятие жизни, помогает понять, что хорошо и доступно, что красиво и что некрасиво.</w:t>
      </w:r>
    </w:p>
    <w:p w14:paraId="3D4B4C90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Фольклор дает детям самые главные и простые понятия о жизни и о людях. Он отражает общеинтересное и насущное, то, что затрагивает всех и каждого: труд человека, его взаимоотношения с природой, жизнь в коллективе.</w:t>
      </w:r>
    </w:p>
    <w:p w14:paraId="0CC4FBC5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Фольклор воспитывает у детей эстетическое отношение к природе, к труду, ко всей окружающей действительности, учит видеть прекрасное в человеческих отношениях.</w:t>
      </w:r>
    </w:p>
    <w:p w14:paraId="7BFB64AB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Произведения фольклора дают богатейшие возможности для умственного развития, и в особенности для эстетического и нравственного воспитания детей. Из родника музыки начинает пить каждый ещё в младенчестве, слушая колыбельную песню.</w:t>
      </w:r>
    </w:p>
    <w:p w14:paraId="7651E57C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Что же относится к детскому фольклору?</w:t>
      </w:r>
    </w:p>
    <w:p w14:paraId="3EDDBF82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Частушки — песенки, которыми сопровождается уход за ребенком.</w:t>
      </w:r>
    </w:p>
    <w:p w14:paraId="5C08A2A2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Потешки — игры взрослого с ребенком (с его пальчиками, ручками).</w:t>
      </w:r>
    </w:p>
    <w:p w14:paraId="52541AD6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Заклички</w:t>
      </w:r>
      <w:proofErr w:type="spellEnd"/>
      <w:r>
        <w:rPr>
          <w:color w:val="000000"/>
          <w:sz w:val="28"/>
          <w:szCs w:val="28"/>
        </w:rPr>
        <w:t xml:space="preserve"> — обращения к явлениям природы (к солнцу ветру, дождю, снегу, радуге, деревьям).</w:t>
      </w:r>
    </w:p>
    <w:p w14:paraId="7F96527D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Приговорки — обращения к насекомым, птицам, животным</w:t>
      </w:r>
    </w:p>
    <w:p w14:paraId="44E781F1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Считалки — коротенькие стишки, служащие для справедливого распределения ролей в играх.</w:t>
      </w:r>
    </w:p>
    <w:p w14:paraId="0070D033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Скороговорки и чистоговорки, незаметно обучающие детей правильной и чистой речи.</w:t>
      </w:r>
    </w:p>
    <w:p w14:paraId="02EFD93F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Дразнилки — веселые, шутливые, кратко и метко называющие какие-то смешные стороны во внешности ребенка, в особенностях его поведения.</w:t>
      </w:r>
    </w:p>
    <w:p w14:paraId="466DF983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Прибаутки, шутки, перевертыши — забавные песенки, которые своей необычностью веселят детей.</w:t>
      </w:r>
    </w:p>
    <w:p w14:paraId="040A01B4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Докучные сказочки, у которых нет конца и которые можно обыгрывать множество раз.</w:t>
      </w:r>
    </w:p>
    <w:p w14:paraId="0EEFF8DC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Народные игры, в основе которых часто бывают простейшие </w:t>
      </w:r>
      <w:proofErr w:type="spellStart"/>
      <w:r>
        <w:rPr>
          <w:color w:val="000000"/>
          <w:sz w:val="28"/>
          <w:szCs w:val="28"/>
        </w:rPr>
        <w:t>попевочки</w:t>
      </w:r>
      <w:proofErr w:type="spellEnd"/>
      <w:r>
        <w:rPr>
          <w:color w:val="000000"/>
          <w:sz w:val="28"/>
          <w:szCs w:val="28"/>
        </w:rPr>
        <w:t>. Мелодическое и ритмическое начало позволяет выполнять движение по содержанию текста в нужном ритме и темпе.</w:t>
      </w:r>
    </w:p>
    <w:p w14:paraId="272AD8AE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Песни — самый массовый и популярный жанр фольклора. Песни не только развлекают, но и обогащают новыми впечатлениями, дают им яркие образы окружающей действительности, учат радоваться добру, сочувствовать чужой беде, воспитывают чуткое отношение ко всему живому.</w:t>
      </w:r>
    </w:p>
    <w:p w14:paraId="31C74D00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Пение народных песен знакомит детей с национальными традициями народа, с его песенным прошлым. Систематическое их исполнение способствует эстетическому воспитанию, развивает у детей художественный вкус, пробуждает чувство любви к родному краю, знакомой с детства природе.</w:t>
      </w:r>
    </w:p>
    <w:p w14:paraId="45E1BEE8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Русские календарные праздники — уникальная возможность для детей ежегодно погружаться в мир одних и тех же народных песен, танцев, обрядов. Праздники помогают дошкольникам без труда овладеть большим репертуаром народных песен, и благодаря этому из года в год улучшается качество их исполнения, а значит, дети получают огромное удовольствие от встречи с прекрасным самобытным народным искусством</w:t>
      </w:r>
    </w:p>
    <w:p w14:paraId="0065B62F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В народной педагогике в качестве первых музыкальных инструментов для детей использовались звучащие игрушки свистульки, жужжалки, погремки.</w:t>
      </w:r>
    </w:p>
    <w:p w14:paraId="590ACBC4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Кроме того, существовал ряд так называемых инструментов «одного дня» — </w:t>
      </w:r>
      <w:proofErr w:type="spellStart"/>
      <w:r>
        <w:rPr>
          <w:color w:val="000000"/>
          <w:sz w:val="28"/>
          <w:szCs w:val="28"/>
        </w:rPr>
        <w:t>свистули</w:t>
      </w:r>
      <w:proofErr w:type="spellEnd"/>
      <w:r>
        <w:rPr>
          <w:color w:val="000000"/>
          <w:sz w:val="28"/>
          <w:szCs w:val="28"/>
        </w:rPr>
        <w:t xml:space="preserve"> из акаций и одуванчиков, дудки из тростника, соломы, бересты, которые дети делали сами.</w:t>
      </w:r>
    </w:p>
    <w:p w14:paraId="0E37FBDE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Дети постарше осваивали игру на балалайке, гуслях, рожке свирели, гармонях. В качестве музыкальных инструментов успехом использовались и предметы быта — коса, стиральная доска, ухват, печная заслонка, самоварная труба, расческа.</w:t>
      </w:r>
    </w:p>
    <w:p w14:paraId="14C63776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Наша мини-программа построена с опорой на возрастные характеристики, индивидуальный подход, а теоретическую основу её составляют положения Концепции дошкольного воспитания о необходимости приобщения детей к непреходящим общечеловеческим ценностям. И в отсутствие,  каких бы то ни было общегосударственных идеологических установок, приобщение детей к народной культуре является средством формирования у них патриотических чувств и духовных ценностей, выработанными нашими предками: бережное отношение к матери-земле, уважение к старшим, забота о детях, трудолюбие, память о предках, построивших великую Державу, терпение, милосердие, гостеприимство, чувство долга, преемственность в делах хозяйственных,  семейных, государственных по закону единства красоты, добра и правды.</w:t>
      </w:r>
    </w:p>
    <w:p w14:paraId="134A6C1B" w14:textId="77777777" w:rsidR="006A0A69" w:rsidRDefault="006A0A69" w:rsidP="006A0A69">
      <w:pPr>
        <w:pStyle w:val="a3"/>
        <w:shd w:val="clear" w:color="auto" w:fill="FFFFFF"/>
        <w:spacing w:before="0" w:beforeAutospacing="0" w:after="120" w:afterAutospacing="0" w:line="315" w:lineRule="atLeast"/>
        <w:ind w:right="-284" w:hanging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Наша мини-программа опирается на комплексный подход в организации процесса освоения традиционной русской культуры. Два раза в месяц дети будут не только знакомиться с потешками, </w:t>
      </w:r>
      <w:proofErr w:type="spellStart"/>
      <w:r>
        <w:rPr>
          <w:color w:val="000000"/>
          <w:sz w:val="28"/>
          <w:szCs w:val="28"/>
        </w:rPr>
        <w:t>закличками</w:t>
      </w:r>
      <w:proofErr w:type="spellEnd"/>
      <w:r>
        <w:rPr>
          <w:color w:val="000000"/>
          <w:sz w:val="28"/>
          <w:szCs w:val="28"/>
        </w:rPr>
        <w:t>, загадками, скороговорками, но и будут осваивать исполнение русских народных песен, хороводов, элементов народного театра. Каждое общение с детьми рассчитано на 20 минут, а устный и музыкальный материал может варьироваться по желанию детей и педагогов. В планировании совместной деятельности учитываются праздники русского народного календаря.</w:t>
      </w:r>
    </w:p>
    <w:p w14:paraId="2922112A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Цель кружка: </w:t>
      </w:r>
    </w:p>
    <w:p w14:paraId="1AF94B6E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Создание условий для нравственно - эстетического воспитания детей через изучение народного творчества родного края.</w:t>
      </w:r>
    </w:p>
    <w:p w14:paraId="68CF8643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7C5EA73B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образовательные:</w:t>
      </w:r>
    </w:p>
    <w:p w14:paraId="56427C0B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дать детям представление о фольклоре как источнике народной мудрости, красоты и жизненной силы,</w:t>
      </w:r>
    </w:p>
    <w:p w14:paraId="4F9D8457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обеспечить знание традиционного русского, с музыкально-поэтического творчества, доступного для освоения в детском возрасте;</w:t>
      </w:r>
    </w:p>
    <w:p w14:paraId="68EAEF58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воспитательные:</w:t>
      </w:r>
    </w:p>
    <w:p w14:paraId="17ECF8D5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формировать нравственные человеческие качества: человеколюбие, честность, уважительное, бережное и добросовестное отношение к традициям родного края, уважение к взрослым и сверстникам;</w:t>
      </w:r>
    </w:p>
    <w:p w14:paraId="7912D280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формировать национальное самосознание учащихся, уважение к своему народу;</w:t>
      </w:r>
    </w:p>
    <w:p w14:paraId="62227182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развивающие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</w:t>
      </w:r>
    </w:p>
    <w:p w14:paraId="5E696F8D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развивать творческие способности учащихся;</w:t>
      </w:r>
    </w:p>
    <w:p w14:paraId="0DE96093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развивать активное восприятие музыки посредством музыкального фольклора;</w:t>
      </w:r>
    </w:p>
    <w:p w14:paraId="4D2A8D8A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развивать чувство ритма, ладовое чувство, музыкально-слуховые представления;</w:t>
      </w:r>
    </w:p>
    <w:p w14:paraId="7484D26D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формировать навыки пения, пения в движении (хороводы), навыки сценического мастерства</w:t>
      </w:r>
    </w:p>
    <w:p w14:paraId="2689A3FF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t xml:space="preserve">Предполагаемые результаты:  </w:t>
      </w:r>
    </w:p>
    <w:p w14:paraId="096545FB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дети должны знать:</w:t>
      </w:r>
    </w:p>
    <w:p w14:paraId="0D3A6795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основные праздники народного календаря;</w:t>
      </w:r>
    </w:p>
    <w:p w14:paraId="14A477DA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заклички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песни, игры, поговорки, пословицы, загадки, шутки, небылицы, частушки,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скоморошины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;</w:t>
      </w:r>
    </w:p>
    <w:p w14:paraId="0496ACEE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дети  должны уметь:</w:t>
      </w:r>
    </w:p>
    <w:p w14:paraId="2374EBEC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исполнять песни, выполнять игровые, хороводные движения, элементы пляски;</w:t>
      </w:r>
    </w:p>
    <w:p w14:paraId="578B7ED2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выразительно декламировать;</w:t>
      </w:r>
    </w:p>
    <w:p w14:paraId="1D8D2013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играть на простейших музыкальных инструментах;</w:t>
      </w:r>
    </w:p>
    <w:p w14:paraId="4A142DF4" w14:textId="77777777" w:rsidR="006A0A69" w:rsidRDefault="006A0A69" w:rsidP="006A0A69">
      <w:pPr>
        <w:shd w:val="clear" w:color="auto" w:fill="FFFFFF"/>
        <w:spacing w:after="120" w:line="240" w:lineRule="atLeast"/>
        <w:ind w:hanging="113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рассказывать о народных праздниках и календарных приметах.</w:t>
      </w:r>
    </w:p>
    <w:p w14:paraId="0333B433" w14:textId="77777777" w:rsidR="006A0A69" w:rsidRDefault="006A0A69" w:rsidP="006A0A69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Учебно-тематический план кружка «Ладушки-ладошки» 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3238"/>
        <w:gridCol w:w="6084"/>
      </w:tblGrid>
      <w:tr w:rsidR="006A0A69" w14:paraId="01643C37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B1BC" w14:textId="77777777" w:rsidR="006A0A69" w:rsidRDefault="006A0A69">
            <w:pPr>
              <w:pStyle w:val="a3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Время проведения</w:t>
            </w:r>
          </w:p>
          <w:p w14:paraId="707375C1" w14:textId="77777777" w:rsidR="006A0A69" w:rsidRDefault="006A0A69">
            <w:pPr>
              <w:pStyle w:val="a3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7952A5" w14:textId="77777777" w:rsidR="006A0A69" w:rsidRDefault="006A0A69">
            <w:pPr>
              <w:pStyle w:val="a3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Тема кружка</w:t>
            </w:r>
          </w:p>
        </w:tc>
      </w:tr>
      <w:tr w:rsidR="006A0A69" w14:paraId="6A44FDB2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66CD43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DD87E3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«Бабушка Варвара в гостях у малышей»</w:t>
            </w:r>
          </w:p>
          <w:p w14:paraId="2CB30148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Котя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котенька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>, коток»</w:t>
            </w:r>
          </w:p>
        </w:tc>
      </w:tr>
      <w:tr w:rsidR="006A0A69" w14:paraId="5500EEF5" w14:textId="77777777" w:rsidTr="006A0A69">
        <w:trPr>
          <w:trHeight w:val="1488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C58DFF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E564E5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«Ваня-Ванечка»</w:t>
            </w:r>
          </w:p>
          <w:p w14:paraId="075CAFBD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«В гости к нам пришли матрёшки»</w:t>
            </w:r>
          </w:p>
          <w:p w14:paraId="09CE9398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«Гуси – лебеди» Осеннее развлечение с родителями</w:t>
            </w:r>
          </w:p>
        </w:tc>
      </w:tr>
      <w:tr w:rsidR="006A0A69" w14:paraId="35501755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DC0473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A36247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«В гости к бабушке Варваре»</w:t>
            </w:r>
          </w:p>
          <w:p w14:paraId="54FE27F7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Кукольный театр</w:t>
            </w:r>
          </w:p>
        </w:tc>
      </w:tr>
      <w:tr w:rsidR="006A0A69" w14:paraId="1AAC98BD" w14:textId="77777777" w:rsidTr="006A0A69">
        <w:trPr>
          <w:trHeight w:val="1260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9BE13B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1C8DF7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«Здравствуй, гостья Зима»</w:t>
            </w:r>
          </w:p>
          <w:p w14:paraId="597F2E65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«Чудо-инструменты»</w:t>
            </w:r>
          </w:p>
          <w:p w14:paraId="7F23C795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«Похищение Снегурочки» новогодний утренник</w:t>
            </w:r>
          </w:p>
        </w:tc>
      </w:tr>
      <w:tr w:rsidR="006A0A69" w14:paraId="247FDDD3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6C5D01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38E11A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«Рождество Христово»</w:t>
            </w:r>
          </w:p>
          <w:p w14:paraId="5320984F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«Крещение»</w:t>
            </w:r>
          </w:p>
        </w:tc>
      </w:tr>
      <w:tr w:rsidR="006A0A69" w14:paraId="75B85F98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6DBA4C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90DCDD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«Русские музыканты и танцоры»</w:t>
            </w:r>
          </w:p>
          <w:p w14:paraId="4475C94D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«Приговорки»</w:t>
            </w:r>
          </w:p>
        </w:tc>
      </w:tr>
      <w:tr w:rsidR="006A0A69" w14:paraId="2F0C8004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383524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5B87B6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«Длинная коса-девичья краса»</w:t>
            </w:r>
          </w:p>
          <w:p w14:paraId="42721E98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«Весенняя ярмарка»</w:t>
            </w:r>
          </w:p>
        </w:tc>
      </w:tr>
      <w:tr w:rsidR="006A0A69" w14:paraId="76368641" w14:textId="77777777" w:rsidTr="006A0A69">
        <w:trPr>
          <w:trHeight w:val="744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97E848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B6C8EE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«Пасха» - игры с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крашенками</w:t>
            </w:r>
            <w:proofErr w:type="spellEnd"/>
          </w:p>
          <w:p w14:paraId="5A4723D5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«Мы уже артисты»</w:t>
            </w:r>
          </w:p>
        </w:tc>
      </w:tr>
      <w:tr w:rsidR="006A0A69" w14:paraId="69FAFBDC" w14:textId="77777777" w:rsidTr="006A0A69">
        <w:trPr>
          <w:trHeight w:val="759"/>
        </w:trPr>
        <w:tc>
          <w:tcPr>
            <w:tcW w:w="3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C970B0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Май</w:t>
            </w:r>
          </w:p>
        </w:tc>
        <w:tc>
          <w:tcPr>
            <w:tcW w:w="6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F4DA31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«Пастушок, заиграй во рожок»</w:t>
            </w:r>
          </w:p>
          <w:p w14:paraId="726363DD" w14:textId="77777777" w:rsidR="006A0A69" w:rsidRDefault="006A0A69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Заклички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>»</w:t>
            </w:r>
          </w:p>
        </w:tc>
      </w:tr>
    </w:tbl>
    <w:p w14:paraId="5C9D1A63" w14:textId="77777777" w:rsidR="006A0A69" w:rsidRDefault="006A0A69" w:rsidP="006A0A69">
      <w:pPr>
        <w:pStyle w:val="a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Предварительная работа:</w:t>
      </w:r>
    </w:p>
    <w:p w14:paraId="120A1E49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Подготовить картотеку (</w:t>
      </w:r>
      <w:proofErr w:type="spellStart"/>
      <w:r>
        <w:rPr>
          <w:bCs/>
          <w:sz w:val="28"/>
          <w:szCs w:val="28"/>
        </w:rPr>
        <w:t>заклички</w:t>
      </w:r>
      <w:proofErr w:type="spellEnd"/>
      <w:r>
        <w:rPr>
          <w:bCs/>
          <w:sz w:val="28"/>
          <w:szCs w:val="28"/>
        </w:rPr>
        <w:t xml:space="preserve">, потешки, </w:t>
      </w:r>
      <w:proofErr w:type="spellStart"/>
      <w:r>
        <w:rPr>
          <w:bCs/>
          <w:sz w:val="28"/>
          <w:szCs w:val="28"/>
        </w:rPr>
        <w:t>пестушки</w:t>
      </w:r>
      <w:proofErr w:type="spellEnd"/>
      <w:r>
        <w:rPr>
          <w:bCs/>
          <w:sz w:val="28"/>
          <w:szCs w:val="28"/>
        </w:rPr>
        <w:t>, русские народные игры, скороговорки, загадки, хороводы_</w:t>
      </w:r>
    </w:p>
    <w:p w14:paraId="29389396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Пополнить оркестр русских народных инструментов хохломскими ложками, трещотками, свистульками.</w:t>
      </w:r>
    </w:p>
    <w:p w14:paraId="7A82BCC0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Сшить косоворотки для мальчиков</w:t>
      </w:r>
    </w:p>
    <w:p w14:paraId="04901B19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Подготовить дидактический материал</w:t>
      </w:r>
    </w:p>
    <w:p w14:paraId="276C3F9D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Пополнить аудио- и видеоматериалы</w:t>
      </w:r>
    </w:p>
    <w:p w14:paraId="7ED11FFB" w14:textId="77777777" w:rsidR="006A0A69" w:rsidRDefault="006A0A69" w:rsidP="006A0A69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Приготовит иллюстрации и репродукции</w:t>
      </w:r>
    </w:p>
    <w:p w14:paraId="159F1633" w14:textId="77777777" w:rsidR="006A0A69" w:rsidRDefault="006A0A69" w:rsidP="006A0A69">
      <w:pPr>
        <w:pStyle w:val="a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Дополнительная литература:</w:t>
      </w:r>
    </w:p>
    <w:p w14:paraId="13235DB9" w14:textId="77777777" w:rsidR="006A0A69" w:rsidRDefault="006A0A69" w:rsidP="006A0A69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«На золотом крыльце сидели» Г.П. Фёдорова (игры, занятия, частушки, песни, потешки)</w:t>
      </w:r>
    </w:p>
    <w:p w14:paraId="4ECF48B7" w14:textId="77777777" w:rsidR="006A0A69" w:rsidRDefault="006A0A69" w:rsidP="006A0A69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«Весёлая ярмарка» Н.В. Бердникова (Народные и календарные праздники для детей)</w:t>
      </w:r>
    </w:p>
    <w:p w14:paraId="01256B67" w14:textId="77777777" w:rsidR="006A0A69" w:rsidRDefault="006A0A69" w:rsidP="006A0A69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«У нашего двора, нет веселья конца» Д.А. Рыжов</w:t>
      </w:r>
    </w:p>
    <w:p w14:paraId="1395F682" w14:textId="77777777" w:rsidR="006A0A69" w:rsidRDefault="006A0A69" w:rsidP="006A0A69">
      <w:pPr>
        <w:pStyle w:val="a3"/>
        <w:jc w:val="both"/>
        <w:rPr>
          <w:b/>
          <w:bCs/>
          <w:sz w:val="28"/>
          <w:szCs w:val="28"/>
        </w:rPr>
      </w:pPr>
    </w:p>
    <w:p w14:paraId="7B1E9385" w14:textId="77777777" w:rsidR="006A0A69" w:rsidRDefault="006A0A69" w:rsidP="006A0A69">
      <w:pPr>
        <w:pStyle w:val="a3"/>
        <w:jc w:val="both"/>
        <w:rPr>
          <w:b/>
          <w:bCs/>
          <w:sz w:val="28"/>
          <w:szCs w:val="28"/>
        </w:rPr>
      </w:pPr>
    </w:p>
    <w:p w14:paraId="5F0E46CB" w14:textId="7B638BEB" w:rsidR="006A0A69" w:rsidRDefault="006A0A69" w:rsidP="006A0A69">
      <w:pPr>
        <w:pStyle w:val="a3"/>
        <w:jc w:val="both"/>
        <w:rPr>
          <w:b/>
          <w:bCs/>
          <w:sz w:val="28"/>
          <w:szCs w:val="28"/>
        </w:rPr>
      </w:pPr>
    </w:p>
    <w:p w14:paraId="41BECA83" w14:textId="77777777" w:rsidR="006A0A69" w:rsidRDefault="006A0A69" w:rsidP="006A0A69">
      <w:pPr>
        <w:pStyle w:val="a3"/>
        <w:jc w:val="both"/>
        <w:rPr>
          <w:rFonts w:asciiTheme="minorHAnsi" w:hAnsiTheme="minorHAnsi" w:cs="Arial"/>
          <w:b/>
          <w:bCs/>
          <w:sz w:val="28"/>
          <w:szCs w:val="28"/>
        </w:rPr>
      </w:pPr>
    </w:p>
    <w:p w14:paraId="4F6BEB97" w14:textId="77777777" w:rsidR="006A0A69" w:rsidRDefault="006A0A69" w:rsidP="006A0A69">
      <w:pPr>
        <w:pStyle w:val="a3"/>
        <w:jc w:val="both"/>
        <w:rPr>
          <w:rFonts w:asciiTheme="minorHAnsi" w:hAnsiTheme="minorHAnsi" w:cs="Arial"/>
          <w:b/>
          <w:bCs/>
          <w:sz w:val="28"/>
          <w:szCs w:val="28"/>
        </w:rPr>
      </w:pPr>
    </w:p>
    <w:p w14:paraId="7A39DE30" w14:textId="77777777" w:rsidR="006A0A69" w:rsidRDefault="006A0A69" w:rsidP="006A0A69">
      <w:pPr>
        <w:pStyle w:val="a3"/>
        <w:jc w:val="both"/>
        <w:rPr>
          <w:rFonts w:asciiTheme="minorHAnsi" w:hAnsiTheme="minorHAnsi" w:cs="Arial"/>
          <w:b/>
          <w:bCs/>
          <w:sz w:val="28"/>
          <w:szCs w:val="28"/>
        </w:rPr>
      </w:pPr>
    </w:p>
    <w:p w14:paraId="190DCB94" w14:textId="77777777" w:rsidR="006A0A69" w:rsidRDefault="006A0A69" w:rsidP="006A0A69">
      <w:pPr>
        <w:pStyle w:val="a3"/>
        <w:jc w:val="both"/>
        <w:rPr>
          <w:rFonts w:asciiTheme="minorHAnsi" w:hAnsiTheme="minorHAnsi" w:cs="Arial"/>
          <w:b/>
          <w:bCs/>
          <w:sz w:val="28"/>
          <w:szCs w:val="28"/>
        </w:rPr>
      </w:pPr>
    </w:p>
    <w:p w14:paraId="5B86C6D0" w14:textId="77777777" w:rsidR="00851D97" w:rsidRDefault="00851D97"/>
    <w:sectPr w:rsidR="00851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D1A"/>
    <w:multiLevelType w:val="hybridMultilevel"/>
    <w:tmpl w:val="D19AA776"/>
    <w:lvl w:ilvl="0" w:tplc="54C09E9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53E37"/>
    <w:multiLevelType w:val="hybridMultilevel"/>
    <w:tmpl w:val="E940DE2E"/>
    <w:lvl w:ilvl="0" w:tplc="B2108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D97"/>
    <w:rsid w:val="006A0A69"/>
    <w:rsid w:val="00815C80"/>
    <w:rsid w:val="0085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D8A3A"/>
  <w15:chartTrackingRefBased/>
  <w15:docId w15:val="{953A4B49-395C-40B7-89D1-8DAE2E9D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A69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0A6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A0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6A0A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A0A69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6A0A6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90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1406</Words>
  <Characters>8015</Characters>
  <Application>Microsoft Office Word</Application>
  <DocSecurity>0</DocSecurity>
  <Lines>66</Lines>
  <Paragraphs>18</Paragraphs>
  <ScaleCrop>false</ScaleCrop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Белочка</dc:creator>
  <cp:keywords/>
  <dc:description/>
  <cp:lastModifiedBy>ДС Белочка</cp:lastModifiedBy>
  <cp:revision>4</cp:revision>
  <dcterms:created xsi:type="dcterms:W3CDTF">2021-10-23T01:49:00Z</dcterms:created>
  <dcterms:modified xsi:type="dcterms:W3CDTF">2021-10-23T01:54:00Z</dcterms:modified>
</cp:coreProperties>
</file>