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6E8" w:rsidRPr="004B26E8" w:rsidRDefault="004B26E8" w:rsidP="004B26E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Рабочая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6E8">
        <w:rPr>
          <w:rFonts w:ascii="Times New Roman" w:hAnsi="Times New Roman" w:cs="Times New Roman"/>
          <w:b/>
          <w:bCs/>
          <w:sz w:val="28"/>
          <w:szCs w:val="28"/>
        </w:rPr>
        <w:t>логопедических занятий</w:t>
      </w:r>
    </w:p>
    <w:p w:rsidR="004B26E8" w:rsidRPr="004B26E8" w:rsidRDefault="004B26E8" w:rsidP="004B26E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3 класс</w:t>
      </w:r>
    </w:p>
    <w:p w:rsidR="004B26E8" w:rsidRPr="004B26E8" w:rsidRDefault="004B26E8" w:rsidP="004B26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огопед </w:t>
      </w:r>
      <w:r w:rsidRPr="004B26E8">
        <w:rPr>
          <w:rFonts w:ascii="Times New Roman" w:hAnsi="Times New Roman" w:cs="Times New Roman"/>
          <w:sz w:val="28"/>
          <w:szCs w:val="28"/>
        </w:rPr>
        <w:t xml:space="preserve">Рагимова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Рамила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</w:p>
    <w:p w:rsidR="004B26E8" w:rsidRPr="004B26E8" w:rsidRDefault="004B26E8" w:rsidP="004B26E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4B26E8" w:rsidRPr="004B26E8" w:rsidRDefault="004B26E8" w:rsidP="004B26E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программы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Логопедическая работа в специальной (коррекционной) школе занимает важное место в процессе коррекции нарушений развития детей с интеллектуальной недостаточностью.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Организация учебной деятельности, как особой формы активности ребёнка, направленной на изменение самого себя – субъекта обучения, тесно связана с проблемой развития его речи. Формирование полноценной учебной деятельности возможно лишь при достаточно хорошем уровне развития речи, который предполагает определенную степень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средств языка (произношение, грамматический строй, словарный запас), а также умений и навыков свободно и адекватно пользоваться этими средствами в целях общения.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Контингент учащихся специальной коррекционной школы за последние годы претерпел значительные изменения. Нарушения речи у большинства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в данное учреждение носят характер системного недоразвития речи средней степени, для которого характерно: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нарушение звукопроизношения;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недоразвитие фонематического восприятия и фонематического анализа;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, проявляющиеся в сложных формах словоизменения;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нарушения сложных форм словообразования;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недостаточная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связной речи (в пересказах наблюдаются нарушения последовательности событий);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выраженная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дислексия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Поэтому логопедическое воздействие должно быть направлено на речевую систему в целом, а не только на один изолированный дефект.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Методологические и теоретические основы программы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Как и любая программа, «Программа логопедических занятий для воспитанников 3 класса специальной (коррекционной) школы» имеет под собой методологические и теоретические основания. В качестве одного из таких оснований могут выступать принципы, определяющие построение, реализацию программы и организацию работы по ней: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гуманизма – вера в возможности ребёнка, субъективного, позитивного подхода;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-системности – рассмотрения ребёнка как целостного, качественного, своеобразного, динамично развивающегося субъекта; рассмотрение его речевых нарушений во взаимосвязи с другими сторонами психического развития;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реалистичности – учёта реальных возможностей ребёнка и ситуации, единства диагностики и коррекционно-развивающей работы;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подхода-опоры коррекционно-развивающей работы на ведущий вид деятельности, свойственный возрасту;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индивидуально-дифференцированного подхода - изменение содержания, форм и способов коррекционно-развивающей работы в зависимости от индивидуальных особенностей ребёнка, целей работы;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системного подхода – взаимосвязь коррекционно-развивающих действий на звукопроизношение, фонематические процессы, лексику и грамматический строй речи.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Не менее важными методологическими основами и теоретическими предпосылками для создания данной программы явились зарекомендовавшие себя в науке разработки научных представлений о различных формах речевых нарушений и создание эффективных методик их преодоления Р.Е. Левиной, Р.И.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Лалаевой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, Ф.А.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Рау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и др., которые базируются на учении Л.С. Выготского, А.Р.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Лурии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А.А.Леонтьева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о сложной структуре речевой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деятельности.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Учитывая специфику образовательного процесса в специальной (коррекционной) школы, где обучаются дети, имеющие дефект интеллектуального развития, при разработке программы использовались материалы исследований в сфере дефектологии и психологии С. Я. Рубинштейн, М.С Певзнер.</w:t>
      </w:r>
      <w:proofErr w:type="gramEnd"/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3.Цели и задачи программы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lastRenderedPageBreak/>
        <w:t>Цель программы – коррекция дефектов устной и письменной речи воспитанников, способствующая успешной адаптации в учебной деятельности и дальнейшей социализации детей логопатов.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Основные задачи программы: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Создать условия для формирования правильного звукопроизношения и закрепление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на словесном материале исходя из индивидуальных особенностей воспитанников.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Развивать артикуляционную моторику, фонематические процессы, грамматический строй речи через коррекцию дефектов устной и письменной речи.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Обогащать и активировать словарный запас детей, развивать коммуникативные навыки посредством повышения уровня общего речевого развития детей.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Создать условия для коррекции и развития познавательной деятельности учащихся (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общеинтеллектуальных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умений, учебных навыков, слухового и зрительного восприятия, памяти, внимания, фонематического слуха) и общей координации движений, мелкой моторики.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4.Организация работы по программе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Учитель – логопед комплектует группы по признаку однородности речевого нарушения у учащихся, по возможности, из воспитанников одного или двух параллельных классов. Наполняемость групп для логопедических занятий 2-4 обучающихся.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На коррекционные индивидуальные и групповые занятия по расписанию отводятся часы во вторую половину дня. Основной формой являются групповые занятия. Занятия с группой 3 класса проводятся 3 раза в неделю.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Количество часов указанных в программе примерное и может варьироваться в зависимости от речевого дефекта и степени усвоения материала детьми.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Работа по исправлению речевых нарушений строится с учётом возрастных особенностей, программы по русскому языку и особенностей речевого дефекта воспитанников. Эффективность логопедических занятий и перенос полученных навыков в учебную обстановку значительно повышается, если используется дидактический материал в соответствии с темой программы, которая изучается в классе.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lastRenderedPageBreak/>
        <w:t>В структуру занятия могут входить: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упражнения для развития артикуляционной моторики;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упражнения для развития общей координации движений и мелкой моторики пальцев рук;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дыхательная гимнастика;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коррекция произношения, автоматизация и дифференциация звуков;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формирование фонематических процессов;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- работа со словами,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-слоговой анализ слов;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работа над предложением, текстом;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- обогащение и активизация словарного запаса.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Данная программа построена по цикличному принципу и предполагает повторение лексической тематики в каждом классе, на более высоком уровне: усложняется речевой материал, формы звукового анализа и синтеза.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 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 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Содержание изучаемого курса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3 класс (102 часа)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Обследование – 5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Звуковой анализ – 8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Дифференциация звонких и глухих согласных – 13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Дифференциация твёрдых и мягких согласных – 9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Дифференциация сонорных согласных – 3 часа.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Дифференциация свистящих и шипящих согласных – 9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Дифференциация согласных – 9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Слоговая структура слова – 5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Слова, обозначающие предметы – 5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Слова, обозначающие действие предметов – 6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lastRenderedPageBreak/>
        <w:t>Работа с предлогами – 14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Предложение – 7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Текст – 6 часов.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Обследование – 3 час.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3 класс (102 ч)</w:t>
      </w:r>
    </w:p>
    <w:tbl>
      <w:tblPr>
        <w:tblW w:w="5268" w:type="pct"/>
        <w:tblCellSpacing w:w="15" w:type="dxa"/>
        <w:tblInd w:w="-5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2299"/>
        <w:gridCol w:w="3248"/>
        <w:gridCol w:w="341"/>
        <w:gridCol w:w="463"/>
        <w:gridCol w:w="239"/>
        <w:gridCol w:w="2389"/>
        <w:gridCol w:w="43"/>
        <w:gridCol w:w="50"/>
      </w:tblGrid>
      <w:tr w:rsidR="004B26E8" w:rsidRPr="004B26E8" w:rsidTr="004B26E8">
        <w:trPr>
          <w:gridAfter w:val="2"/>
          <w:wAfter w:w="20" w:type="pct"/>
          <w:trHeight w:val="88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раздела, темы логопедического занятия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Информационное сопровождение</w:t>
            </w:r>
          </w:p>
        </w:tc>
      </w:tr>
      <w:tr w:rsidR="004B26E8" w:rsidRPr="004B26E8" w:rsidTr="004B26E8">
        <w:trPr>
          <w:gridAfter w:val="1"/>
          <w:wAfter w:w="3" w:type="pct"/>
          <w:trHeight w:val="330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Обследование.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ч.</w:t>
            </w:r>
          </w:p>
        </w:tc>
        <w:tc>
          <w:tcPr>
            <w:tcW w:w="1238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B26E8" w:rsidRPr="004B26E8" w:rsidTr="004B26E8">
        <w:trPr>
          <w:gridAfter w:val="2"/>
          <w:wAfter w:w="20" w:type="pct"/>
          <w:trHeight w:val="90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Изучение медицинских карт, сведений о семье ребенка, данных о раннем речевом развитии.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Провести первичную диагностику.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Грибова О.Е. «Технология организации логопедического обследования». – М.: « Айрис дидактика»,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199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импрессивной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 экспрессивной речи.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 Обследовать речь на уровне понимания слов, предложения, грамматических форм, текст.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2. Выявить степень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развернутого самостоятельного высказывания.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Грибова О.Е. «Технология организации логопедического обследования». – М.: « Айрис дидактика»,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208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Обследование связной речи, словарного запаса, слоговой структуры слов.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1. Выявить степень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связной речи.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2. Выявить соответствует ли словарь возрастной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норме; точность употребления лексических значений слов.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3. Выявить степень владения слоговой структурой.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Грибова О.Е. «Технология организации логопедического обследования». –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М.: « Айрис дидактика», 2007 г.</w:t>
            </w:r>
          </w:p>
        </w:tc>
      </w:tr>
      <w:tr w:rsidR="004B26E8" w:rsidRPr="004B26E8" w:rsidTr="004B26E8">
        <w:trPr>
          <w:gridAfter w:val="2"/>
          <w:wAfter w:w="20" w:type="pct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Обследование произносительной стороны речи.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Выявить способность дифференциации звуков близких по акустическим признакам.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Грибова О.Е. «Технология организации логопедического обследования». – М.: « Айрис дидактика»,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55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Обследование чтения и письма.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Выявить наличие нарушений чтения и письма.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Грибова О.Е. «Технология организации логопедического обследования». – М.:« Айрис дидактика», 2007 г.</w:t>
            </w:r>
          </w:p>
        </w:tc>
      </w:tr>
      <w:tr w:rsidR="004B26E8" w:rsidRPr="004B26E8" w:rsidTr="004B26E8">
        <w:trPr>
          <w:gridAfter w:val="1"/>
          <w:wAfter w:w="3" w:type="pct"/>
          <w:trHeight w:val="225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Звуковой анализ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ч.</w:t>
            </w:r>
          </w:p>
        </w:tc>
        <w:tc>
          <w:tcPr>
            <w:tcW w:w="1238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Органы речи и образование звуков речи.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 Сравнить речевые и неречевые звуки. Познакомить со строением речевого аппарата.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 Показать, как образуются звуки речи.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Таблица с изображением органов речи.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Морозова И.А., Пушкарёва М. А. «Подготовка к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117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Гласные звуки.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Узнавание гласного звука на слух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 Познакомить учеников с образованием гласных 1-го ряда.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 Развивать фонематический слух.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звукового анализа. Наглядный раздаточный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Слова, отличающиеся одним гласным звуком.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понятие о фонеме как смыслоразличительной единице языка.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Схемы звукового анализа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Наглядный раздаточный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Согласные звуки.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Показать различие в образовании гласных и согласных звуков.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звукового анализа. Наглядный раздаточный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67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Слова, отличающиеся одним согласным звуком.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Закрепить понятие о фонеме как смыслоразличительной единице языка.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Схемы звукового анализа. Набор предметных картинок.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spellStart"/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37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Звуковой анализ односложных слов.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в определении количества и последовательности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звуков в слове.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звукового анализа. Набор предметных картинок.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31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Звуковой анализ двусложных слов.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определении количества и последовательности звуков в слове.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звукового анализа. Набор предметных картинок.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 « Логопедическая работа в 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2"/>
          <w:wAfter w:w="20" w:type="pct"/>
          <w:trHeight w:val="31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Звуковой анализ слов с опорой на цифровой ряд.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Развивать фонематический слух.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звукового анализа. Набор предметных картинок. Набор цифр.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Лалаева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Р.И.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« Логопедическая работа в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коррекционных классах». – М.: «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Морозова И.А., Пушкарёва М. А. «Подготовка к обучению грамоте». – «Мозаика-синтез», 2007 г.</w:t>
            </w:r>
          </w:p>
        </w:tc>
      </w:tr>
      <w:tr w:rsidR="004B26E8" w:rsidRPr="004B26E8" w:rsidTr="004B26E8">
        <w:trPr>
          <w:gridAfter w:val="1"/>
          <w:wAfter w:w="3" w:type="pct"/>
          <w:trHeight w:val="450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Дифференциация звонких и глухих парных согласных.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 ч.</w:t>
            </w:r>
          </w:p>
        </w:tc>
        <w:tc>
          <w:tcPr>
            <w:tcW w:w="1238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B26E8" w:rsidRPr="004B26E8" w:rsidTr="004B26E8">
        <w:trPr>
          <w:gridAfter w:val="2"/>
          <w:wAfter w:w="20" w:type="pct"/>
          <w:trHeight w:val="132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Б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 Каше Г.А. «Исправление недостатков произношения, чтения и письма учащихся». – М.: «Государственное учебно-педагогическое издательство Министерства просвещения РСФСР»,1960г.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99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Б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словах и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Каше Г.А. «Исправление недостатков произношения, чтения и письма учащихся». – М.: «Государственное учебно-педагогическое издательство Министерства просвещения РСФСР»,1960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31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Ф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Каше Г.А. «Исправление недостатков произношения, чтения и письма учащихся». – М.: «Государственное учебно-педагогическое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издательство Министерства просвещения РСФСР»,1960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М:,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Ф в словах и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 Ефименко Л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,Н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«Формирование связной речи у детей-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олигофренов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». – М.: «Просвещение»,1970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42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Г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Г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словах и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28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Т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», 2004г.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М:, « 5 за знания» 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Т в словах и в предложении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34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Ж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Ж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словах и в предложении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различать звуки, имеющие акустико-артикуляционное сходство на слух, в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С изолированно и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14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С в словах и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слух, в собственном произношении и на письме.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Дидактический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0" w:type="pct"/>
          <w:trHeight w:val="2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Итоговое занятие по теме « Звонкие и глухие согласные».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Проверить уровень знаний учащихся.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Ефименкова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Л.Н. «Коррекция устной и письменной речи учащихся начальных классов».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1"/>
          <w:wAfter w:w="3" w:type="pct"/>
          <w:trHeight w:val="240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Дифференциация твёрдых и мягких согласных перед гласными.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ч.</w:t>
            </w:r>
          </w:p>
        </w:tc>
        <w:tc>
          <w:tcPr>
            <w:tcW w:w="1238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B26E8" w:rsidRPr="004B26E8" w:rsidTr="004B26E8">
        <w:trPr>
          <w:gridAfter w:val="2"/>
          <w:wAfter w:w="20" w:type="pct"/>
          <w:trHeight w:val="2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твёрдых и мягких согласных перед гласными И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 и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передаче на письме мягкости согласных с помощью 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Дидактический материал. Горбунова С. Ю. «Сборник конспектов логопедических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занятий по развитию речи для детей с ОНР». – М.: 2006 г.</w:t>
            </w:r>
          </w:p>
        </w:tc>
      </w:tr>
      <w:tr w:rsidR="004B26E8" w:rsidRPr="004B26E8" w:rsidTr="004B26E8">
        <w:trPr>
          <w:trHeight w:val="199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 твёрдых и мягких согласных перед гласными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Я в слогах и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передаче на письме мягкости согласных с помощью 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 Горбунова С. Ю. «Сборник конспектов логопедических занятий по развитию речи для детей с ОНР». – М.: 2006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твёрдых и мягких согласных перед гласными У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 и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передаче на письме мягкости согласных с помощью 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Дидактический материал. Горбунова С. Ю. «Сборник конспектов логопедических занятий по развитию речи для детей с ОНР». – М.: 2006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 твёрдых и мягких согласных перед гласными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Ё в слогах и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в передаче на письме мягкости согласных с помощью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Разрезная азбука. Кассы букв. Раздаточный наглядный материал. Веера букв. Горбунова С. Ю. «Сборник конспектов логопедических занятий по развитию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речи для детей с ОНР». – М.: 2006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при помощи буквы «Е»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передаче на письме мягкости согласных с помощью 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 Горбунова С. Ю. «Сборник конспектов логопедических занятий по развитию речи для детей с ОНР». – М.: 2006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при помощи буквы «Е»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Тренировать в различении твёрдых и мягких согласных звуков на слух и в произношении.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передаче на письме мягкости согласных с помощью гласных 2-го ряда.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Разрезная азбука. Кассы букв. Раздаточный наглядный материал. Веера букв. Горбунова С. Ю. «Сборник конспектов логопедических занятий по развитию речи для детей с ОНР». – М.: 2006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при помощи буквы «Ь»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Наглядно показать количественную разницу между звуковым и буквенным составом слова.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при помощи буквы «Ь»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Наглядно показать количественную разницу между звуковым и буквенным составом слова.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Кассы букв. Раздаточный наглядный материал.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trHeight w:val="112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Итоговое занятие по теме « Твёрдые и мягкие согласные».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Закреплять умение дифференцировать твёрдые и мягкие согласные».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материал.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gridAfter w:val="3"/>
          <w:wAfter w:w="1256" w:type="pct"/>
          <w:trHeight w:val="30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Дифференциация сонорных согласных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ч.</w:t>
            </w:r>
          </w:p>
        </w:tc>
      </w:tr>
      <w:tr w:rsidR="004B26E8" w:rsidRPr="004B26E8" w:rsidTr="004B26E8">
        <w:trPr>
          <w:trHeight w:val="1785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согласных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Л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Уточнить артикуляцию данных звуков. Учить различать на слух и в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Новоторцева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Н.В. . «Рабочая тетрадь по развитию речи на звук Л - Л». - Ярославль: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«Академия развития», 1999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согласных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Л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Уточнить артикуляцию данных звуков. Учить различать на слух и в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Кроссворд, веера букв,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Новоторцева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Н.В. . «Рабочая тетрадь по развитию речи на звук Л - Л». - Ярославль: «Академия развития», 1999 г.</w:t>
            </w:r>
          </w:p>
        </w:tc>
      </w:tr>
      <w:tr w:rsidR="004B26E8" w:rsidRPr="004B26E8" w:rsidTr="004B26E8">
        <w:trPr>
          <w:trHeight w:val="840"/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согласных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Л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Уточнить артикуляцию данных звуков. Учить различать на слух и в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Веера букв, карточки с заданиями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Новоторцева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Н.В. . «Рабочая тетрадь по развитию речи на звук Л - Л». - Ярославль: «Академия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развития», 1999 г.</w:t>
            </w:r>
          </w:p>
        </w:tc>
      </w:tr>
      <w:tr w:rsidR="004B26E8" w:rsidRPr="004B26E8" w:rsidTr="004B26E8">
        <w:trPr>
          <w:gridAfter w:val="3"/>
          <w:wAfter w:w="1256" w:type="pct"/>
          <w:trHeight w:val="105"/>
          <w:tblCellSpacing w:w="15" w:type="dxa"/>
        </w:trPr>
        <w:tc>
          <w:tcPr>
            <w:tcW w:w="3354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Дифференциация свистящих и шипящих согласных.</w:t>
            </w:r>
          </w:p>
        </w:tc>
        <w:tc>
          <w:tcPr>
            <w:tcW w:w="33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заданиями, веера букв, кроссворды.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Стихотворный текст, веера букв, мяч,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Ж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Ж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различать звуки,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заданиями, веера букв, кроссворды.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Ж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различать звуки, имеющие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акустикоартикуляционное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Стихотворный текст, веера букв, мяч,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словах.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заданиями, веера букв, кроссворды.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45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1131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предложении.</w:t>
            </w:r>
          </w:p>
        </w:tc>
        <w:tc>
          <w:tcPr>
            <w:tcW w:w="160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звуки, имеющие акустико-артикуляционное сходство на слух и в соответственном произношении.</w:t>
            </w:r>
          </w:p>
        </w:tc>
        <w:tc>
          <w:tcPr>
            <w:tcW w:w="386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 Эти трудные согласные». – М.: « 5 за знания», 2005 г.</w:t>
            </w:r>
          </w:p>
        </w:tc>
      </w:tr>
    </w:tbl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III четверть.</w:t>
      </w:r>
    </w:p>
    <w:tbl>
      <w:tblPr>
        <w:tblW w:w="447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2185"/>
        <w:gridCol w:w="62"/>
        <w:gridCol w:w="152"/>
        <w:gridCol w:w="65"/>
        <w:gridCol w:w="2184"/>
        <w:gridCol w:w="137"/>
        <w:gridCol w:w="165"/>
        <w:gridCol w:w="251"/>
        <w:gridCol w:w="112"/>
        <w:gridCol w:w="97"/>
        <w:gridCol w:w="2621"/>
      </w:tblGrid>
      <w:tr w:rsidR="004B26E8" w:rsidRPr="004B26E8" w:rsidTr="004B26E8">
        <w:trPr>
          <w:gridAfter w:val="2"/>
          <w:wAfter w:w="2173" w:type="pct"/>
          <w:tblCellSpacing w:w="15" w:type="dxa"/>
        </w:trPr>
        <w:tc>
          <w:tcPr>
            <w:tcW w:w="2489" w:type="pct"/>
            <w:gridSpan w:val="7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Дифференциация согласных.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 и в словах.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предложении.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материал, веера букв,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rHeight w:val="12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Ч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 и в словах.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 для чтения, карточки с заданиями, веера букв.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 Эти трудные согласные». – М.: « 5 за знания», 2005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Предметные картинки, раздаточные карточки с заданиями.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Ч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предложении.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материал, веера букв,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</w:tc>
      </w:tr>
      <w:tr w:rsidR="004B26E8" w:rsidRPr="004B26E8" w:rsidTr="004B26E8">
        <w:trPr>
          <w:trHeight w:val="12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Ч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слогах и в словах.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Слоговые таблицы для чтения, карточки с заданиями, веера букв.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Предметные картинки, раздаточные карточки с заданиями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Ч -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в предложении.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материал, веера букв,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Л.П.» Эти трудные согласные». – М:, « 5 за знания», 2005 г.</w:t>
            </w:r>
          </w:p>
        </w:tc>
      </w:tr>
      <w:tr w:rsidR="004B26E8" w:rsidRPr="004B26E8" w:rsidTr="004B26E8">
        <w:trPr>
          <w:trHeight w:val="15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Щ в слогах и в словах.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данные звуки, сопоставляя их по 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Слоговые таблицы для чтения, карточки с заданиями, веера букв.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«Эти трудные согласные». – М.: « 5 за знания», 2005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Предметные картинки, раздаточные карточки с заданиями.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Щ в предложении.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различать данные звуки, сопоставляя их по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акустическим и артикуляционным признакам, на слух и в произношении.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материал, веера букв,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Л.П. « Эти трудные согласные». – М.: « 5 за знания», 2005 г.</w:t>
            </w:r>
          </w:p>
        </w:tc>
      </w:tr>
      <w:tr w:rsidR="004B26E8" w:rsidRPr="004B26E8" w:rsidTr="004B26E8">
        <w:trPr>
          <w:trHeight w:val="9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039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Й изолированно и в словах.</w:t>
            </w:r>
          </w:p>
        </w:tc>
        <w:tc>
          <w:tcPr>
            <w:tcW w:w="116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Показать различие в образовании данных звуков.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Предметные картинки, раздаточные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Барылкина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Л.П. « Эти трудные согласные». – М.: « 5 за знания», 2005 г.</w:t>
            </w:r>
          </w:p>
        </w:tc>
      </w:tr>
      <w:tr w:rsidR="004B26E8" w:rsidRPr="004B26E8" w:rsidTr="004B26E8">
        <w:trPr>
          <w:gridAfter w:val="2"/>
          <w:wAfter w:w="2173" w:type="pct"/>
          <w:trHeight w:val="270"/>
          <w:tblCellSpacing w:w="15" w:type="dxa"/>
        </w:trPr>
        <w:tc>
          <w:tcPr>
            <w:tcW w:w="2489" w:type="pct"/>
            <w:gridSpan w:val="7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Слоговая структура слова.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Анализ односложных слов.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Развивать умение анализировать слоговую структуру слова.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Раздаточный картинный материал, Карточки со слогами, светофоры с наборами цифр.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Анализ двусложных слов.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преобразовывать двусложные слова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трёхсложные. Закреплять понятие о слоге как части слова.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Раздаточный картинный материал, Карточки со слогами, светофоры с наборами цифр.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trHeight w:val="21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Анализ трёхсложных слов.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1. Учить преобразовывать двусложные слова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трёхсложные.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 Закреплять понятие о слоге как части слова.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3. Упражнять в нахождении слогов со стечением согласных в слове.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Раздаточный картинный материал, Карточки со слогами, светофоры с наборами цифр.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И.Н. «Нарушения письменной речи и их преодоление у младших школьников».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1995 г.</w:t>
            </w:r>
          </w:p>
        </w:tc>
      </w:tr>
      <w:tr w:rsidR="004B26E8" w:rsidRPr="004B26E8" w:rsidTr="004B26E8">
        <w:trPr>
          <w:trHeight w:val="145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Деление на слоги слов со стечением согласных.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Упражнять в нахождении слогов со стечением согласных в слове.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Раздаточный картинный материал, Карточки со слогами, светофоры с наборами цифр.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Мазанова Е. 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языкового анализа и синтеза».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Определение ударного слога в словах.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определять ударный слог.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Слоговые таблицы, раздаточный картинный материал, схемы ритмического рисунка слова. Мазанова Е.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языкового анализа и синтеза».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</w:tc>
      </w:tr>
      <w:tr w:rsidR="004B26E8" w:rsidRPr="004B26E8" w:rsidTr="004B26E8">
        <w:trPr>
          <w:gridAfter w:val="2"/>
          <w:wAfter w:w="2173" w:type="pct"/>
          <w:trHeight w:val="90"/>
          <w:tblCellSpacing w:w="15" w:type="dxa"/>
        </w:trPr>
        <w:tc>
          <w:tcPr>
            <w:tcW w:w="2489" w:type="pct"/>
            <w:gridSpan w:val="7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Слова, обозначающие предметы.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Различение одушевлённых и неодушевлённых предметов.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предметы по вопросам «Кто это?», «Что это?»,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раздаточный картинный материал, карточки со словами, набор предметных картинок. Мазанова Е. 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языкового анализа и синтеза и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Аграмматическая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Слова, обозначающие один и много предметов.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образовывать множественное число имени существительного.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Набор предметных картинок. Мазанова Е. 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языкового анализа и синтеза и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Аграмматическая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Определение предмета по названию его составных частей.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определять предмет по его составным частям.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Картинный материал, карточки со словами.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Сравнение двух предметов.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сравнивать два похожих предмета и определять признаки сходства и различия.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материал. Мазанова Е. 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языкового анализа и синтеза и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Аграмматическая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г.</w:t>
            </w:r>
          </w:p>
        </w:tc>
      </w:tr>
      <w:tr w:rsidR="004B26E8" w:rsidRPr="004B26E8" w:rsidTr="004B26E8">
        <w:trPr>
          <w:trHeight w:val="690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Различение слов, обозначающих обобщённые понятия.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различать предметы по их действиям и группировать действия по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признаку их однородности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кто как передвигается, кто как голос подаёт).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Картинный материал, раздаточный наглядный материал. Мазанова Е. «Логопедия.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Дисграфия</w:t>
            </w:r>
            <w:proofErr w:type="spellEnd"/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обусловленная нарушением языкового анализа и синтеза и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Аграмматическая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дисграфия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». - «Аквариум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Фгуппв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2004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г.</w:t>
            </w:r>
          </w:p>
        </w:tc>
      </w:tr>
      <w:tr w:rsidR="004B26E8" w:rsidRPr="004B26E8" w:rsidTr="004B26E8">
        <w:trPr>
          <w:gridAfter w:val="2"/>
          <w:wAfter w:w="2173" w:type="pct"/>
          <w:trHeight w:val="315"/>
          <w:tblCellSpacing w:w="15" w:type="dxa"/>
        </w:trPr>
        <w:tc>
          <w:tcPr>
            <w:tcW w:w="2489" w:type="pct"/>
            <w:gridSpan w:val="7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Слова, обозначающие действия предметов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Различение животных по их действиям.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различать предметы по их действиям и группировать действия по признаку их однородности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кто как передвигается, кто как голос подаёт).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Картинный материал. Фомичёва М.Ф. «Воспитание у детей правильного произношения». – М.: «Просвещение», 1981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Пожиленко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Е.А. «Волшебный мир звуков и слов».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2003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Образование слов, обозначающих действие одного предмета и множества предметов.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образовывать множественное число глаголов.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Карточки с заданиями. Фомичёва М.Ф. «Воспитание у детей правильного произношения». – М.: «Просвещение», 1981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Пожиленко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Е.А.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«Волшебный мир звуков и слов».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 , 2003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Различение профессий людей по их действиям.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различать профессии людей по действиям, которые они выполняют.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Раздаточные предметные картинки, карточки с заданиями. Фомичёва М.Ф. «Воспитание у детей правильного произношения». – М.: «Просвещение» , 1981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Пожиленко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Е.А. «Волшебный мир звуков и слов».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 , 2003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Определение действий в режиме дня.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действия, которые дети выполняют в разное время суток.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Картинный материал. Фомичёва М.Ф. «Воспитание у детей правильного произношения». – М.: «Просвещение», 1981 г.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Пожиленко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Е.А. «Волшебный мир звуков и слов».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Владос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 , 2003 г.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Упражнение в подборе слов, обозначающих предметы, к словам, обозначающим действия.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подбирать слова – действия к словам – предметам.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Карточки с заданиями. Фомичёва М.Ф. «Воспитание у детей правильного произношения». – М.: «Просвещение», 1981 г.</w:t>
            </w:r>
          </w:p>
        </w:tc>
      </w:tr>
      <w:tr w:rsidR="004B26E8" w:rsidRPr="004B26E8" w:rsidTr="004B26E8">
        <w:trPr>
          <w:trHeight w:val="1710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Упражнение в подборе слов, обозначающих предметы, к словам, обозначающим действия.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подбирать слова – действия к словам – предметам.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Карточки с заданиями. Фомичёва М.Ф. «Воспитание у детей правильного произношения». – М.: «Просвещение», 1981 г.</w:t>
            </w:r>
          </w:p>
        </w:tc>
      </w:tr>
      <w:tr w:rsidR="004B26E8" w:rsidRPr="004B26E8" w:rsidTr="004B26E8">
        <w:trPr>
          <w:gridAfter w:val="2"/>
          <w:wAfter w:w="2173" w:type="pct"/>
          <w:trHeight w:val="240"/>
          <w:tblCellSpacing w:w="15" w:type="dxa"/>
        </w:trPr>
        <w:tc>
          <w:tcPr>
            <w:tcW w:w="2489" w:type="pct"/>
            <w:gridSpan w:val="7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предлогами.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 ч.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Различение предложений и словосочетаний.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Предупреждать использование ошибочных словосочетаний в речи.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Схемы предложений. Карточки с заданиями.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Применение предлогов в речи.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предлогами на практическом уровне.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деформированными предложениями, картинки для составления предложений.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Уточнять конкретно – пространственное значение предлогов. Учить выделять предлоги в предложении, используя схему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предложения.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Демонстрационные предлоги, раздаточные предлоги, картинки для составления предложений.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, А. В., Бессонова, Г.П.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Демонстрационные предлоги, раздаточные предлоги, картинки для составления предложений.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предлогов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– в.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выделять предлоги в предложении, используя схему предложения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для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оргмомента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, карточки с записанными на них предлогами В-НА, карточки с предложениями.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2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0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выделять предлоги в предложении, используя схему предложения</w:t>
            </w:r>
          </w:p>
        </w:tc>
        <w:tc>
          <w:tcPr>
            <w:tcW w:w="268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1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Демонстрационные предлоги, раздаточные предлоги, картинки для составления предложений. 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А. В., Бессонова Г.П. «Обучаем читать и писать без ошибок». – М.: «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Аркти</w:t>
            </w:r>
            <w:proofErr w:type="spell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», 2007 г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предлогов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- из.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 Учить выделять предлоги в предложении, используя схему предложения.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Предложения с предлогом к.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 Учить выделять предлоги в предложении, используя схему предложения.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Дифференциация предлогов от - к.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над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 Учить выделять предлоги в предложении, используя схему предложения.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с предлогом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Уточнять конкретно – пространственное значение предлогов. Учить выделять предлоги в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предложении, используя схему предложения.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предлогов под –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над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Уточнять конкретно – пространственное значение предлогов.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1170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03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Закрепление понятия о предлогах. Диктант по теме «Предлоги».</w:t>
            </w:r>
          </w:p>
        </w:tc>
        <w:tc>
          <w:tcPr>
            <w:tcW w:w="1186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1.Закреплять умение выделять предлоги в предложении.</w:t>
            </w:r>
          </w:p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2.Проверить знания по теме «Предлоги».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105"/>
          <w:tblCellSpacing w:w="15" w:type="dxa"/>
        </w:trPr>
        <w:tc>
          <w:tcPr>
            <w:tcW w:w="2557" w:type="pct"/>
            <w:gridSpan w:val="8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Предложение.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 ч.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Обозначение границ предложения. Выделение предложений из текста.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умение правильно оформлять границы предложения в устной и письменной речи, выделять законченные предложения из сплошного текста.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 с помощью вопросов и слов для справок.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умение распространять простое двусоставное предложение.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предложений из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слов, данных в нужной форме вразбивку.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составлять грамматически </w:t>
            </w: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верное предложение.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Сложное предложение.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со сложносочинённым предложением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 союзом «а»).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Интонационная законченность предложения. Повествовательное предложение.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об интонации. Упражнять детей в правильном интонационном оформлении различных видов предложений.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Интонационная законченность предложения. Вопросительное предложение.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об интонации. Упражнять детей в правильном интонационном оформлении различных видов предложений.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1710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Интонационная законченность предложения. Восклицательное предложение.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об интонации. Упражнять детей в правильном интонационном оформлении различных видов предложений.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60"/>
          <w:tblCellSpacing w:w="15" w:type="dxa"/>
        </w:trPr>
        <w:tc>
          <w:tcPr>
            <w:tcW w:w="2557" w:type="pct"/>
            <w:gridSpan w:val="8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Текст.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6ч.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Ознакомление с признаками текста.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умение отличать текст от группы предложений.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</w:t>
            </w:r>
            <w:proofErr w:type="gram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деформирован-</w:t>
            </w:r>
            <w:proofErr w:type="spellStart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proofErr w:type="gramEnd"/>
            <w:r w:rsidRPr="004B26E8">
              <w:rPr>
                <w:rFonts w:ascii="Times New Roman" w:hAnsi="Times New Roman" w:cs="Times New Roman"/>
                <w:sz w:val="28"/>
                <w:szCs w:val="28"/>
              </w:rPr>
              <w:t xml:space="preserve"> текста.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умение устанавливать последовательность предложений в тексте.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900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Пересказ текста по вопросам.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Формировать умение составлять ответ на вопрос, учитывая связь предложений в тексте.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по серии картинок.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выделять части в рассказе, последовательно излагать текст.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по серии картинок.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Учить выделять части в рассказе, последовательно излагать текст.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75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Занимательная логопедия.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rHeight w:val="45"/>
          <w:tblCellSpacing w:w="15" w:type="dxa"/>
        </w:trPr>
        <w:tc>
          <w:tcPr>
            <w:tcW w:w="2557" w:type="pct"/>
            <w:gridSpan w:val="8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Обследование.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ч.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обследование.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26E8" w:rsidRPr="004B26E8" w:rsidTr="004B26E8">
        <w:trPr>
          <w:gridAfter w:val="1"/>
          <w:wAfter w:w="2128" w:type="pct"/>
          <w:tblCellSpacing w:w="15" w:type="dxa"/>
        </w:trPr>
        <w:tc>
          <w:tcPr>
            <w:tcW w:w="23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21" w:type="pct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</w:t>
            </w:r>
          </w:p>
        </w:tc>
        <w:tc>
          <w:tcPr>
            <w:tcW w:w="1167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4" w:type="pct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4B26E8" w:rsidRPr="004B26E8" w:rsidRDefault="004B26E8" w:rsidP="004B2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6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br/>
        <w:t> 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Результаты освоения программы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Обучающиеся научатся: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•  анализировать слова по звуковому составу, различать звуки гласные и согласные, согласные звонкие и глухие, р-л, свистящие и шипящие, аффрикаты, твердые и мягкие на слух, в произношении, написании;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•  списывать по слогам с рукописного и печатного текста;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•  писать под диктовку слова, написание которых не расходится с произношением, простые по структуре предложения, текст после предварительного анализа;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•   писать предложения с заглавной буквы, в конце предложения ставить точку;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•  составлять по заданию предложения, выделять предложения из речи и текста.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 рабочей программы</w:t>
      </w:r>
      <w:r w:rsidRPr="004B26E8">
        <w:rPr>
          <w:rFonts w:ascii="Times New Roman" w:hAnsi="Times New Roman" w:cs="Times New Roman"/>
          <w:sz w:val="28"/>
          <w:szCs w:val="28"/>
        </w:rPr>
        <w:t>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Барылкина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Л.П. « Эти трудные согласные». – М.: « 5 за знания», 2005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Галунчикова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Н.Г., Якубовская Э.В. «Рабочая тетрадь № 1 по русскому языку. Имя существительное»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– М.: «Просвещение», 2002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Галунчикова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Н.Г., Якубовская Э.В. «Рабочая тетрадь № 2 по русскому языку. Имя существительное»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– М.: «Просвещение», 2002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Галунчикова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Н.Г., Якубовская Э.В. «Рабочая тетрадь № 3 по русскому языку. Имя прилагательное»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– М.: «Просвещение», 2002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Галунчикова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Н.Г., Якубовская Э.В. «Рабочая тетрадь № 4 по русскому язык. Глагол.»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– М.: «Просвещение», 2002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lastRenderedPageBreak/>
        <w:t>Горбунова С. Ю. «Сборник конспектов логопедических занятий по развитию речи для детей с ОНР». – М.: 2006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Городилова В.И., Родина. Е.И. «Воспитание правильной речи у детей дошкольного возраста». – М.: «Государственное учебно-педагогическое издательство Министерства просвещения РСФСР, 1961г.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Грибова О.Е. «Технология организации логопедического обследования». – М.: « Айрис дидактика», 2007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Громова О.Е. «Исправление произношение: Ч –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Щ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>». – М.: «Творческий Центр Сфера», 2008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Елецкая О.В., Горбачевская Н.Ю. «Организация логопедической работы в школе». – М.: «Творческий центр», 2005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Ефименкова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, Л.Н. «Коррекция устной и письменной речи учащихся начальных классов».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2004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Ефименко Л.Н.,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Мисаренко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Г.Г. «Организация и методы коррекционной работы логопеда на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школьном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логопункте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». – М.: «Просвещение», 1991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Ефименко Л.Н.,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Садовникова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И.Н. «Формирование связной речи у детей-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олигофренов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». – М.: «Просвещение»,1970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Жукова Н.С. «Логопедия». – Екатеринбург: « АРДЛТД»,1998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Каше Г.А. «Исправление недостатков произношения, чтения и письма учащихся». – М.: «Государственное учебно-педагогическое издательство Министерства просвещения РСФСР», 1960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Киселёва В.А. «Двигаемся, играем, рисуем». – М.: «Творческий Центр Сфера», 2008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Костенко Ф. Д. «Сборник диктантов». – М.: «Просвещение», 1972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Р.И. « Логопедическая работа в коррекционных классах». – М.: «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2001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Лопухина И.С. «Логопедия. 550 занимательных упражнений для развития речи». – М.: «Аквариум», 1996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Мазанова Е. «Логопедия.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Аграмматическая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». – «Аквариум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Фгуппв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2004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 xml:space="preserve">Мазанова Е.В. «Коррекция 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акустической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». – М.: 2007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lastRenderedPageBreak/>
        <w:t xml:space="preserve">Мазанова Е. «Логопедия.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proofErr w:type="gramStart"/>
      <w:r w:rsidRPr="004B26E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обусловленная нарушением языкового анализа и синтеза». - «Аквариум 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Фгуппв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2004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Морозова И.А., Пушкарёва М. А. «Подготовка к обучению грамоте». – «Мозаика-синтез», 2007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Садовникова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И.Н. «Нарушения письменной речи и их преодоление у младших школьников».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1995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Сахарова И.И.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в картинках». – М.: «Творческий Центр Бриз», 2008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Седых Н.А. «Воспитание правильной речи у детей». – М.: 2005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Смирнова Л. Н. «Логопедия. Играем со звуками».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2004г.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Пожиленко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Е.А. «Волшебный мир звуков и слов».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 - 2003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Фомичёва М.Ф. «Воспитание у детей правильного произношения». – М.: «Просвещение» , 1981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Филлипова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«Говори правильно». – М.: Государственное учебно-педагогическое издательство Министерства просвещения РСФСР, 2007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Г. В. «Практикум по логопедии. Коррекция звукопроизношения». - Росто</w:t>
      </w:r>
      <w:proofErr w:type="gramStart"/>
      <w:r w:rsidRPr="004B26E8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4B26E8">
        <w:rPr>
          <w:rFonts w:ascii="Times New Roman" w:hAnsi="Times New Roman" w:cs="Times New Roman"/>
          <w:sz w:val="28"/>
          <w:szCs w:val="28"/>
        </w:rPr>
        <w:t xml:space="preserve"> на-Дону:, «Феникс», 2006г.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Юрова Р.А. «Формирование произносительных навыков у учащихся с нарушениями интеллектуального развития». – М.: 2005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А. В., Бессонова Г.П. «Обучаем читать и писать без ошибок».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2007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br/>
        <w:t> 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b/>
          <w:bCs/>
          <w:sz w:val="28"/>
          <w:szCs w:val="28"/>
        </w:rPr>
        <w:t>Литература, используемая учителем – логопедом в работе над программой.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r w:rsidRPr="004B26E8">
        <w:rPr>
          <w:rFonts w:ascii="Times New Roman" w:hAnsi="Times New Roman" w:cs="Times New Roman"/>
          <w:sz w:val="28"/>
          <w:szCs w:val="28"/>
        </w:rPr>
        <w:t>Аксёнова А.К. «Методика обучения русскому языку в коррекционной школе». – М.: «Владос»,1999 г.</w:t>
      </w:r>
    </w:p>
    <w:p w:rsidR="004B26E8" w:rsidRPr="004B26E8" w:rsidRDefault="004B26E8" w:rsidP="004B26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 xml:space="preserve"> Р. И. «Логопедическая работа в коррекционных классах». – М.: «</w:t>
      </w:r>
      <w:proofErr w:type="spellStart"/>
      <w:r w:rsidRPr="004B26E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26E8">
        <w:rPr>
          <w:rFonts w:ascii="Times New Roman" w:hAnsi="Times New Roman" w:cs="Times New Roman"/>
          <w:sz w:val="28"/>
          <w:szCs w:val="28"/>
        </w:rPr>
        <w:t>», 1998 г.</w:t>
      </w:r>
      <w:bookmarkStart w:id="0" w:name="_GoBack"/>
      <w:bookmarkEnd w:id="0"/>
    </w:p>
    <w:sectPr w:rsidR="004B26E8" w:rsidRPr="004B2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D7AAA"/>
    <w:multiLevelType w:val="multilevel"/>
    <w:tmpl w:val="59D0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C1086"/>
    <w:multiLevelType w:val="multilevel"/>
    <w:tmpl w:val="23B05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DC169A"/>
    <w:multiLevelType w:val="multilevel"/>
    <w:tmpl w:val="88603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B82A95"/>
    <w:multiLevelType w:val="multilevel"/>
    <w:tmpl w:val="8F3EE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7F"/>
    <w:rsid w:val="00050D99"/>
    <w:rsid w:val="004B26E8"/>
    <w:rsid w:val="006D6539"/>
    <w:rsid w:val="00B2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B26E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B26E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B26E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B26E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8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03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7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6085</Words>
  <Characters>34688</Characters>
  <Application>Microsoft Office Word</Application>
  <DocSecurity>0</DocSecurity>
  <Lines>289</Lines>
  <Paragraphs>81</Paragraphs>
  <ScaleCrop>false</ScaleCrop>
  <Company/>
  <LinksUpToDate>false</LinksUpToDate>
  <CharactersWithSpaces>40692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2</cp:revision>
  <dcterms:created xsi:type="dcterms:W3CDTF">2021-12-07T12:49:00Z</dcterms:created>
  <dcterms:modified xsi:type="dcterms:W3CDTF">2021-12-07T12:52:00Z</dcterms:modified>
</cp:coreProperties>
</file>