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77C" w:rsidRPr="00D01F20" w:rsidRDefault="000F377C" w:rsidP="000F377C">
      <w:pPr>
        <w:pStyle w:val="a4"/>
        <w:jc w:val="center"/>
        <w:rPr>
          <w:rFonts w:ascii="Times New Roman" w:eastAsia="Times New Roman" w:hAnsi="Times New Roman" w:cs="Times New Roman"/>
        </w:rPr>
      </w:pPr>
      <w:r w:rsidRPr="00D01F20">
        <w:rPr>
          <w:rFonts w:ascii="Times New Roman" w:eastAsia="Times New Roman" w:hAnsi="Times New Roman" w:cs="Times New Roman"/>
        </w:rPr>
        <w:t>"Методы формирования функциональной грамотности</w:t>
      </w:r>
      <w:r w:rsidRPr="00D01F20">
        <w:rPr>
          <w:rFonts w:ascii="Times New Roman" w:eastAsia="Times New Roman" w:hAnsi="Times New Roman" w:cs="Times New Roman"/>
        </w:rPr>
        <w:br/>
        <w:t xml:space="preserve"> в начальной школе"</w:t>
      </w:r>
    </w:p>
    <w:p w:rsidR="000F377C" w:rsidRPr="00D01F20" w:rsidRDefault="000F377C">
      <w:pP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3F1A37" w:rsidRPr="00D01F20" w:rsidRDefault="00C62B88">
      <w:pP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01F2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Требования стандарта таковы, что наряду с традиционным понятием «грамотность», появилось понятие «функциональная грамотность». </w:t>
      </w:r>
      <w:r w:rsidRPr="00D01F20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Pr="00D01F2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Что же такое «функциональная грамотность</w:t>
      </w:r>
    </w:p>
    <w:p w:rsidR="00BC2AB4" w:rsidRPr="00D01F20" w:rsidRDefault="00C62B88">
      <w:pPr>
        <w:rPr>
          <w:rFonts w:ascii="Times New Roman" w:hAnsi="Times New Roman" w:cs="Times New Roman"/>
          <w:sz w:val="24"/>
          <w:szCs w:val="24"/>
        </w:rPr>
      </w:pPr>
      <w:r w:rsidRPr="00D01F20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Функциональная грамотность простыми словами </w:t>
      </w:r>
      <w:r w:rsidRPr="00D01F20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- это умение применять в жизни знания и навыки, полученные в школе. Это уровень образованности, который может быть достигнут за время школьного обучения, предполагающий способность решать жизненные задачи в различных ее сферах. Также существуют и другие, более научные определения понятия "функциональная грамотность" - к примеру, как способность человека вступать в отношения с внешней средой, </w:t>
      </w:r>
      <w:r w:rsidRPr="00D01F20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максимально быстро адаптироваться и функционировать в ней</w:t>
      </w:r>
    </w:p>
    <w:p w:rsidR="00BC2AB4" w:rsidRPr="00D01F20" w:rsidRDefault="00BC2AB4" w:rsidP="00BC2AB4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D01F20">
        <w:rPr>
          <w:color w:val="333333"/>
        </w:rPr>
        <w:t xml:space="preserve">Основы грамотности закладываются в начальной школе, где идёт интенсивное обучение различным видам речевой деятельности – письму, чтению, говорению, слушанию, счёту, поэтому развитие </w:t>
      </w:r>
      <w:proofErr w:type="spellStart"/>
      <w:r w:rsidRPr="00D01F20">
        <w:rPr>
          <w:color w:val="333333"/>
        </w:rPr>
        <w:t>общеучебных</w:t>
      </w:r>
      <w:proofErr w:type="spellEnd"/>
      <w:r w:rsidRPr="00D01F20">
        <w:rPr>
          <w:color w:val="333333"/>
        </w:rPr>
        <w:t xml:space="preserve"> умений (организационных, интеллектуальных, коммуникативных и оценочных) – путь к функциональной грамотной личности.</w:t>
      </w:r>
    </w:p>
    <w:p w:rsidR="00BC2AB4" w:rsidRPr="00D01F20" w:rsidRDefault="00BC2AB4" w:rsidP="00BC2AB4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D01F20">
        <w:rPr>
          <w:color w:val="333333"/>
        </w:rPr>
        <w:t>Начальная школа должна сегодня не просто вооружить своего выпускника набором необходимых и достаточных компетенций, а сформировать устойчивую потребность в саморазвитии, самообразовании и творческом самосовершенствовании, подготовить к обучению и развитию на следующих образовательных уровнях.</w:t>
      </w:r>
    </w:p>
    <w:p w:rsidR="00BC2AB4" w:rsidRPr="00D01F20" w:rsidRDefault="00BC2AB4" w:rsidP="00BC2AB4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D01F20">
        <w:rPr>
          <w:b/>
          <w:bCs/>
          <w:color w:val="333333"/>
        </w:rPr>
        <w:t>Функциональная грамотность</w:t>
      </w:r>
      <w:r w:rsidRPr="00D01F20">
        <w:rPr>
          <w:color w:val="333333"/>
        </w:rPr>
        <w:t> рассматривается, как способность использовать все постоянно приобретаемые в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отношений.</w:t>
      </w:r>
    </w:p>
    <w:p w:rsidR="00BC2AB4" w:rsidRPr="00D01F20" w:rsidRDefault="00BC2AB4" w:rsidP="00BC2AB4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D01F20">
        <w:rPr>
          <w:b/>
          <w:bCs/>
          <w:color w:val="333333"/>
        </w:rPr>
        <w:t>Основные признаки</w:t>
      </w:r>
      <w:r w:rsidRPr="00D01F20">
        <w:rPr>
          <w:color w:val="333333"/>
        </w:rPr>
        <w:t> функционально грамотной личности: это человек самостоятельный, познающий и умеющий жить среди людей, обладающий определёнными качествами, ключевыми компетенциями.</w:t>
      </w:r>
    </w:p>
    <w:p w:rsidR="009C3422" w:rsidRPr="00D01F20" w:rsidRDefault="009C3422" w:rsidP="009C3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1F2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Функциональная грамотность младшего школьника </w:t>
      </w:r>
      <w:r w:rsidRPr="00D01F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характеризуется следующими показателями:</w:t>
      </w:r>
    </w:p>
    <w:p w:rsidR="009C3422" w:rsidRPr="00D01F20" w:rsidRDefault="009C3422" w:rsidP="009C3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1F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D01F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готовность успешно взаимодействовать с изменяющимся окружающим миром, используя свои способности для его совершенствования;</w:t>
      </w:r>
    </w:p>
    <w:p w:rsidR="009C3422" w:rsidRPr="00D01F20" w:rsidRDefault="009C3422" w:rsidP="009C3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1F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-возможность решать различные (в </w:t>
      </w:r>
      <w:proofErr w:type="spellStart"/>
      <w:r w:rsidRPr="00D01F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т.ч</w:t>
      </w:r>
      <w:proofErr w:type="spellEnd"/>
      <w:r w:rsidRPr="00D01F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нестандартные) учебные и жизненные задачи, обладать сформированными умениями строить алгоритмы основных видов деятельности;</w:t>
      </w:r>
    </w:p>
    <w:p w:rsidR="009C3422" w:rsidRPr="00D01F20" w:rsidRDefault="009C3422" w:rsidP="009C3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1F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-способность строить социальные отношения в соответствии с нравственно-этическими ценностями социума, правилами партнерства и сотрудничества;</w:t>
      </w:r>
    </w:p>
    <w:p w:rsidR="009C3422" w:rsidRPr="00D01F20" w:rsidRDefault="009C3422" w:rsidP="009C3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1F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-совокупность рефлексивных умений, обеспечивающих оценку своей грамотности, стремление к дальнейшему образованию, самообразованию и духовному развитию; умением прогнозировать свое будущее</w:t>
      </w:r>
      <w:r w:rsidRPr="00D01F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C3422" w:rsidRPr="00D01F20" w:rsidRDefault="009C3422" w:rsidP="009C3422">
      <w:pPr>
        <w:rPr>
          <w:rFonts w:ascii="Times New Roman" w:hAnsi="Times New Roman" w:cs="Times New Roman"/>
          <w:sz w:val="24"/>
          <w:szCs w:val="24"/>
        </w:rPr>
      </w:pP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b/>
          <w:bCs/>
        </w:rPr>
      </w:pPr>
      <w:r w:rsidRPr="00D01F20">
        <w:rPr>
          <w:rFonts w:ascii="Times New Roman" w:eastAsia="Times New Roman" w:hAnsi="Times New Roman" w:cs="Times New Roman"/>
          <w:b/>
          <w:bCs/>
        </w:rPr>
        <w:t>Перед учителем в начальной школе стоит колоссальная задача: развить ребёнка.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b/>
          <w:bCs/>
        </w:rPr>
      </w:pP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</w:rPr>
      </w:pPr>
      <w:r w:rsidRPr="00D01F20">
        <w:rPr>
          <w:rFonts w:ascii="Times New Roman" w:eastAsia="Times New Roman" w:hAnsi="Times New Roman" w:cs="Times New Roman"/>
          <w:b/>
          <w:bCs/>
        </w:rPr>
        <w:t>-</w:t>
      </w:r>
      <w:r w:rsidRPr="00D01F20">
        <w:rPr>
          <w:rFonts w:ascii="Times New Roman" w:eastAsia="Times New Roman" w:hAnsi="Times New Roman" w:cs="Times New Roman"/>
          <w:bCs/>
        </w:rPr>
        <w:t>Развить мышление- из наглядно-действенного перевести его в абстрактно-логическое</w:t>
      </w:r>
      <w:r w:rsidRPr="00D01F20">
        <w:rPr>
          <w:rFonts w:ascii="Times New Roman" w:eastAsia="Times New Roman" w:hAnsi="Times New Roman" w:cs="Times New Roman"/>
        </w:rPr>
        <w:t xml:space="preserve"> 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</w:rPr>
      </w:pPr>
      <w:r w:rsidRPr="00D01F20">
        <w:rPr>
          <w:rFonts w:ascii="Times New Roman" w:eastAsia="Times New Roman" w:hAnsi="Times New Roman" w:cs="Times New Roman"/>
          <w:bCs/>
        </w:rPr>
        <w:t>-Развить речь, аналитико-синтетические способности, развить память и внимание, фантазию и воображение</w:t>
      </w:r>
      <w:r w:rsidRPr="00D01F20">
        <w:rPr>
          <w:rFonts w:ascii="Times New Roman" w:eastAsia="Times New Roman" w:hAnsi="Times New Roman" w:cs="Times New Roman"/>
        </w:rPr>
        <w:t xml:space="preserve"> 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</w:rPr>
      </w:pPr>
      <w:r w:rsidRPr="00D01F20">
        <w:rPr>
          <w:rFonts w:ascii="Times New Roman" w:eastAsia="Times New Roman" w:hAnsi="Times New Roman" w:cs="Times New Roman"/>
        </w:rPr>
        <w:t>-</w:t>
      </w:r>
      <w:r w:rsidRPr="00D01F20">
        <w:rPr>
          <w:rFonts w:ascii="Times New Roman" w:eastAsia="Times New Roman" w:hAnsi="Times New Roman" w:cs="Times New Roman"/>
          <w:bCs/>
        </w:rPr>
        <w:t>Пространственное восприятие</w:t>
      </w:r>
      <w:r w:rsidRPr="00D01F20">
        <w:rPr>
          <w:rFonts w:ascii="Times New Roman" w:eastAsia="Times New Roman" w:hAnsi="Times New Roman" w:cs="Times New Roman"/>
        </w:rPr>
        <w:t xml:space="preserve"> 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</w:rPr>
      </w:pPr>
      <w:r w:rsidRPr="00D01F20">
        <w:rPr>
          <w:rFonts w:ascii="Times New Roman" w:eastAsia="Times New Roman" w:hAnsi="Times New Roman" w:cs="Times New Roman"/>
          <w:bCs/>
        </w:rPr>
        <w:lastRenderedPageBreak/>
        <w:t>-Развить моторную функцию, способность контролировать свои движения, а также мелкую моторику</w:t>
      </w:r>
      <w:r w:rsidRPr="00D01F20">
        <w:rPr>
          <w:rFonts w:ascii="Times New Roman" w:eastAsia="Times New Roman" w:hAnsi="Times New Roman" w:cs="Times New Roman"/>
        </w:rPr>
        <w:t xml:space="preserve"> 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</w:rPr>
      </w:pPr>
      <w:r w:rsidRPr="00D01F20">
        <w:rPr>
          <w:rFonts w:ascii="Times New Roman" w:eastAsia="Times New Roman" w:hAnsi="Times New Roman" w:cs="Times New Roman"/>
        </w:rPr>
        <w:t>-</w:t>
      </w:r>
      <w:r w:rsidRPr="00D01F20">
        <w:rPr>
          <w:rFonts w:ascii="Times New Roman" w:eastAsia="Times New Roman" w:hAnsi="Times New Roman" w:cs="Times New Roman"/>
          <w:bCs/>
        </w:rPr>
        <w:t>Развить коммуникативные способности, способность общаться, контролировать эмоции, управлять своим поведением.</w:t>
      </w:r>
      <w:r w:rsidRPr="00D01F20">
        <w:rPr>
          <w:rFonts w:ascii="Times New Roman" w:eastAsia="Times New Roman" w:hAnsi="Times New Roman" w:cs="Times New Roman"/>
        </w:rPr>
        <w:t xml:space="preserve"> 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</w:rPr>
      </w:pPr>
      <w:r w:rsidRPr="00D01F20">
        <w:rPr>
          <w:rFonts w:ascii="Times New Roman" w:eastAsia="Times New Roman" w:hAnsi="Times New Roman" w:cs="Times New Roman"/>
          <w:bCs/>
        </w:rPr>
        <w:t xml:space="preserve">Решая эти задачи, </w:t>
      </w:r>
      <w:proofErr w:type="gramStart"/>
      <w:r w:rsidRPr="00D01F20">
        <w:rPr>
          <w:rFonts w:ascii="Times New Roman" w:eastAsia="Times New Roman" w:hAnsi="Times New Roman" w:cs="Times New Roman"/>
          <w:bCs/>
        </w:rPr>
        <w:t>педагог  получает</w:t>
      </w:r>
      <w:proofErr w:type="gramEnd"/>
      <w:r w:rsidRPr="00D01F20">
        <w:rPr>
          <w:rFonts w:ascii="Times New Roman" w:eastAsia="Times New Roman" w:hAnsi="Times New Roman" w:cs="Times New Roman"/>
          <w:bCs/>
        </w:rPr>
        <w:t xml:space="preserve"> в результате функционально развитую личность.</w:t>
      </w:r>
      <w:r w:rsidRPr="00D01F20">
        <w:rPr>
          <w:rFonts w:ascii="Times New Roman" w:eastAsia="Times New Roman" w:hAnsi="Times New Roman" w:cs="Times New Roman"/>
        </w:rPr>
        <w:t xml:space="preserve"> 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b/>
        </w:rPr>
      </w:pP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b/>
        </w:rPr>
      </w:pPr>
      <w:r w:rsidRPr="00D01F20">
        <w:rPr>
          <w:rFonts w:ascii="Times New Roman" w:eastAsia="Times New Roman" w:hAnsi="Times New Roman" w:cs="Times New Roman"/>
          <w:b/>
        </w:rPr>
        <w:t>Для достижения поставленных целей учителя используют следующие педагогические технологии: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</w:rPr>
      </w:pPr>
      <w:r w:rsidRPr="00D01F20">
        <w:rPr>
          <w:rFonts w:ascii="Times New Roman" w:eastAsia="Times New Roman" w:hAnsi="Times New Roman" w:cs="Times New Roman"/>
          <w:b/>
        </w:rPr>
        <w:t>-</w:t>
      </w:r>
      <w:r w:rsidRPr="00D01F20">
        <w:rPr>
          <w:rFonts w:ascii="Times New Roman" w:eastAsia="Times New Roman" w:hAnsi="Times New Roman" w:cs="Times New Roman"/>
        </w:rPr>
        <w:t>проблемно-диалогическая технология освоения новых знаний;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</w:rPr>
      </w:pPr>
      <w:r w:rsidRPr="00D01F20">
        <w:rPr>
          <w:rFonts w:ascii="Times New Roman" w:eastAsia="Times New Roman" w:hAnsi="Times New Roman" w:cs="Times New Roman"/>
        </w:rPr>
        <w:t>-технология формирования типа правильной читательской деятельности;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</w:rPr>
      </w:pPr>
      <w:r w:rsidRPr="00D01F20">
        <w:rPr>
          <w:rFonts w:ascii="Times New Roman" w:eastAsia="Times New Roman" w:hAnsi="Times New Roman" w:cs="Times New Roman"/>
        </w:rPr>
        <w:t xml:space="preserve">-технология проектной деятельности; 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</w:rPr>
      </w:pPr>
      <w:r w:rsidRPr="00D01F20">
        <w:rPr>
          <w:rFonts w:ascii="Times New Roman" w:eastAsia="Times New Roman" w:hAnsi="Times New Roman" w:cs="Times New Roman"/>
        </w:rPr>
        <w:t>-обучение на основе «учебных ситуаций»;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</w:rPr>
      </w:pPr>
      <w:r w:rsidRPr="00D01F20">
        <w:rPr>
          <w:rFonts w:ascii="Times New Roman" w:eastAsia="Times New Roman" w:hAnsi="Times New Roman" w:cs="Times New Roman"/>
        </w:rPr>
        <w:t xml:space="preserve">-уровневая дифференциация обучения; 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</w:rPr>
      </w:pPr>
      <w:r w:rsidRPr="00D01F20">
        <w:rPr>
          <w:rFonts w:ascii="Times New Roman" w:eastAsia="Times New Roman" w:hAnsi="Times New Roman" w:cs="Times New Roman"/>
        </w:rPr>
        <w:t>-информационные</w:t>
      </w:r>
      <w:r w:rsidRPr="00D01F20">
        <w:rPr>
          <w:rFonts w:ascii="Times New Roman" w:eastAsia="Times New Roman" w:hAnsi="Times New Roman" w:cs="Times New Roman"/>
        </w:rPr>
        <w:tab/>
        <w:t>и</w:t>
      </w:r>
      <w:r w:rsidRPr="00D01F20">
        <w:rPr>
          <w:rFonts w:ascii="Times New Roman" w:eastAsia="Times New Roman" w:hAnsi="Times New Roman" w:cs="Times New Roman"/>
        </w:rPr>
        <w:tab/>
        <w:t xml:space="preserve">коммуникационные технологии; 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b/>
          <w:color w:val="000000"/>
        </w:rPr>
      </w:pPr>
      <w:r w:rsidRPr="00D01F20">
        <w:rPr>
          <w:rFonts w:ascii="Times New Roman" w:eastAsia="Times New Roman" w:hAnsi="Times New Roman" w:cs="Times New Roman"/>
        </w:rPr>
        <w:t>-</w:t>
      </w:r>
      <w:proofErr w:type="spellStart"/>
      <w:r w:rsidRPr="00D01F20">
        <w:rPr>
          <w:rFonts w:ascii="Times New Roman" w:eastAsia="Times New Roman" w:hAnsi="Times New Roman" w:cs="Times New Roman"/>
        </w:rPr>
        <w:t>техн</w:t>
      </w:r>
      <w:proofErr w:type="spellEnd"/>
      <w:r w:rsidRPr="00D01F20">
        <w:rPr>
          <w:rFonts w:ascii="Times New Roman" w:eastAsia="Times New Roman" w:hAnsi="Times New Roman" w:cs="Times New Roman"/>
          <w:b/>
          <w:color w:val="000000"/>
        </w:rPr>
        <w:t xml:space="preserve"> 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b/>
          <w:color w:val="000000"/>
        </w:rPr>
      </w:pPr>
      <w:r w:rsidRPr="00D01F20">
        <w:rPr>
          <w:rFonts w:ascii="Times New Roman" w:eastAsia="Times New Roman" w:hAnsi="Times New Roman" w:cs="Times New Roman"/>
          <w:b/>
          <w:color w:val="000000"/>
        </w:rPr>
        <w:t>Формы и методы, которые способствуют развитию функциональной грамотности: ЭТО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color w:val="000000"/>
        </w:rPr>
      </w:pPr>
      <w:r w:rsidRPr="00D01F20">
        <w:rPr>
          <w:rFonts w:ascii="Times New Roman" w:eastAsia="Times New Roman" w:hAnsi="Times New Roman" w:cs="Times New Roman"/>
          <w:color w:val="000000"/>
        </w:rPr>
        <w:t>Формы и методы, которые способствуют развитию функциональной грамотности: ЭТО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color w:val="000000"/>
        </w:rPr>
      </w:pPr>
      <w:r w:rsidRPr="00D01F20">
        <w:rPr>
          <w:rFonts w:ascii="Times New Roman" w:eastAsia="Times New Roman" w:hAnsi="Times New Roman" w:cs="Times New Roman"/>
          <w:color w:val="000000"/>
        </w:rPr>
        <w:t>-Групповая форма работы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color w:val="000000"/>
        </w:rPr>
      </w:pPr>
      <w:r w:rsidRPr="00D01F20">
        <w:rPr>
          <w:rFonts w:ascii="Times New Roman" w:eastAsia="Times New Roman" w:hAnsi="Times New Roman" w:cs="Times New Roman"/>
          <w:color w:val="000000"/>
        </w:rPr>
        <w:t>-Игровая форма работы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color w:val="000000"/>
        </w:rPr>
      </w:pPr>
      <w:r w:rsidRPr="00D01F20">
        <w:rPr>
          <w:rFonts w:ascii="Times New Roman" w:eastAsia="Times New Roman" w:hAnsi="Times New Roman" w:cs="Times New Roman"/>
          <w:color w:val="000000"/>
        </w:rPr>
        <w:t>-Творческие задания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color w:val="000000"/>
        </w:rPr>
      </w:pPr>
      <w:r w:rsidRPr="00D01F20">
        <w:rPr>
          <w:rFonts w:ascii="Times New Roman" w:eastAsia="Times New Roman" w:hAnsi="Times New Roman" w:cs="Times New Roman"/>
          <w:color w:val="000000"/>
        </w:rPr>
        <w:t>-Тестовые задания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color w:val="000000"/>
        </w:rPr>
      </w:pPr>
      <w:r w:rsidRPr="00D01F20">
        <w:rPr>
          <w:rFonts w:ascii="Times New Roman" w:eastAsia="Times New Roman" w:hAnsi="Times New Roman" w:cs="Times New Roman"/>
          <w:color w:val="000000"/>
        </w:rPr>
        <w:t>-Практическая работа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color w:val="000000"/>
        </w:rPr>
      </w:pPr>
      <w:r w:rsidRPr="00D01F20">
        <w:rPr>
          <w:rFonts w:ascii="Times New Roman" w:eastAsia="Times New Roman" w:hAnsi="Times New Roman" w:cs="Times New Roman"/>
          <w:color w:val="000000"/>
        </w:rPr>
        <w:t>-Ролевые и деловые игры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b/>
          <w:color w:val="000000"/>
        </w:rPr>
      </w:pPr>
      <w:r w:rsidRPr="00D01F20">
        <w:rPr>
          <w:rFonts w:ascii="Times New Roman" w:eastAsia="Times New Roman" w:hAnsi="Times New Roman" w:cs="Times New Roman"/>
          <w:color w:val="000000"/>
        </w:rPr>
        <w:t>-Исследовательская деятельность</w:t>
      </w:r>
    </w:p>
    <w:p w:rsidR="0063785F" w:rsidRPr="00D01F20" w:rsidRDefault="0063785F" w:rsidP="0063785F">
      <w:pPr>
        <w:pStyle w:val="a4"/>
        <w:rPr>
          <w:rFonts w:ascii="Times New Roman" w:eastAsia="Times New Roman" w:hAnsi="Times New Roman" w:cs="Times New Roman"/>
          <w:b/>
          <w:color w:val="FF0000"/>
        </w:rPr>
      </w:pPr>
    </w:p>
    <w:p w:rsidR="00914E9C" w:rsidRPr="00D01F20" w:rsidRDefault="00914E9C" w:rsidP="0063785F">
      <w:pPr>
        <w:pStyle w:val="a4"/>
        <w:rPr>
          <w:rFonts w:ascii="Times New Roman" w:hAnsi="Times New Roman" w:cs="Times New Roman"/>
          <w:b/>
          <w:color w:val="424242"/>
        </w:rPr>
      </w:pPr>
    </w:p>
    <w:p w:rsidR="00C62B88" w:rsidRPr="00D01F20" w:rsidRDefault="00914E9C" w:rsidP="0063785F">
      <w:pPr>
        <w:pStyle w:val="a4"/>
        <w:rPr>
          <w:rFonts w:ascii="Times New Roman" w:eastAsia="Times New Roman" w:hAnsi="Times New Roman" w:cs="Times New Roman"/>
          <w:b/>
          <w:color w:val="000000"/>
        </w:rPr>
      </w:pPr>
      <w:proofErr w:type="gramStart"/>
      <w:r w:rsidRPr="00D01F20">
        <w:rPr>
          <w:rFonts w:ascii="Times New Roman" w:hAnsi="Times New Roman" w:cs="Times New Roman"/>
          <w:b/>
          <w:color w:val="424242"/>
        </w:rPr>
        <w:t>Ф</w:t>
      </w:r>
      <w:r w:rsidR="005C537B" w:rsidRPr="00D01F20">
        <w:rPr>
          <w:rFonts w:ascii="Times New Roman" w:hAnsi="Times New Roman" w:cs="Times New Roman"/>
          <w:b/>
          <w:color w:val="424242"/>
        </w:rPr>
        <w:t>ормирование  читательской</w:t>
      </w:r>
      <w:proofErr w:type="gramEnd"/>
      <w:r w:rsidR="005C537B" w:rsidRPr="00D01F20">
        <w:rPr>
          <w:rFonts w:ascii="Times New Roman" w:hAnsi="Times New Roman" w:cs="Times New Roman"/>
          <w:b/>
          <w:color w:val="424242"/>
        </w:rPr>
        <w:t>, математической грамотности у младших школьников</w:t>
      </w:r>
      <w:r w:rsidR="00DA05D0">
        <w:rPr>
          <w:rFonts w:ascii="Times New Roman" w:hAnsi="Times New Roman" w:cs="Times New Roman"/>
          <w:b/>
          <w:color w:val="424242"/>
        </w:rPr>
        <w:t>.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Базовым навыком функциональной грамотности являе</w:t>
      </w:r>
      <w:r w:rsidR="00DA05D0">
        <w:rPr>
          <w:color w:val="000000"/>
        </w:rPr>
        <w:t xml:space="preserve">тся читательская грамотность. </w:t>
      </w:r>
      <w:bookmarkStart w:id="0" w:name="_GoBack"/>
      <w:bookmarkEnd w:id="0"/>
      <w:r w:rsidR="00DA05D0">
        <w:rPr>
          <w:color w:val="000000"/>
        </w:rPr>
        <w:t>В</w:t>
      </w:r>
      <w:r w:rsidRPr="00D01F20">
        <w:rPr>
          <w:color w:val="000000"/>
        </w:rPr>
        <w:t>современном обществе умение работать с информацией становится обязательным условием успешности. Грамотно читающий человек понимает текст, размышляет над его содержанием, легко излагает свои мысли, свободно общается.  Может без труда находить, и отбирать необходимую информацию из книг, справочников, энциклопедий и других печатных текстов, читать чертежи, схемы, графики.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При работе над техникой чтения, без которой невозможна читат</w:t>
      </w:r>
      <w:r w:rsidRPr="00D01F20">
        <w:rPr>
          <w:color w:val="000000"/>
        </w:rPr>
        <w:t>ельская грамотность,</w:t>
      </w:r>
      <w:r w:rsidRPr="00D01F20">
        <w:rPr>
          <w:color w:val="000000"/>
        </w:rPr>
        <w:t xml:space="preserve"> За короткое время ребёнок должен не только успеть прочитать слова, но и произвести определённую умственную работу: сопоставить, обобщить, сгруппировать и т. д., например: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1.        Назови, одним словом.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Чиж, грач, сова, ласточка, стриж</w:t>
      </w:r>
      <w:proofErr w:type="gramStart"/>
      <w:r w:rsidRPr="00D01F20">
        <w:rPr>
          <w:color w:val="000000"/>
        </w:rPr>
        <w:t>-.,</w:t>
      </w:r>
      <w:proofErr w:type="gramEnd"/>
      <w:r w:rsidRPr="00D01F20">
        <w:rPr>
          <w:color w:val="000000"/>
        </w:rPr>
        <w:t>  птицы;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Ножницы, молоток, пила, грабли-... (инструмент,)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2.        Раздели слова на группы: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Заяц, помидор, ежик, лиса, капуста, волк, огурец (животные и овощи)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Корова, шкаф, стул, лошадь, диван, баран, диван, (домашние животные и мебель)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3.        К выделенному слову выбери нужные по смыслу слова.</w:t>
      </w:r>
      <w:r w:rsidRPr="00D01F20">
        <w:rPr>
          <w:color w:val="000000"/>
        </w:rPr>
        <w:br/>
        <w:t>Травы: пырей, тополь, подорожник, сосна, полынь</w:t>
      </w:r>
      <w:r w:rsidRPr="00D01F20">
        <w:rPr>
          <w:color w:val="000000"/>
        </w:rPr>
        <w:br/>
        <w:t>Насекомые: воробей, муха, сова, жук</w:t>
      </w:r>
      <w:proofErr w:type="gramStart"/>
      <w:r w:rsidRPr="00D01F20">
        <w:rPr>
          <w:color w:val="000000"/>
        </w:rPr>
        <w:t>. комар</w:t>
      </w:r>
      <w:proofErr w:type="gramEnd"/>
      <w:r w:rsidRPr="00D01F20">
        <w:rPr>
          <w:color w:val="000000"/>
        </w:rPr>
        <w:t>, ворона [4]</w:t>
      </w:r>
    </w:p>
    <w:p w:rsidR="00D30DA6" w:rsidRPr="00D01F20" w:rsidRDefault="00D30DA6" w:rsidP="00914E9C">
      <w:pPr>
        <w:pStyle w:val="a3"/>
        <w:shd w:val="clear" w:color="auto" w:fill="FFFFFF"/>
        <w:spacing w:before="264" w:beforeAutospacing="0" w:after="264" w:afterAutospacing="0"/>
      </w:pP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Упражнения, которые помогают развить читательскую грамотность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протяжении долгих лет моей работы учителем начальных классов у меня собралась объёмная подборка упражнений, которые помогают развить читательскую грамотность учащихся. Некоторые из них будут представлены ниже.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и упражнения для начального уровня читательской грамотности: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 записываются в ряд, без пробелов, несколько слов, которые начинаются с одной буквы. Примерно это выглядит так: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СВЕТСАДСОБАКАСОСЕДКАСЕЛЁДКА – то есть пять слов: свет, сад, собака, соседка, селёдка.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предлагает ученикам выделить отдельные слова, посчитать, сколько их, прочесть эти слова вслух.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более сложном варианте этого упражнения, последний слог предыдущего слова является первым слогом первого: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Облакокорокрокрошка</w:t>
      </w:r>
      <w:proofErr w:type="spellEnd"/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здесь можно выделить четыре слова на букву «о» - облако, око, окорок, окрошка.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самом сложном варианте детям предлагается составить такие ряды самостоятельно и предложить выделить и посчитать все слова своим товарищам.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 учитель пишет слово, в котором отсутствует один слог.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КАНДАШ (карандаш)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предлагается определить, какого слога не хватает, и вставить его.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вариант этого упражнения – написать слово с лишним слогом и предложить учащимся определить, какой слог лишний, и убрать его: КАРАНМАДАШ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предлагается поиграть в «разведчиков» и «зашифровать» послание. Для этого придумать слово на каждую букву, используемую в сообщении. Например, сообщение «жду вас в три», может выглядеть так: Женя долго учит вычитание, а Саша весело танцует, рисует, играет.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упрощения этого упражнения можно использовать не буквы, а начальные слоги каждого слова из послания.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нравятся детям игры «разбитое зеркало» и «буква заблудилась». В первой игре слово пишется наоборот и делится на слоги, которые пишутся в произвольном порядке.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берём слово «самовар» Из него получается «</w:t>
      </w:r>
      <w:proofErr w:type="spellStart"/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proofErr w:type="spellEnd"/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», ас», «ом». Задача учащихся обернуть слоги и расставить их в правильном порядке, узнав, какое слово было зашифровано.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игре «буква заблудилась» в паре слов меняются местами буквы.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«телефон – карапуз». Меняем буквы «</w:t>
      </w:r>
      <w:proofErr w:type="spellStart"/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терефон</w:t>
      </w:r>
      <w:proofErr w:type="spellEnd"/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калапуз</w:t>
      </w:r>
      <w:proofErr w:type="spellEnd"/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предлагаем детям вернуть буквы на место.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игры всегда позитивно воспринимаются в первом и втором классе, вызывают у школьников большой интерес, детям нравится играть в них не только на уроках, но и на переменах.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огромной популярностью у детей пользуются ребусы. После того, как с распознаванием слов у школьников проблем больше не возникает, можно переходить к упражнениям, предлагающим работу с предложениями. К таким можно отнести исправление неправильного положения слов в предложении, отгадывание загадок, поиск добавленного в предложение ненужного, лишнего слова.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полезна на среднем уровне читательской грамотности игра в пословицы. Сначала учитель на протяжении нескольких недель знакомит учащихся с как можно большим количеством пословиц. Дети должны знать пословицы, понимать их смысл, уметь их применять к месту, чувствовать их мудрость. Однажды учитель предлагает поиграть в пословицы. Для этого он пишет на доске несколько пословиц, изменяя их окончание.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 за двумя зайцами погонишься, не вынешь рыбку из пруда,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труда дальше будешь, тише едешь – ни одного не поймаешь и т.д. Задача учащихся распределить окончания пословиц правильно и объяснить их смысл.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Давать учащимся упражнения, которые предполагают самостоятельную работу с текстами, рекомендуется не ранее третьего класса.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Такими упражнениями могут быть следующие задания: вставить в текст подходящие по смыслу слова или наоборот, исключить слова, которые противоречат общему смыслу текста, составить план текста, составить список вопросов по тексту.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упражнении, которое предполагает ответы на вопросы по тексту, можно использовать игру «лишний вопрос», когда в ряду вопросов учитель задаёт вопрос, не связанный с данным текстом. Задача учащихся ответить на все вопросы, кроме лишнего. Такое задание, обычно, повышает внимательность учащихся, активизирует их интерес к заданиям.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педагогической практике я часто использую написание </w:t>
      </w:r>
      <w:proofErr w:type="spellStart"/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синквейнов</w:t>
      </w:r>
      <w:proofErr w:type="spellEnd"/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хокку. Ждать от школьников третьего-четвёртого класса высокохудожественных произведений рано, но такие задания повышают интерес к учёбе, развивают творческую активность детей, пробуждают их фантазию.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Развивая читательскую грамотность учащихся, учитель начальной школы воспитывает культурного человека, который умеет думать, видеть глубинный смысл вещей, адекватно воспринимать окружающую реальность.</w:t>
      </w:r>
    </w:p>
    <w:p w:rsidR="00D30DA6" w:rsidRPr="00D30DA6" w:rsidRDefault="00D30DA6" w:rsidP="00D30DA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0DA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того, чтобы добиться успеха в современном обществе, человек должен постоянно самосовершенствоваться, непрерывно заниматься самообразованием, достигать необходимой скорости усвоения информации. Только это позволит стать востребованным членом общества, по-настоящему полезным людям и своей стране.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t>При формировании читательской грамотности важно прививат</w:t>
      </w:r>
      <w:r w:rsidRPr="00D01F20">
        <w:rPr>
          <w:color w:val="000000"/>
        </w:rPr>
        <w:t>ь школьникам умение выделять главное, самостоятельно находить необходимые сведения, быстро перерабатывать научную информацию, использовать полученные знания в жизненных ситуациях.</w:t>
      </w:r>
    </w:p>
    <w:p w:rsidR="00D30DA6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  <w:shd w:val="clear" w:color="auto" w:fill="FFFFFF"/>
        </w:rPr>
      </w:pPr>
      <w:r w:rsidRPr="00D01F20">
        <w:rPr>
          <w:b/>
          <w:color w:val="000000"/>
          <w:shd w:val="clear" w:color="auto" w:fill="FFFFFF"/>
        </w:rPr>
        <w:t>Математическая грамотность</w:t>
      </w:r>
      <w:r w:rsidRPr="00D01F20">
        <w:rPr>
          <w:color w:val="000000"/>
          <w:shd w:val="clear" w:color="auto" w:fill="FFFFFF"/>
        </w:rPr>
        <w:t xml:space="preserve"> - это способность человека определять и понимать роль математики в мире, в котором он живёт, использовать математические знания в повседневной жизни.  От человека требуется альтернативное, гибкое, свободное мышление. Поэтому особое значение придаю формированию логической грам</w:t>
      </w:r>
      <w:r w:rsidR="00D30DA6" w:rsidRPr="00D01F20">
        <w:rPr>
          <w:color w:val="000000"/>
          <w:shd w:val="clear" w:color="auto" w:fill="FFFFFF"/>
        </w:rPr>
        <w:t>отности.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b/>
          <w:bCs/>
          <w:color w:val="000000"/>
        </w:rPr>
        <w:t>Математическая грамотность</w:t>
      </w:r>
      <w:r w:rsidRPr="00D01F20">
        <w:rPr>
          <w:color w:val="000000"/>
        </w:rPr>
        <w:t xml:space="preserve"> младшего школьника как компонент функциональной грамотности трактуется </w:t>
      </w:r>
      <w:proofErr w:type="gramStart"/>
      <w:r w:rsidRPr="00D01F20">
        <w:rPr>
          <w:color w:val="000000"/>
        </w:rPr>
        <w:t>как:</w:t>
      </w:r>
      <w:r w:rsidRPr="00D01F20">
        <w:rPr>
          <w:color w:val="000000"/>
        </w:rPr>
        <w:br/>
        <w:t>-</w:t>
      </w:r>
      <w:proofErr w:type="gramEnd"/>
      <w:r w:rsidRPr="00D01F20">
        <w:rPr>
          <w:color w:val="000000"/>
        </w:rPr>
        <w:t xml:space="preserve"> понимание необходимости математических знаний для учения и повседневной жизни;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- потребность и умение применять математику в повседневных (житейских) ситуациях;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- способность различать математические объекты, устанавливать математические отношения, зависимости, сравнивать, классифицировать;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-совокупность умений.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D01F20">
        <w:rPr>
          <w:b/>
          <w:color w:val="000000"/>
        </w:rPr>
        <w:t>м</w:t>
      </w:r>
      <w:r w:rsidRPr="00D01F20">
        <w:rPr>
          <w:b/>
          <w:color w:val="000000"/>
        </w:rPr>
        <w:t>атематическая</w:t>
      </w:r>
      <w:proofErr w:type="gramEnd"/>
      <w:r w:rsidRPr="00D01F20">
        <w:rPr>
          <w:b/>
          <w:color w:val="000000"/>
        </w:rPr>
        <w:t xml:space="preserve"> функциональная грамотность</w:t>
      </w:r>
      <w:r w:rsidRPr="00D01F20">
        <w:rPr>
          <w:color w:val="000000"/>
        </w:rPr>
        <w:t> – это комплекс трех компонентов: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-ученик понимает необходимость математических знаний, чтобы решать учебные и жизненные задачи, умеет оценивать учебные ситуации, которые требуют математических знаний;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-школьник способен устанавливать математические отношения и зависимости, работать с математической информацией: применять умственные операции, математические методы;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-ученик владеет математическим языком, применяет его, чтобы решить математические задачи, построить математические суждения, работать с математическими фактами. </w:t>
      </w:r>
    </w:p>
    <w:p w:rsidR="00AA5F0D" w:rsidRPr="00D01F20" w:rsidRDefault="00AA5F0D" w:rsidP="00AA5F0D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77838F"/>
          <w:sz w:val="24"/>
          <w:szCs w:val="24"/>
          <w:lang w:eastAsia="ru-RU"/>
        </w:rPr>
      </w:pP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proofErr w:type="gramStart"/>
      <w:r w:rsidRPr="00D01F20">
        <w:rPr>
          <w:color w:val="000000"/>
        </w:rPr>
        <w:t>.</w:t>
      </w:r>
      <w:r w:rsidRPr="00D01F20">
        <w:rPr>
          <w:b/>
          <w:bCs/>
          <w:color w:val="000000"/>
        </w:rPr>
        <w:t>Комплекс</w:t>
      </w:r>
      <w:proofErr w:type="gramEnd"/>
      <w:r w:rsidRPr="00D01F20">
        <w:rPr>
          <w:b/>
          <w:bCs/>
          <w:color w:val="000000"/>
        </w:rPr>
        <w:t xml:space="preserve"> заданий способствующих развитию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proofErr w:type="gramStart"/>
      <w:r w:rsidRPr="00D01F20">
        <w:rPr>
          <w:b/>
          <w:bCs/>
          <w:color w:val="000000"/>
        </w:rPr>
        <w:t>математической</w:t>
      </w:r>
      <w:proofErr w:type="gramEnd"/>
      <w:r w:rsidRPr="00D01F20">
        <w:rPr>
          <w:b/>
          <w:bCs/>
          <w:color w:val="000000"/>
        </w:rPr>
        <w:t xml:space="preserve"> грамотности обучающихся.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Задания для развития математической речи при работе с числовыми упражнениями: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2) Прочитайте словесные формулировки числовых выражений. Запишите их с помощью цифр и знаков действий и найдите их значения.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i/>
          <w:iCs/>
          <w:color w:val="000000"/>
        </w:rPr>
        <w:t>К четырём прибавить два, а затем из суммы вычесть два.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i/>
          <w:iCs/>
          <w:color w:val="000000"/>
        </w:rPr>
        <w:t>К девяти прибавить один, а затем из суммы вычесть один.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i/>
          <w:iCs/>
          <w:color w:val="000000"/>
        </w:rPr>
        <w:t>Из семи вычесть четыре, а затем к разности прибавить четыре.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i/>
          <w:iCs/>
          <w:color w:val="000000"/>
        </w:rPr>
        <w:t>Из шести вычесть три, а затем к разности прибавить шесть.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D01F20">
        <w:rPr>
          <w:color w:val="000000"/>
        </w:rPr>
        <w:t>3)Игра</w:t>
      </w:r>
      <w:proofErr w:type="gramEnd"/>
      <w:r w:rsidRPr="00D01F20">
        <w:rPr>
          <w:color w:val="000000"/>
        </w:rPr>
        <w:t xml:space="preserve"> «Сюрпризный конверт»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11-9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12-8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16-7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8+7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5+6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9+4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Учащимся даётся задание записать данные числовые выражения в тетрадь и найти их значения. Затем из «сюрпризного конверта» дети достают карточку со словесными формулировками данных числовых выражений. Им необходимо отметить знаком «+» те формулировки, которые соответствуют данным числовым выражениям: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AA5F0D" w:rsidRPr="00D01F20" w:rsidRDefault="00AA5F0D" w:rsidP="00AA5F0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Из одиннадцати вычесть девять.</w:t>
      </w:r>
    </w:p>
    <w:p w:rsidR="00AA5F0D" w:rsidRPr="00D01F20" w:rsidRDefault="00AA5F0D" w:rsidP="00AA5F0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Сумма чисел восьми и семи.</w:t>
      </w:r>
    </w:p>
    <w:p w:rsidR="00AA5F0D" w:rsidRPr="00D01F20" w:rsidRDefault="00AA5F0D" w:rsidP="00AA5F0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Первое слагаемое двенадцать второе слагаемое восемь.</w:t>
      </w:r>
    </w:p>
    <w:p w:rsidR="00AA5F0D" w:rsidRPr="00D01F20" w:rsidRDefault="00AA5F0D" w:rsidP="00AA5F0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Число пять увеличить на шесть.</w:t>
      </w:r>
    </w:p>
    <w:p w:rsidR="00AA5F0D" w:rsidRPr="00D01F20" w:rsidRDefault="00AA5F0D" w:rsidP="00AA5F0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Число шестнадцать уменьшить на семь.</w:t>
      </w:r>
    </w:p>
    <w:p w:rsidR="00AA5F0D" w:rsidRPr="00D01F20" w:rsidRDefault="00AA5F0D" w:rsidP="00AA5F0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Четыре увеличить на девять.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4) Игра «Верно ли что?» Ребятам предлагается словесная формулировка высказывания, которую нужно перевести в знаковую форму, затем определить ложность данных высказываний.</w:t>
      </w:r>
    </w:p>
    <w:p w:rsidR="00AA5F0D" w:rsidRPr="00D01F20" w:rsidRDefault="00AA5F0D" w:rsidP="00AA5F0D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Двенадцать больше трёх на девять;</w:t>
      </w:r>
    </w:p>
    <w:p w:rsidR="00AA5F0D" w:rsidRPr="00D01F20" w:rsidRDefault="00AA5F0D" w:rsidP="00AA5F0D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D01F20">
        <w:rPr>
          <w:color w:val="000000"/>
        </w:rPr>
        <w:t>с</w:t>
      </w:r>
      <w:proofErr w:type="gramEnd"/>
      <w:r w:rsidRPr="00D01F20">
        <w:rPr>
          <w:color w:val="000000"/>
        </w:rPr>
        <w:t xml:space="preserve"> восьми часов утра до пятнадцати часов того же дня прошло шесть часов;</w:t>
      </w:r>
    </w:p>
    <w:p w:rsidR="00AA5F0D" w:rsidRPr="00D01F20" w:rsidRDefault="00AA5F0D" w:rsidP="00AA5F0D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D01F20">
        <w:rPr>
          <w:color w:val="000000"/>
        </w:rPr>
        <w:t>сумма</w:t>
      </w:r>
      <w:proofErr w:type="gramEnd"/>
      <w:r w:rsidRPr="00D01F20">
        <w:rPr>
          <w:color w:val="000000"/>
        </w:rPr>
        <w:t xml:space="preserve"> семи и восьми равна шестнадцать;</w:t>
      </w:r>
    </w:p>
    <w:p w:rsidR="00AA5F0D" w:rsidRPr="00D01F20" w:rsidRDefault="00AA5F0D" w:rsidP="00AA5F0D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D01F20">
        <w:rPr>
          <w:color w:val="000000"/>
        </w:rPr>
        <w:t>шестнадцать</w:t>
      </w:r>
      <w:proofErr w:type="gramEnd"/>
      <w:r w:rsidRPr="00D01F20">
        <w:rPr>
          <w:color w:val="000000"/>
        </w:rPr>
        <w:t xml:space="preserve"> меньше семи.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5. На знание математических терминов, использовали следующий игровой момент: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1. Учитель или ученик называет часть слова (</w:t>
      </w:r>
      <w:proofErr w:type="spellStart"/>
      <w:r w:rsidRPr="00D01F20">
        <w:rPr>
          <w:color w:val="000000"/>
        </w:rPr>
        <w:t>слага</w:t>
      </w:r>
      <w:proofErr w:type="spellEnd"/>
      <w:r w:rsidRPr="00D01F20">
        <w:rPr>
          <w:color w:val="000000"/>
        </w:rPr>
        <w:t xml:space="preserve">...) и бросает мяч. Другой ученик должен поймать мяч и дополнить слово (... </w:t>
      </w:r>
      <w:proofErr w:type="spellStart"/>
      <w:r w:rsidRPr="00D01F20">
        <w:rPr>
          <w:color w:val="000000"/>
        </w:rPr>
        <w:t>емое</w:t>
      </w:r>
      <w:proofErr w:type="spellEnd"/>
      <w:r w:rsidRPr="00D01F20">
        <w:rPr>
          <w:color w:val="000000"/>
        </w:rPr>
        <w:t>).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6. Противоположные слова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Назвать слова, противоположные по значению.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· Прямая -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· Равенство -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· Четное -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· Много -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· Сложение -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7.Опрокинутые слова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Ученикам предлагался комплект слов, в которых буквы перепутаны местами. Нужно восстановить типичный порядок слов.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Скажем: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· УМАСМ - СУММА.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· АЕМОСЛАГЕ (слагаемое).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· ЧИТАВЫЕМОЕ (вычитаемое).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· КРАТВАД (квадрат).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· УГОТЬРЕНИК (треугольник).</w:t>
      </w:r>
    </w:p>
    <w:p w:rsidR="00AA5F0D" w:rsidRPr="00D01F20" w:rsidRDefault="00AA5F0D" w:rsidP="00AA5F0D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D01F20">
        <w:rPr>
          <w:color w:val="000000"/>
        </w:rPr>
        <w:t>· РЕЗОТОК (отрезок).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 xml:space="preserve"> </w:t>
      </w:r>
      <w:r w:rsidRPr="00D01F20">
        <w:rPr>
          <w:color w:val="000000"/>
        </w:rPr>
        <w:t>Для развития альтернативного мышления использую</w:t>
      </w:r>
      <w:r w:rsidRPr="00D01F20">
        <w:rPr>
          <w:color w:val="000000"/>
        </w:rPr>
        <w:t>тся</w:t>
      </w:r>
      <w:r w:rsidRPr="00D01F20">
        <w:rPr>
          <w:color w:val="000000"/>
        </w:rPr>
        <w:t xml:space="preserve"> задачи с неоднозначным ответом, например, Мама в месяц зарабатывает 500 купонов, папа 600 купонов, пенсия у бабушки и дедушки по 300 купонов, еще в семье два ребенка-школьника. На оплату коммунальных услуг в месяц уходит 400 купонов, на питание 700 купонов, на одежду - 300 купонов, на разные другие расходы - 200 купонов.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- Сможет ли семья сэкономить?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- Какая экономия за год?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- Путевка в санаторий на 1 человека стоит 600 купонов, а поездка к морю на I человека -1200 купонов.  Кто и куда сможет поехать отдохнуть?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Данная задача, являясь задачей с неоднозначным ответом, кроме того, требует от ребёнка сделать нравственный выбор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Так же использую</w:t>
      </w:r>
      <w:r w:rsidR="00D30DA6" w:rsidRPr="00D01F20">
        <w:rPr>
          <w:color w:val="000000"/>
        </w:rPr>
        <w:t>тся</w:t>
      </w:r>
      <w:r w:rsidRPr="00D01F20">
        <w:rPr>
          <w:color w:val="000000"/>
        </w:rPr>
        <w:t xml:space="preserve"> задачи с несколькими вариантами решения, выполняя которые ребёнок учится отстаивать свою точку зрения, делать общие выводы. Это способствует воспитанию у детей таких личностных качеств, как самостоятельность, независимость суждений, сочетающаяся с уважением к мнению других людей, а также критичность мышления, гак как, решив задачу, ученик привыкает' сомневаться в единственности решения и </w:t>
      </w:r>
      <w:r w:rsidR="00D30DA6" w:rsidRPr="00D01F20">
        <w:rPr>
          <w:color w:val="000000"/>
        </w:rPr>
        <w:t xml:space="preserve">ищет новые варианты решения. </w:t>
      </w:r>
    </w:p>
    <w:p w:rsidR="00914E9C" w:rsidRPr="00D01F20" w:rsidRDefault="00914E9C" w:rsidP="00914E9C">
      <w:pPr>
        <w:pStyle w:val="a3"/>
        <w:shd w:val="clear" w:color="auto" w:fill="FFFFFF"/>
        <w:spacing w:before="264" w:beforeAutospacing="0" w:after="264" w:afterAutospacing="0"/>
        <w:rPr>
          <w:color w:val="000000"/>
        </w:rPr>
      </w:pPr>
      <w:r w:rsidRPr="00D01F20">
        <w:rPr>
          <w:color w:val="000000"/>
        </w:rPr>
        <w:t>С целью формирования навыка самоконтроля и коммуникативных умений в ходе изучения математического материала использую</w:t>
      </w:r>
      <w:r w:rsidR="00D30DA6" w:rsidRPr="00D01F20">
        <w:rPr>
          <w:color w:val="000000"/>
        </w:rPr>
        <w:t>тся</w:t>
      </w:r>
      <w:r w:rsidRPr="00D01F20">
        <w:rPr>
          <w:color w:val="000000"/>
        </w:rPr>
        <w:t xml:space="preserve"> упражнения с числом-контролёром, круговые примеры. Суть заданий с числом-контролёром состоит в </w:t>
      </w:r>
      <w:proofErr w:type="gramStart"/>
      <w:r w:rsidRPr="00D01F20">
        <w:rPr>
          <w:color w:val="000000"/>
        </w:rPr>
        <w:t>том,  чтобы</w:t>
      </w:r>
      <w:proofErr w:type="gramEnd"/>
      <w:r w:rsidRPr="00D01F20">
        <w:rPr>
          <w:color w:val="000000"/>
        </w:rPr>
        <w:t xml:space="preserve"> каждый ученик научился контролировать любое промежуточное действие, так как в случае несовпадения полученного учениками числа с контрольным числом, они обязаны проверить правильность выполнения каждого из пяти примеров. В процессе решения круговых примеров необходимо следить, чтобы ответ первого примера являлся началом второго, ответ второго началом третьего и так далее, ответ последнего - началом первого. Поэтому ученик, который неверно решит один из примеров не сможет закончить решение данного кругового примера.</w:t>
      </w:r>
    </w:p>
    <w:p w:rsidR="0063785F" w:rsidRPr="00D01F20" w:rsidRDefault="0093394F" w:rsidP="0063785F">
      <w:pPr>
        <w:pStyle w:val="a4"/>
        <w:rPr>
          <w:rFonts w:ascii="Times New Roman" w:hAnsi="Times New Roman" w:cs="Times New Roman"/>
        </w:rPr>
      </w:pPr>
      <w:r w:rsidRPr="00D01F20">
        <w:rPr>
          <w:rFonts w:ascii="Times New Roman" w:hAnsi="Times New Roman" w:cs="Times New Roman"/>
          <w:color w:val="333333"/>
          <w:shd w:val="clear" w:color="auto" w:fill="FFFFFF"/>
        </w:rPr>
        <w:t>Результаты</w:t>
      </w:r>
      <w:r w:rsidRPr="00D01F20">
        <w:rPr>
          <w:rFonts w:ascii="Times New Roman" w:hAnsi="Times New Roman" w:cs="Times New Roman"/>
          <w:color w:val="333333"/>
          <w:shd w:val="clear" w:color="auto" w:fill="FFFFFF"/>
        </w:rPr>
        <w:t xml:space="preserve"> диагностической работы показывают</w:t>
      </w:r>
      <w:r w:rsidRPr="00D01F20">
        <w:rPr>
          <w:rFonts w:ascii="Times New Roman" w:hAnsi="Times New Roman" w:cs="Times New Roman"/>
          <w:color w:val="333333"/>
          <w:shd w:val="clear" w:color="auto" w:fill="FFFFFF"/>
        </w:rPr>
        <w:t>, что у обучающихся наибольшие трудности возникают именно при решении жизненных задач, решаемых средствами математики. Но задачи такого типа направлены на формирование математической грамотности, а значит мы не можем сводить их решение к минимуму, напротив, решение задач такого типа должно носить непрерывный характер и присутствовать на любом уроке математики и при изучении любой темы. Это значит, что любой учебно-методический комплекс должен предусматривать решение данных задач.</w:t>
      </w:r>
    </w:p>
    <w:sectPr w:rsidR="0063785F" w:rsidRPr="00D01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F5B58"/>
    <w:multiLevelType w:val="multilevel"/>
    <w:tmpl w:val="3710B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D54AC4"/>
    <w:multiLevelType w:val="multilevel"/>
    <w:tmpl w:val="086A2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F56"/>
    <w:rsid w:val="00005109"/>
    <w:rsid w:val="0004154D"/>
    <w:rsid w:val="000422D3"/>
    <w:rsid w:val="000500A6"/>
    <w:rsid w:val="000B1374"/>
    <w:rsid w:val="000C6858"/>
    <w:rsid w:val="000F377C"/>
    <w:rsid w:val="00116FEE"/>
    <w:rsid w:val="0013293B"/>
    <w:rsid w:val="001447F1"/>
    <w:rsid w:val="001474FB"/>
    <w:rsid w:val="001A5C27"/>
    <w:rsid w:val="001E0B58"/>
    <w:rsid w:val="0028705D"/>
    <w:rsid w:val="002A0B8C"/>
    <w:rsid w:val="0033760E"/>
    <w:rsid w:val="00340440"/>
    <w:rsid w:val="0038695D"/>
    <w:rsid w:val="003A66A5"/>
    <w:rsid w:val="003F1A37"/>
    <w:rsid w:val="00466A98"/>
    <w:rsid w:val="00484630"/>
    <w:rsid w:val="004A11B0"/>
    <w:rsid w:val="0056368E"/>
    <w:rsid w:val="005B3872"/>
    <w:rsid w:val="005C537B"/>
    <w:rsid w:val="005E1D2F"/>
    <w:rsid w:val="005E615C"/>
    <w:rsid w:val="0063785F"/>
    <w:rsid w:val="006B32A0"/>
    <w:rsid w:val="007061C2"/>
    <w:rsid w:val="00717E6D"/>
    <w:rsid w:val="00720BAC"/>
    <w:rsid w:val="0075096A"/>
    <w:rsid w:val="007E0FD0"/>
    <w:rsid w:val="008317C6"/>
    <w:rsid w:val="00914E9C"/>
    <w:rsid w:val="0093394F"/>
    <w:rsid w:val="0095391D"/>
    <w:rsid w:val="009C3422"/>
    <w:rsid w:val="009E5BC2"/>
    <w:rsid w:val="00A778B6"/>
    <w:rsid w:val="00AA5F0D"/>
    <w:rsid w:val="00AB392C"/>
    <w:rsid w:val="00AD55B1"/>
    <w:rsid w:val="00B43029"/>
    <w:rsid w:val="00BA1154"/>
    <w:rsid w:val="00BC2AB4"/>
    <w:rsid w:val="00BF0575"/>
    <w:rsid w:val="00C62B88"/>
    <w:rsid w:val="00C96844"/>
    <w:rsid w:val="00CA7F1E"/>
    <w:rsid w:val="00CB0F67"/>
    <w:rsid w:val="00CB320C"/>
    <w:rsid w:val="00D01F20"/>
    <w:rsid w:val="00D30DA6"/>
    <w:rsid w:val="00D55C6A"/>
    <w:rsid w:val="00DA05D0"/>
    <w:rsid w:val="00DB0B40"/>
    <w:rsid w:val="00E7368F"/>
    <w:rsid w:val="00E83A07"/>
    <w:rsid w:val="00E94992"/>
    <w:rsid w:val="00F07F31"/>
    <w:rsid w:val="00F53B2D"/>
    <w:rsid w:val="00F70F7F"/>
    <w:rsid w:val="00FC0F56"/>
    <w:rsid w:val="00FC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752C30-372A-40A8-B8BB-184E23BAE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2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F377C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14E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0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28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1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4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9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2359</Words>
  <Characters>13447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коропец</dc:creator>
  <cp:keywords/>
  <dc:description/>
  <cp:lastModifiedBy>коропец</cp:lastModifiedBy>
  <cp:revision>14</cp:revision>
  <dcterms:created xsi:type="dcterms:W3CDTF">2022-02-07T07:54:00Z</dcterms:created>
  <dcterms:modified xsi:type="dcterms:W3CDTF">2022-02-10T05:51:00Z</dcterms:modified>
</cp:coreProperties>
</file>