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30F7" w:rsidRPr="00DE5E92" w:rsidRDefault="007330F7" w:rsidP="00DE5E92">
      <w:pPr>
        <w:tabs>
          <w:tab w:val="left" w:pos="3488"/>
          <w:tab w:val="center" w:pos="4819"/>
        </w:tabs>
        <w:spacing w:after="0" w:line="360" w:lineRule="auto"/>
        <w:jc w:val="both"/>
        <w:rPr>
          <w:rFonts w:ascii="Times New Roman" w:hAnsi="Times New Roman" w:cs="Times New Roman"/>
          <w:sz w:val="28"/>
          <w:szCs w:val="28"/>
        </w:rPr>
      </w:pPr>
      <w:r w:rsidRPr="00DE5E92">
        <w:rPr>
          <w:rFonts w:ascii="Times New Roman" w:hAnsi="Times New Roman" w:cs="Times New Roman"/>
          <w:sz w:val="28"/>
          <w:szCs w:val="28"/>
        </w:rPr>
        <w:t xml:space="preserve">Тема: «Формирование исследовательских и коммуникативных умений, развитие мотивации учащихся к самостоятельному исследованию окружающего мира». </w:t>
      </w:r>
    </w:p>
    <w:p w:rsidR="007330F7" w:rsidRPr="00DE5E92" w:rsidRDefault="007330F7" w:rsidP="00DE5E92">
      <w:pPr>
        <w:tabs>
          <w:tab w:val="left" w:pos="3488"/>
          <w:tab w:val="center" w:pos="4819"/>
        </w:tabs>
        <w:spacing w:after="0" w:line="360" w:lineRule="auto"/>
        <w:jc w:val="both"/>
        <w:rPr>
          <w:rFonts w:ascii="Times New Roman" w:hAnsi="Times New Roman" w:cs="Times New Roman"/>
          <w:sz w:val="28"/>
          <w:szCs w:val="28"/>
        </w:rPr>
      </w:pPr>
    </w:p>
    <w:p w:rsidR="004F7CFB" w:rsidRPr="004F7CFB" w:rsidRDefault="004F7CFB" w:rsidP="00DE5E92">
      <w:pPr>
        <w:spacing w:after="0" w:line="360" w:lineRule="auto"/>
        <w:ind w:firstLine="708"/>
        <w:jc w:val="both"/>
        <w:rPr>
          <w:rFonts w:ascii="Times New Roman" w:eastAsia="Times New Roman" w:hAnsi="Times New Roman" w:cs="Times New Roman"/>
          <w:sz w:val="28"/>
          <w:szCs w:val="28"/>
        </w:rPr>
      </w:pPr>
      <w:r w:rsidRPr="004F7CFB">
        <w:rPr>
          <w:rFonts w:ascii="Times New Roman" w:eastAsia="Times New Roman" w:hAnsi="Times New Roman" w:cs="Times New Roman"/>
          <w:sz w:val="28"/>
          <w:szCs w:val="28"/>
        </w:rPr>
        <w:t xml:space="preserve">До сих пор в большинстве случаев о качестве работы учителя судят по тому, насколько глубоки и прочны предметные знания его учащихся, а </w:t>
      </w:r>
      <w:proofErr w:type="spellStart"/>
      <w:r w:rsidRPr="004F7CFB">
        <w:rPr>
          <w:rFonts w:ascii="Times New Roman" w:eastAsia="Times New Roman" w:hAnsi="Times New Roman" w:cs="Times New Roman"/>
          <w:sz w:val="28"/>
          <w:szCs w:val="28"/>
        </w:rPr>
        <w:t>общеучебные</w:t>
      </w:r>
      <w:proofErr w:type="spellEnd"/>
      <w:r w:rsidRPr="004F7CFB">
        <w:rPr>
          <w:rFonts w:ascii="Times New Roman" w:eastAsia="Times New Roman" w:hAnsi="Times New Roman" w:cs="Times New Roman"/>
          <w:sz w:val="28"/>
          <w:szCs w:val="28"/>
        </w:rPr>
        <w:t xml:space="preserve"> формируются в ходе учебного процесса стихийно. Однако необходимо придать этому процессу целенаправленный характер.</w:t>
      </w:r>
    </w:p>
    <w:p w:rsidR="004F7CFB" w:rsidRPr="004F7CFB" w:rsidRDefault="004F7CFB" w:rsidP="00DE5E92">
      <w:pPr>
        <w:spacing w:after="0" w:line="360" w:lineRule="auto"/>
        <w:jc w:val="both"/>
        <w:rPr>
          <w:rFonts w:ascii="Times New Roman" w:eastAsia="Times New Roman" w:hAnsi="Times New Roman" w:cs="Times New Roman"/>
          <w:sz w:val="28"/>
          <w:szCs w:val="28"/>
        </w:rPr>
      </w:pPr>
      <w:r w:rsidRPr="004F7CFB">
        <w:rPr>
          <w:rFonts w:ascii="Times New Roman" w:eastAsia="Times New Roman" w:hAnsi="Times New Roman" w:cs="Times New Roman"/>
          <w:sz w:val="28"/>
          <w:szCs w:val="28"/>
        </w:rPr>
        <w:t xml:space="preserve"> Среди </w:t>
      </w:r>
      <w:proofErr w:type="spellStart"/>
      <w:r w:rsidRPr="004F7CFB">
        <w:rPr>
          <w:rFonts w:ascii="Times New Roman" w:eastAsia="Times New Roman" w:hAnsi="Times New Roman" w:cs="Times New Roman"/>
          <w:sz w:val="28"/>
          <w:szCs w:val="28"/>
        </w:rPr>
        <w:t>общеучебных</w:t>
      </w:r>
      <w:proofErr w:type="spellEnd"/>
      <w:r w:rsidRPr="004F7CFB">
        <w:rPr>
          <w:rFonts w:ascii="Times New Roman" w:eastAsia="Times New Roman" w:hAnsi="Times New Roman" w:cs="Times New Roman"/>
          <w:sz w:val="28"/>
          <w:szCs w:val="28"/>
        </w:rPr>
        <w:t xml:space="preserve"> умений и навыков традиционно выделяют следующие группы: организационные, интеллектуальные и коммуникативные. Все эти навыки начинают формироваться уже в начальных классах, однако о сознательном владении ими можно говорить лишь к началу обучения в среднем звене. Однако именно в течение первых лет обучения закладывается основная база </w:t>
      </w:r>
      <w:proofErr w:type="spellStart"/>
      <w:r w:rsidRPr="004F7CFB">
        <w:rPr>
          <w:rFonts w:ascii="Times New Roman" w:eastAsia="Times New Roman" w:hAnsi="Times New Roman" w:cs="Times New Roman"/>
          <w:sz w:val="28"/>
          <w:szCs w:val="28"/>
        </w:rPr>
        <w:t>общеучебных</w:t>
      </w:r>
      <w:proofErr w:type="spellEnd"/>
      <w:r w:rsidRPr="004F7CFB">
        <w:rPr>
          <w:rFonts w:ascii="Times New Roman" w:eastAsia="Times New Roman" w:hAnsi="Times New Roman" w:cs="Times New Roman"/>
          <w:sz w:val="28"/>
          <w:szCs w:val="28"/>
        </w:rPr>
        <w:t xml:space="preserve"> умений и навыков, необходимых в дальнейшем.</w:t>
      </w:r>
    </w:p>
    <w:p w:rsidR="004F7CFB" w:rsidRPr="004F7CFB" w:rsidRDefault="004F7CFB" w:rsidP="00DE5E92">
      <w:pPr>
        <w:spacing w:after="0" w:line="360" w:lineRule="auto"/>
        <w:jc w:val="both"/>
        <w:rPr>
          <w:rFonts w:ascii="Times New Roman" w:eastAsia="Times New Roman" w:hAnsi="Times New Roman" w:cs="Times New Roman"/>
          <w:sz w:val="28"/>
          <w:szCs w:val="28"/>
        </w:rPr>
      </w:pPr>
      <w:r w:rsidRPr="004F7CFB">
        <w:rPr>
          <w:rFonts w:ascii="Times New Roman" w:eastAsia="Times New Roman" w:hAnsi="Times New Roman" w:cs="Times New Roman"/>
          <w:sz w:val="28"/>
          <w:szCs w:val="28"/>
        </w:rPr>
        <w:t>Рассмотрим, как происходит этот процесс, на примере коммуникативных умений. Развиваясь от первого к четвертому классу, у детей формируются следующие компетенции:</w:t>
      </w:r>
    </w:p>
    <w:p w:rsidR="004F7CFB" w:rsidRPr="004F7CFB" w:rsidRDefault="004F7CFB" w:rsidP="00DE5E92">
      <w:pPr>
        <w:numPr>
          <w:ilvl w:val="0"/>
          <w:numId w:val="2"/>
        </w:numPr>
        <w:spacing w:after="0" w:line="360" w:lineRule="auto"/>
        <w:jc w:val="both"/>
        <w:rPr>
          <w:rFonts w:ascii="Times New Roman" w:eastAsia="Times New Roman" w:hAnsi="Times New Roman" w:cs="Times New Roman"/>
          <w:sz w:val="28"/>
          <w:szCs w:val="28"/>
        </w:rPr>
      </w:pPr>
      <w:r w:rsidRPr="004F7CFB">
        <w:rPr>
          <w:rFonts w:ascii="Times New Roman" w:eastAsia="Times New Roman" w:hAnsi="Times New Roman" w:cs="Times New Roman"/>
          <w:sz w:val="28"/>
          <w:szCs w:val="28"/>
        </w:rPr>
        <w:t>способ изложения собственных мыслей: от выражения ее с помощью наводящих вопросов до умения самостоятельно донести свою мысль до окружающих;</w:t>
      </w:r>
    </w:p>
    <w:p w:rsidR="004F7CFB" w:rsidRPr="004F7CFB" w:rsidRDefault="004F7CFB" w:rsidP="00DE5E92">
      <w:pPr>
        <w:numPr>
          <w:ilvl w:val="0"/>
          <w:numId w:val="2"/>
        </w:numPr>
        <w:spacing w:after="0" w:line="360" w:lineRule="auto"/>
        <w:jc w:val="both"/>
        <w:rPr>
          <w:rFonts w:ascii="Times New Roman" w:eastAsia="Times New Roman" w:hAnsi="Times New Roman" w:cs="Times New Roman"/>
          <w:sz w:val="28"/>
          <w:szCs w:val="28"/>
        </w:rPr>
      </w:pPr>
      <w:r w:rsidRPr="004F7CFB">
        <w:rPr>
          <w:rFonts w:ascii="Times New Roman" w:eastAsia="Times New Roman" w:hAnsi="Times New Roman" w:cs="Times New Roman"/>
          <w:sz w:val="28"/>
          <w:szCs w:val="28"/>
        </w:rPr>
        <w:t>умение отвечать на вопросы: от затруднений при ответе из-за бедности активного словарного запаса или волнения до уверенных, развернутых ответов;</w:t>
      </w:r>
    </w:p>
    <w:p w:rsidR="004F7CFB" w:rsidRPr="004F7CFB" w:rsidRDefault="004F7CFB" w:rsidP="00DE5E92">
      <w:pPr>
        <w:numPr>
          <w:ilvl w:val="0"/>
          <w:numId w:val="2"/>
        </w:numPr>
        <w:spacing w:after="0" w:line="360" w:lineRule="auto"/>
        <w:jc w:val="both"/>
        <w:rPr>
          <w:rFonts w:ascii="Times New Roman" w:eastAsia="Times New Roman" w:hAnsi="Times New Roman" w:cs="Times New Roman"/>
          <w:sz w:val="28"/>
          <w:szCs w:val="28"/>
        </w:rPr>
      </w:pPr>
      <w:r w:rsidRPr="004F7CFB">
        <w:rPr>
          <w:rFonts w:ascii="Times New Roman" w:eastAsia="Times New Roman" w:hAnsi="Times New Roman" w:cs="Times New Roman"/>
          <w:sz w:val="28"/>
          <w:szCs w:val="28"/>
        </w:rPr>
        <w:t>способность формулировать корректные вопросы по теме беседы или прочитанному материалу: от кратких до полных и точных;</w:t>
      </w:r>
    </w:p>
    <w:p w:rsidR="004F7CFB" w:rsidRPr="004F7CFB" w:rsidRDefault="004F7CFB" w:rsidP="00DE5E92">
      <w:pPr>
        <w:numPr>
          <w:ilvl w:val="0"/>
          <w:numId w:val="2"/>
        </w:numPr>
        <w:spacing w:after="0" w:line="360" w:lineRule="auto"/>
        <w:jc w:val="both"/>
        <w:rPr>
          <w:rFonts w:ascii="Times New Roman" w:eastAsia="Times New Roman" w:hAnsi="Times New Roman" w:cs="Times New Roman"/>
          <w:sz w:val="28"/>
          <w:szCs w:val="28"/>
        </w:rPr>
      </w:pPr>
      <w:r w:rsidRPr="004F7CFB">
        <w:rPr>
          <w:rFonts w:ascii="Times New Roman" w:eastAsia="Times New Roman" w:hAnsi="Times New Roman" w:cs="Times New Roman"/>
          <w:sz w:val="28"/>
          <w:szCs w:val="28"/>
        </w:rPr>
        <w:t>способность отстаивать собственную позицию: от отсутствия аргументированных доводов до способности гибкого подхода к проблеме, умения обосновать и, в случае необходимости, изменить свою позицию;</w:t>
      </w:r>
    </w:p>
    <w:p w:rsidR="004F7CFB" w:rsidRPr="004F7CFB" w:rsidRDefault="004F7CFB" w:rsidP="00DE5E92">
      <w:pPr>
        <w:numPr>
          <w:ilvl w:val="0"/>
          <w:numId w:val="2"/>
        </w:numPr>
        <w:spacing w:after="0" w:line="360" w:lineRule="auto"/>
        <w:jc w:val="both"/>
        <w:rPr>
          <w:rFonts w:ascii="Times New Roman" w:eastAsia="Times New Roman" w:hAnsi="Times New Roman" w:cs="Times New Roman"/>
          <w:sz w:val="28"/>
          <w:szCs w:val="28"/>
        </w:rPr>
      </w:pPr>
      <w:r w:rsidRPr="004F7CFB">
        <w:rPr>
          <w:rFonts w:ascii="Times New Roman" w:eastAsia="Times New Roman" w:hAnsi="Times New Roman" w:cs="Times New Roman"/>
          <w:sz w:val="28"/>
          <w:szCs w:val="28"/>
        </w:rPr>
        <w:t>умение работать в группе и подчиняться общему решению;</w:t>
      </w:r>
    </w:p>
    <w:p w:rsidR="004F7CFB" w:rsidRPr="004F7CFB" w:rsidRDefault="004F7CFB" w:rsidP="00DE5E92">
      <w:pPr>
        <w:numPr>
          <w:ilvl w:val="0"/>
          <w:numId w:val="2"/>
        </w:numPr>
        <w:spacing w:after="0" w:line="360" w:lineRule="auto"/>
        <w:jc w:val="both"/>
        <w:rPr>
          <w:rFonts w:ascii="Times New Roman" w:eastAsia="Times New Roman" w:hAnsi="Times New Roman" w:cs="Times New Roman"/>
          <w:sz w:val="28"/>
          <w:szCs w:val="28"/>
        </w:rPr>
      </w:pPr>
      <w:r w:rsidRPr="004F7CFB">
        <w:rPr>
          <w:rFonts w:ascii="Times New Roman" w:eastAsia="Times New Roman" w:hAnsi="Times New Roman" w:cs="Times New Roman"/>
          <w:sz w:val="28"/>
          <w:szCs w:val="28"/>
        </w:rPr>
        <w:lastRenderedPageBreak/>
        <w:t>умение соблюдать социальную дистанцию в ходе общения.</w:t>
      </w:r>
    </w:p>
    <w:p w:rsidR="004F7CFB" w:rsidRPr="004F7CFB" w:rsidRDefault="004F7CFB" w:rsidP="00DE5E92">
      <w:pPr>
        <w:spacing w:after="0" w:line="360" w:lineRule="auto"/>
        <w:jc w:val="both"/>
        <w:rPr>
          <w:rFonts w:ascii="Times New Roman" w:eastAsia="Times New Roman" w:hAnsi="Times New Roman" w:cs="Times New Roman"/>
          <w:sz w:val="28"/>
          <w:szCs w:val="28"/>
        </w:rPr>
      </w:pPr>
      <w:r w:rsidRPr="004F7CFB">
        <w:rPr>
          <w:rFonts w:ascii="Times New Roman" w:eastAsia="Times New Roman" w:hAnsi="Times New Roman" w:cs="Times New Roman"/>
          <w:sz w:val="28"/>
          <w:szCs w:val="28"/>
        </w:rPr>
        <w:t>Целенаправленная работа над этими компетенциями позволяет учащимся уже в начальной школе приблизиться к положительному полюсу этой шкалы, ясно и четко излагать свои мысли, отвечать на поставленные вопросы, задавать их собеседнику; подыскивать и излагать возражения, аргументировано отстаивать свое мнение или изменять свою позицию в случае необходимости, а также подчиняться решению группы ради общего успеха; понимать актуальную ситуацию общения и адекватно на нее реагировать.</w:t>
      </w:r>
    </w:p>
    <w:p w:rsidR="004F7CFB" w:rsidRPr="004F7CFB" w:rsidRDefault="004F7CFB" w:rsidP="00DE5E92">
      <w:pPr>
        <w:spacing w:after="0" w:line="360" w:lineRule="auto"/>
        <w:jc w:val="both"/>
        <w:rPr>
          <w:rFonts w:ascii="Times New Roman" w:eastAsia="Times New Roman" w:hAnsi="Times New Roman" w:cs="Times New Roman"/>
          <w:sz w:val="28"/>
          <w:szCs w:val="28"/>
        </w:rPr>
      </w:pPr>
    </w:p>
    <w:p w:rsidR="004F7CFB" w:rsidRPr="004F7CFB" w:rsidRDefault="004F7CFB" w:rsidP="00DE5E92">
      <w:pPr>
        <w:spacing w:after="0" w:line="360" w:lineRule="auto"/>
        <w:jc w:val="both"/>
        <w:rPr>
          <w:rFonts w:ascii="Times New Roman" w:eastAsia="Times New Roman" w:hAnsi="Times New Roman" w:cs="Times New Roman"/>
          <w:sz w:val="28"/>
          <w:szCs w:val="28"/>
        </w:rPr>
      </w:pPr>
      <w:r w:rsidRPr="004F7CFB">
        <w:rPr>
          <w:rFonts w:ascii="Times New Roman" w:eastAsia="Times New Roman" w:hAnsi="Times New Roman" w:cs="Times New Roman"/>
          <w:sz w:val="28"/>
          <w:szCs w:val="28"/>
        </w:rPr>
        <w:t>Дифференциацию можно проводить по степени самостоятельности учащихся при выполнении учебных действий.</w:t>
      </w:r>
    </w:p>
    <w:p w:rsidR="004F7CFB" w:rsidRPr="004F7CFB" w:rsidRDefault="004F7CFB" w:rsidP="00DE5E92">
      <w:pPr>
        <w:spacing w:after="0" w:line="360" w:lineRule="auto"/>
        <w:jc w:val="both"/>
        <w:rPr>
          <w:rFonts w:ascii="Times New Roman" w:eastAsia="Times New Roman" w:hAnsi="Times New Roman" w:cs="Times New Roman"/>
          <w:sz w:val="28"/>
          <w:szCs w:val="28"/>
        </w:rPr>
      </w:pPr>
      <w:r w:rsidRPr="004F7CFB">
        <w:rPr>
          <w:rFonts w:ascii="Times New Roman" w:eastAsia="Times New Roman" w:hAnsi="Times New Roman" w:cs="Times New Roman"/>
          <w:sz w:val="28"/>
          <w:szCs w:val="28"/>
        </w:rPr>
        <w:t> С моей точки зрения, правильнее будет не деление детей на «слабых» и «сильных», а отнести их  к трём условным группам. Эти группы не постоянны, их состав может меняться.</w:t>
      </w:r>
    </w:p>
    <w:p w:rsidR="004F7CFB" w:rsidRPr="004F7CFB" w:rsidRDefault="004F7CFB" w:rsidP="00DE5E92">
      <w:pPr>
        <w:spacing w:after="0" w:line="360" w:lineRule="auto"/>
        <w:jc w:val="both"/>
        <w:rPr>
          <w:rFonts w:ascii="Times New Roman" w:eastAsia="Times New Roman" w:hAnsi="Times New Roman" w:cs="Times New Roman"/>
          <w:sz w:val="28"/>
          <w:szCs w:val="28"/>
        </w:rPr>
      </w:pPr>
      <w:r w:rsidRPr="004F7CFB">
        <w:rPr>
          <w:rFonts w:ascii="Times New Roman" w:eastAsia="Times New Roman" w:hAnsi="Times New Roman" w:cs="Times New Roman"/>
          <w:sz w:val="28"/>
          <w:szCs w:val="28"/>
        </w:rPr>
        <w:t>1 группа - дети, требующие постоянной дополнительной помощи.</w:t>
      </w:r>
    </w:p>
    <w:p w:rsidR="004F7CFB" w:rsidRPr="004F7CFB" w:rsidRDefault="004F7CFB" w:rsidP="00DE5E92">
      <w:pPr>
        <w:spacing w:after="0" w:line="360" w:lineRule="auto"/>
        <w:jc w:val="both"/>
        <w:rPr>
          <w:rFonts w:ascii="Times New Roman" w:eastAsia="Times New Roman" w:hAnsi="Times New Roman" w:cs="Times New Roman"/>
          <w:sz w:val="28"/>
          <w:szCs w:val="28"/>
        </w:rPr>
      </w:pPr>
      <w:r w:rsidRPr="004F7CFB">
        <w:rPr>
          <w:rFonts w:ascii="Times New Roman" w:eastAsia="Times New Roman" w:hAnsi="Times New Roman" w:cs="Times New Roman"/>
          <w:sz w:val="28"/>
          <w:szCs w:val="28"/>
        </w:rPr>
        <w:t>2 группа – дети, способные справиться самостоятельно.</w:t>
      </w:r>
    </w:p>
    <w:p w:rsidR="004F7CFB" w:rsidRPr="004F7CFB" w:rsidRDefault="004F7CFB" w:rsidP="00DE5E92">
      <w:pPr>
        <w:spacing w:after="0" w:line="360" w:lineRule="auto"/>
        <w:jc w:val="both"/>
        <w:rPr>
          <w:rFonts w:ascii="Times New Roman" w:eastAsia="Times New Roman" w:hAnsi="Times New Roman" w:cs="Times New Roman"/>
          <w:sz w:val="28"/>
          <w:szCs w:val="28"/>
        </w:rPr>
      </w:pPr>
      <w:r w:rsidRPr="004F7CFB">
        <w:rPr>
          <w:rFonts w:ascii="Times New Roman" w:eastAsia="Times New Roman" w:hAnsi="Times New Roman" w:cs="Times New Roman"/>
          <w:sz w:val="28"/>
          <w:szCs w:val="28"/>
        </w:rPr>
        <w:t>3группа – дети, способные справляться с материалом за короткий срок с высоким качеством и оказывать помощь другим.</w:t>
      </w:r>
    </w:p>
    <w:p w:rsidR="004F7CFB" w:rsidRPr="004F7CFB" w:rsidRDefault="004F7CFB" w:rsidP="00DE5E92">
      <w:pPr>
        <w:spacing w:after="0" w:line="360" w:lineRule="auto"/>
        <w:jc w:val="both"/>
        <w:rPr>
          <w:rFonts w:ascii="Times New Roman" w:eastAsia="Times New Roman" w:hAnsi="Times New Roman" w:cs="Times New Roman"/>
          <w:sz w:val="28"/>
          <w:szCs w:val="28"/>
        </w:rPr>
      </w:pPr>
      <w:r w:rsidRPr="004F7CFB">
        <w:rPr>
          <w:rFonts w:ascii="Times New Roman" w:eastAsia="Times New Roman" w:hAnsi="Times New Roman" w:cs="Times New Roman"/>
          <w:sz w:val="28"/>
          <w:szCs w:val="28"/>
        </w:rPr>
        <w:t> </w:t>
      </w:r>
    </w:p>
    <w:p w:rsidR="004F7CFB" w:rsidRPr="004F7CFB" w:rsidRDefault="004F7CFB" w:rsidP="00DE5E92">
      <w:pPr>
        <w:spacing w:after="0" w:line="360" w:lineRule="auto"/>
        <w:jc w:val="both"/>
        <w:rPr>
          <w:rFonts w:ascii="Times New Roman" w:eastAsia="Times New Roman" w:hAnsi="Times New Roman" w:cs="Times New Roman"/>
          <w:sz w:val="28"/>
          <w:szCs w:val="28"/>
        </w:rPr>
      </w:pPr>
      <w:r w:rsidRPr="004F7CFB">
        <w:rPr>
          <w:rFonts w:ascii="Times New Roman" w:eastAsia="Times New Roman" w:hAnsi="Times New Roman" w:cs="Times New Roman"/>
          <w:sz w:val="28"/>
          <w:szCs w:val="28"/>
        </w:rPr>
        <w:t xml:space="preserve">Обладая большим количеством абстрактной информации, 6-8-летний ребенок не всегда ориентируется в непосредственно окружающем. Во всем мире, и в России в частности, неизмеримо расширяется предметно-информационная среда. Телевидение, видео, радио, компьютерные сети в последнее время обрушивают на учащихся огромный объем информации. При этом повышается формальный интеллектуальный уровень детей, но не сформировано умение общаться, принимать правила, вести беседу, договариваться и т.д. Чувствуя себя свободно в медиа-пространстве, дети все больше теряются в мире человеческих отношений. </w:t>
      </w:r>
    </w:p>
    <w:p w:rsidR="004F7CFB" w:rsidRPr="004F7CFB" w:rsidRDefault="004F7CFB" w:rsidP="00DE5E92">
      <w:pPr>
        <w:spacing w:after="0" w:line="360" w:lineRule="auto"/>
        <w:ind w:firstLine="360"/>
        <w:jc w:val="both"/>
        <w:rPr>
          <w:rFonts w:ascii="Times New Roman" w:eastAsia="Times New Roman" w:hAnsi="Times New Roman" w:cs="Times New Roman"/>
          <w:sz w:val="28"/>
          <w:szCs w:val="28"/>
        </w:rPr>
      </w:pPr>
      <w:r w:rsidRPr="004F7CFB">
        <w:rPr>
          <w:rFonts w:ascii="Times New Roman" w:eastAsia="Times New Roman" w:hAnsi="Times New Roman" w:cs="Times New Roman"/>
          <w:sz w:val="28"/>
          <w:szCs w:val="28"/>
        </w:rPr>
        <w:t xml:space="preserve">Среди современных методов обучения развитию коммуникативных умений и навыков в наибольшей степени способствует проектная деятельность. </w:t>
      </w:r>
      <w:r w:rsidRPr="004F7CFB">
        <w:rPr>
          <w:rFonts w:ascii="Times New Roman" w:eastAsia="Times New Roman" w:hAnsi="Times New Roman" w:cs="Times New Roman"/>
          <w:sz w:val="28"/>
          <w:szCs w:val="28"/>
        </w:rPr>
        <w:lastRenderedPageBreak/>
        <w:t>Элементы проектной деятельности мотивируют учащихся на работу, придают личностный компонент обучению, развивают самостоятельность, дают возможность использовать свои сильные стороны, показать себя, применить имеющиеся знания и жизненный опыт. В процессе работы над проектами формируются следующие умения и навыки:</w:t>
      </w:r>
    </w:p>
    <w:p w:rsidR="004F7CFB" w:rsidRPr="004F7CFB" w:rsidRDefault="004F7CFB" w:rsidP="00DE5E92">
      <w:pPr>
        <w:numPr>
          <w:ilvl w:val="0"/>
          <w:numId w:val="3"/>
        </w:numPr>
        <w:spacing w:after="0" w:line="360" w:lineRule="auto"/>
        <w:jc w:val="both"/>
        <w:rPr>
          <w:rFonts w:ascii="Times New Roman" w:eastAsia="Times New Roman" w:hAnsi="Times New Roman" w:cs="Times New Roman"/>
          <w:sz w:val="28"/>
          <w:szCs w:val="28"/>
        </w:rPr>
      </w:pPr>
      <w:r w:rsidRPr="004F7CFB">
        <w:rPr>
          <w:rFonts w:ascii="Times New Roman" w:eastAsia="Times New Roman" w:hAnsi="Times New Roman" w:cs="Times New Roman"/>
          <w:sz w:val="28"/>
          <w:szCs w:val="28"/>
        </w:rPr>
        <w:t>сотрудничества (умения коллективного планирования, взаимодействия с другими членами группы, взаимопомощи, умение находить и исправлять ошибки в работе других);</w:t>
      </w:r>
    </w:p>
    <w:p w:rsidR="004F7CFB" w:rsidRPr="004F7CFB" w:rsidRDefault="004F7CFB" w:rsidP="00DE5E92">
      <w:pPr>
        <w:numPr>
          <w:ilvl w:val="0"/>
          <w:numId w:val="3"/>
        </w:numPr>
        <w:spacing w:after="0" w:line="360" w:lineRule="auto"/>
        <w:jc w:val="both"/>
        <w:rPr>
          <w:rFonts w:ascii="Times New Roman" w:eastAsia="Times New Roman" w:hAnsi="Times New Roman" w:cs="Times New Roman"/>
          <w:sz w:val="28"/>
          <w:szCs w:val="28"/>
        </w:rPr>
      </w:pPr>
      <w:r w:rsidRPr="004F7CFB">
        <w:rPr>
          <w:rFonts w:ascii="Times New Roman" w:eastAsia="Times New Roman" w:hAnsi="Times New Roman" w:cs="Times New Roman"/>
          <w:sz w:val="28"/>
          <w:szCs w:val="28"/>
        </w:rPr>
        <w:t>коммуникации (организация и взаимодействие со взрослыми: формулировка вопросов, ведение диалога, участие в дискуссии, отстаивание своей точки зрения или поиск компромисса);</w:t>
      </w:r>
    </w:p>
    <w:p w:rsidR="004F7CFB" w:rsidRPr="004F7CFB" w:rsidRDefault="004F7CFB" w:rsidP="00DE5E92">
      <w:pPr>
        <w:numPr>
          <w:ilvl w:val="0"/>
          <w:numId w:val="3"/>
        </w:numPr>
        <w:spacing w:after="0" w:line="360" w:lineRule="auto"/>
        <w:jc w:val="both"/>
        <w:rPr>
          <w:rFonts w:ascii="Times New Roman" w:eastAsia="Times New Roman" w:hAnsi="Times New Roman" w:cs="Times New Roman"/>
          <w:sz w:val="28"/>
          <w:szCs w:val="28"/>
        </w:rPr>
      </w:pPr>
      <w:r w:rsidRPr="004F7CFB">
        <w:rPr>
          <w:rFonts w:ascii="Times New Roman" w:eastAsia="Times New Roman" w:hAnsi="Times New Roman" w:cs="Times New Roman"/>
          <w:sz w:val="28"/>
          <w:szCs w:val="28"/>
        </w:rPr>
        <w:t>презентации (навык выступления, монолога, умение уверенно держать себя, отвечать на неожиданные вопросы без дополнительной подготовки и т.п.).</w:t>
      </w:r>
    </w:p>
    <w:p w:rsidR="004F7CFB" w:rsidRPr="004F7CFB" w:rsidRDefault="004F7CFB" w:rsidP="00DE5E92">
      <w:pPr>
        <w:spacing w:after="0" w:line="360" w:lineRule="auto"/>
        <w:jc w:val="both"/>
        <w:rPr>
          <w:rFonts w:ascii="Times New Roman" w:eastAsia="Times New Roman" w:hAnsi="Times New Roman" w:cs="Times New Roman"/>
          <w:sz w:val="28"/>
          <w:szCs w:val="28"/>
        </w:rPr>
      </w:pPr>
      <w:r w:rsidRPr="004F7CFB">
        <w:rPr>
          <w:rFonts w:ascii="Times New Roman" w:eastAsia="Times New Roman" w:hAnsi="Times New Roman" w:cs="Times New Roman"/>
          <w:sz w:val="28"/>
          <w:szCs w:val="28"/>
        </w:rPr>
        <w:t>Наконец, немаловажно то, что в процессе подобной деятельности у детей появляется чувство коллективизма, переживание общей радости. Ведь для учащихся начальной школы особенно важна эмоциональная привлекательность умений, они с удовольствием применяют в дальнейшем те действия и приемы учебной деятельности, которые вызывали у них радостные переживания, эмоционально положительно окрасили учебный процесс.</w:t>
      </w:r>
    </w:p>
    <w:p w:rsidR="007D7CE9" w:rsidRPr="007D7CE9" w:rsidRDefault="007D7CE9" w:rsidP="00DE5E92">
      <w:pPr>
        <w:spacing w:after="0" w:line="360" w:lineRule="auto"/>
        <w:ind w:firstLine="709"/>
        <w:jc w:val="both"/>
        <w:rPr>
          <w:rFonts w:ascii="Times New Roman" w:eastAsia="Times New Roman" w:hAnsi="Times New Roman" w:cs="Times New Roman"/>
          <w:sz w:val="28"/>
          <w:szCs w:val="28"/>
        </w:rPr>
      </w:pPr>
      <w:r w:rsidRPr="007D7CE9">
        <w:rPr>
          <w:rFonts w:ascii="Times New Roman" w:eastAsia="Times New Roman" w:hAnsi="Times New Roman" w:cs="Times New Roman"/>
          <w:sz w:val="28"/>
          <w:szCs w:val="28"/>
        </w:rPr>
        <w:t>Использование разнообразных способов и приёмов организации учебного процесса позволяет мне эффективно формировать коммуникативные навыки, направленные на практическую реализацию в условиях естественной коммуникации, развивать коммуникативную сторону речи и мышления на начальном этапе обучения. Что получает ребенок?</w:t>
      </w:r>
    </w:p>
    <w:p w:rsidR="007D7CE9" w:rsidRPr="007D7CE9" w:rsidRDefault="007D7CE9" w:rsidP="00DE5E92">
      <w:pPr>
        <w:spacing w:after="0" w:line="360" w:lineRule="auto"/>
        <w:jc w:val="both"/>
        <w:rPr>
          <w:rFonts w:ascii="Times New Roman" w:eastAsia="Times New Roman" w:hAnsi="Times New Roman" w:cs="Times New Roman"/>
          <w:sz w:val="28"/>
          <w:szCs w:val="28"/>
        </w:rPr>
      </w:pPr>
    </w:p>
    <w:p w:rsidR="007D7CE9" w:rsidRPr="007D7CE9" w:rsidRDefault="007D7CE9" w:rsidP="00DE5E92">
      <w:pPr>
        <w:spacing w:after="0" w:line="360" w:lineRule="auto"/>
        <w:jc w:val="both"/>
        <w:rPr>
          <w:rFonts w:ascii="Times New Roman" w:eastAsia="Times New Roman" w:hAnsi="Times New Roman" w:cs="Times New Roman"/>
          <w:sz w:val="28"/>
          <w:szCs w:val="28"/>
        </w:rPr>
      </w:pPr>
      <w:r w:rsidRPr="007D7CE9">
        <w:rPr>
          <w:rFonts w:ascii="Times New Roman" w:eastAsia="Times New Roman" w:hAnsi="Times New Roman" w:cs="Times New Roman"/>
          <w:b/>
          <w:bCs/>
          <w:sz w:val="28"/>
          <w:szCs w:val="28"/>
        </w:rPr>
        <w:t>Успех.</w:t>
      </w:r>
      <w:r w:rsidRPr="007D7CE9">
        <w:rPr>
          <w:rFonts w:ascii="Times New Roman" w:eastAsia="Times New Roman" w:hAnsi="Times New Roman" w:cs="Times New Roman"/>
          <w:sz w:val="28"/>
          <w:szCs w:val="28"/>
        </w:rPr>
        <w:t xml:space="preserve"> Чего ждет ребенок, переступивший порог школы? Только успеха. Ситуация успеха – необходимое условие для перерастания положительного отношения к учебе в активное, творческое.</w:t>
      </w:r>
    </w:p>
    <w:p w:rsidR="007D7CE9" w:rsidRPr="007D7CE9" w:rsidRDefault="007D7CE9" w:rsidP="00DE5E92">
      <w:pPr>
        <w:spacing w:after="0" w:line="360" w:lineRule="auto"/>
        <w:jc w:val="both"/>
        <w:rPr>
          <w:rFonts w:ascii="Times New Roman" w:eastAsia="Times New Roman" w:hAnsi="Times New Roman" w:cs="Times New Roman"/>
          <w:sz w:val="28"/>
          <w:szCs w:val="28"/>
        </w:rPr>
      </w:pPr>
      <w:r w:rsidRPr="007D7CE9">
        <w:rPr>
          <w:rFonts w:ascii="Times New Roman" w:eastAsia="Times New Roman" w:hAnsi="Times New Roman" w:cs="Times New Roman"/>
          <w:sz w:val="28"/>
          <w:szCs w:val="28"/>
        </w:rPr>
        <w:lastRenderedPageBreak/>
        <w:t>Успех связан с чувством эмоционального подъема, создает ощущение внутреннего благополучия. Один раз пережив успех, ребенок будет вновь и вновь стремиться к нему.</w:t>
      </w:r>
    </w:p>
    <w:p w:rsidR="007D7CE9" w:rsidRPr="007D7CE9" w:rsidRDefault="007D7CE9" w:rsidP="00DE5E92">
      <w:pPr>
        <w:spacing w:after="0" w:line="360" w:lineRule="auto"/>
        <w:jc w:val="both"/>
        <w:rPr>
          <w:rFonts w:ascii="Times New Roman" w:eastAsia="Times New Roman" w:hAnsi="Times New Roman" w:cs="Times New Roman"/>
          <w:sz w:val="28"/>
          <w:szCs w:val="28"/>
        </w:rPr>
      </w:pPr>
      <w:r w:rsidRPr="007D7CE9">
        <w:rPr>
          <w:rFonts w:ascii="Times New Roman" w:eastAsia="Times New Roman" w:hAnsi="Times New Roman" w:cs="Times New Roman"/>
          <w:b/>
          <w:bCs/>
          <w:sz w:val="28"/>
          <w:szCs w:val="28"/>
        </w:rPr>
        <w:t>Удивление.</w:t>
      </w:r>
      <w:r w:rsidRPr="007D7CE9">
        <w:rPr>
          <w:rFonts w:ascii="Times New Roman" w:eastAsia="Times New Roman" w:hAnsi="Times New Roman" w:cs="Times New Roman"/>
          <w:sz w:val="28"/>
          <w:szCs w:val="28"/>
        </w:rPr>
        <w:t xml:space="preserve"> Ребенок шести-семи лет – активный участник познания и преобразования окружающего мира. Ему все интересно, он удивлен окружающим его миром. Но, придя в школу, вынужден действовать по инструкции взрослого и поэтому теряет свою инициативу. Необходимо сделать так, чтобы ученики сами «открывали» новые для себя знания, являлись исследователями окружающего мира.</w:t>
      </w:r>
    </w:p>
    <w:p w:rsidR="007D7CE9" w:rsidRPr="007D7CE9" w:rsidRDefault="007D7CE9" w:rsidP="00DE5E92">
      <w:pPr>
        <w:spacing w:after="0" w:line="360" w:lineRule="auto"/>
        <w:jc w:val="both"/>
        <w:rPr>
          <w:rFonts w:ascii="Times New Roman" w:eastAsia="Times New Roman" w:hAnsi="Times New Roman" w:cs="Times New Roman"/>
          <w:sz w:val="28"/>
          <w:szCs w:val="28"/>
        </w:rPr>
      </w:pPr>
      <w:r w:rsidRPr="007D7CE9">
        <w:rPr>
          <w:rFonts w:ascii="Times New Roman" w:eastAsia="Times New Roman" w:hAnsi="Times New Roman" w:cs="Times New Roman"/>
          <w:b/>
          <w:bCs/>
          <w:sz w:val="28"/>
          <w:szCs w:val="28"/>
        </w:rPr>
        <w:t>Уверенность.</w:t>
      </w:r>
      <w:r w:rsidRPr="007D7CE9">
        <w:rPr>
          <w:rFonts w:ascii="Times New Roman" w:eastAsia="Times New Roman" w:hAnsi="Times New Roman" w:cs="Times New Roman"/>
          <w:sz w:val="28"/>
          <w:szCs w:val="28"/>
        </w:rPr>
        <w:t xml:space="preserve"> Уверенно чувствует себя тот, кто в своей  деятельности  использует  личные психологические особенности и опирается на них.  А чтобы уверенность не терялась, необходимо помочь развитию ребенка. Использование принципа «мини–макси» (объем знаний дается по максимуму, оценивается стандартный минимум: максимум отметок, минимум оценок) помогает поддержать уверенность в себе. Важное значение имеет прямое общение детей на уроке. Лишая учащихся общения, мы делаем их менее защищенными, неуверенными в собственных силах, более зависимыми от учителя, не способными к высказыванию собственного мнения. Здесь и имеет большое значение работа в группах и парах. «Повернись к соседу, скажи свой ответ. Если у него так же, он кивнет тебе, если нет, то можно вместе найти верное решение» – почему бы не  предложить детям такое?</w:t>
      </w:r>
    </w:p>
    <w:p w:rsidR="007D7CE9" w:rsidRPr="007D7CE9" w:rsidRDefault="007D7CE9" w:rsidP="00DE5E92">
      <w:pPr>
        <w:spacing w:after="0" w:line="360" w:lineRule="auto"/>
        <w:jc w:val="both"/>
        <w:rPr>
          <w:rFonts w:ascii="Times New Roman" w:eastAsia="Times New Roman" w:hAnsi="Times New Roman" w:cs="Times New Roman"/>
          <w:sz w:val="28"/>
          <w:szCs w:val="28"/>
        </w:rPr>
      </w:pPr>
    </w:p>
    <w:p w:rsidR="007D7CE9" w:rsidRPr="007D7CE9" w:rsidRDefault="007D7CE9" w:rsidP="00DE5E92">
      <w:pPr>
        <w:spacing w:after="0" w:line="360" w:lineRule="auto"/>
        <w:jc w:val="both"/>
        <w:rPr>
          <w:rFonts w:ascii="Times New Roman" w:eastAsia="Times New Roman" w:hAnsi="Times New Roman" w:cs="Times New Roman"/>
          <w:sz w:val="28"/>
          <w:szCs w:val="28"/>
        </w:rPr>
      </w:pPr>
      <w:r w:rsidRPr="007D7CE9">
        <w:rPr>
          <w:rFonts w:ascii="Times New Roman" w:eastAsia="Times New Roman" w:hAnsi="Times New Roman" w:cs="Times New Roman"/>
          <w:sz w:val="28"/>
          <w:szCs w:val="28"/>
        </w:rPr>
        <w:t xml:space="preserve">Что приобретает ученик, пройдя через такой процесс обучения? Самое главное – у него нет страха перед неизвестным, появляется потребность в общении, самостоятельность при решении учебных задач, он умеет доказать свое и уважает чужое мнение, вырабатывает  способность к самоконтролю и переживанию, получает яркие эмоции. Методы активной педагогики используются  на всех уроках. </w:t>
      </w:r>
    </w:p>
    <w:p w:rsidR="007D7CE9" w:rsidRPr="007D7CE9" w:rsidRDefault="007D7CE9" w:rsidP="00DE5E92">
      <w:pPr>
        <w:spacing w:after="0" w:line="360" w:lineRule="auto"/>
        <w:jc w:val="both"/>
        <w:rPr>
          <w:rFonts w:ascii="Times New Roman" w:eastAsia="Times New Roman" w:hAnsi="Times New Roman" w:cs="Times New Roman"/>
          <w:sz w:val="28"/>
          <w:szCs w:val="28"/>
        </w:rPr>
      </w:pPr>
    </w:p>
    <w:p w:rsidR="004F7CFB" w:rsidRPr="004F7CFB" w:rsidRDefault="00445AE8" w:rsidP="00DE5E92">
      <w:pPr>
        <w:spacing w:after="0" w:line="360" w:lineRule="auto"/>
        <w:ind w:firstLine="709"/>
        <w:jc w:val="both"/>
        <w:rPr>
          <w:rFonts w:ascii="Times New Roman" w:eastAsia="Times New Roman" w:hAnsi="Times New Roman" w:cs="Times New Roman"/>
          <w:sz w:val="28"/>
          <w:szCs w:val="28"/>
        </w:rPr>
      </w:pPr>
      <w:r w:rsidRPr="00DE5E92">
        <w:rPr>
          <w:rFonts w:ascii="Times New Roman" w:hAnsi="Times New Roman" w:cs="Times New Roman"/>
          <w:sz w:val="28"/>
          <w:szCs w:val="28"/>
        </w:rPr>
        <w:lastRenderedPageBreak/>
        <w:t>Одной из актуальных проблем образования является формирование у обучающихся мотивации к самостоятельной исследовательской работе.</w:t>
      </w:r>
    </w:p>
    <w:p w:rsidR="00445AE8" w:rsidRPr="00DE5E92" w:rsidRDefault="00445AE8" w:rsidP="00DE5E92">
      <w:pPr>
        <w:spacing w:after="0" w:line="360" w:lineRule="auto"/>
        <w:ind w:right="-1" w:firstLine="701"/>
        <w:jc w:val="both"/>
        <w:rPr>
          <w:rFonts w:ascii="Times New Roman" w:eastAsia="Times New Roman" w:hAnsi="Times New Roman" w:cs="Times New Roman"/>
          <w:sz w:val="28"/>
          <w:szCs w:val="28"/>
        </w:rPr>
      </w:pPr>
      <w:bookmarkStart w:id="0" w:name="_GoBack"/>
      <w:bookmarkEnd w:id="0"/>
      <w:r w:rsidRPr="00DE5E92">
        <w:rPr>
          <w:rFonts w:ascii="Times New Roman" w:eastAsia="Times New Roman" w:hAnsi="Times New Roman" w:cs="Times New Roman"/>
          <w:sz w:val="28"/>
          <w:szCs w:val="28"/>
        </w:rPr>
        <w:t>В наше время перед учителем стоит цель: он</w:t>
      </w:r>
      <w:r w:rsidRPr="00DE5E92">
        <w:rPr>
          <w:rFonts w:ascii="Times New Roman" w:eastAsia="Times New Roman" w:hAnsi="Times New Roman" w:cs="Times New Roman"/>
          <w:sz w:val="28"/>
          <w:szCs w:val="28"/>
        </w:rPr>
        <w:br/>
        <w:t>должен не только дать обучающимся знания, но и обязан научить их мыслить, рассуждать, анализировать, делать собственные выводы. Этому как нельзя лучше способствует исследовательская деятельность обучающихся. Учителю постоянно приходится задумываться над тем, как сделать, чтобы на уроке не было скучно, как заставить учеников не только слушать и слышать материал, но и добиваться того, чтобы они активно и творчески усваивали его в полном объеме. Как научить обучающегося преодолевать трудности самому, как сформировать у него внутренние мотивы учения и как перейти от активной роли учителя на уроке к более активной роли ученика. Одним словом, что нужно сделать для того, чтобы развить ребенка как личность способную к самостоятельной исследовательской деятельности.</w:t>
      </w:r>
    </w:p>
    <w:p w:rsidR="00445AE8" w:rsidRPr="00DE5E92" w:rsidRDefault="00445AE8" w:rsidP="00DE5E92">
      <w:pPr>
        <w:pStyle w:val="Style13"/>
        <w:widowControl/>
        <w:spacing w:before="53" w:line="360" w:lineRule="auto"/>
        <w:ind w:firstLine="701"/>
        <w:jc w:val="both"/>
        <w:rPr>
          <w:rStyle w:val="FontStyle21"/>
          <w:sz w:val="28"/>
          <w:szCs w:val="28"/>
        </w:rPr>
      </w:pPr>
      <w:r w:rsidRPr="00DE5E92">
        <w:rPr>
          <w:rStyle w:val="FontStyle21"/>
          <w:sz w:val="28"/>
          <w:szCs w:val="28"/>
        </w:rPr>
        <w:t>Специфика исследовательской работы в начальной школе заключается в систематической направляющей, стимулирующей и корректирующей роли учителя. Главное для учителя - увлечь и "заразить" детей, показать им значимость их деятельности и вселить уверенность в своих силах, а так же привлечь родителей к участию в школьных делах своего ребёнка. Многие родители никогда не имели возможности участвовать в каких-либо делах, не связанных с их профессией или чисто родительской деятельностью. Я даю, им возможность сблизиться со своими детьми, участвуя в научно-исследовательской деятельности. Эта работа стала для многих родителей интересным и захватывающим делом. Они, вместе с детьми делают фотографии, выполняют несложные исследования, наблюдения, помогают подбирать информацию для теоретического обоснования исследований, помогают ребенку готовить защиту своей работы. Работы получаются очень интересными, ведь это общий интерес и совместный труд ребенка и родителей.</w:t>
      </w:r>
    </w:p>
    <w:p w:rsidR="00445AE8" w:rsidRPr="00DE5E92" w:rsidRDefault="00445AE8" w:rsidP="00DE5E92">
      <w:pPr>
        <w:pStyle w:val="Style13"/>
        <w:widowControl/>
        <w:spacing w:line="360" w:lineRule="auto"/>
        <w:ind w:firstLine="696"/>
        <w:jc w:val="both"/>
        <w:rPr>
          <w:rStyle w:val="FontStyle21"/>
          <w:sz w:val="28"/>
          <w:szCs w:val="28"/>
        </w:rPr>
      </w:pPr>
      <w:r w:rsidRPr="00DE5E92">
        <w:rPr>
          <w:rStyle w:val="FontStyle21"/>
          <w:sz w:val="28"/>
          <w:szCs w:val="28"/>
        </w:rPr>
        <w:lastRenderedPageBreak/>
        <w:t>Я начинаю исследовательскую работу со второго класса. Задачи обогащения исследовательского опыта первоклассников включают в себя: поддержание исследовательской активности, развитие умений ставить вопросы, высказывать предположения, наблюдать. Со второго класса я начинаю вовлекать своих учеников в мини-исследования, предполагаю исследовательскую деятельность на уроках окружающего мира, литературного чтения, изобразительного искусства. Эти работы так и называются "Мои маленькие исследования" и идут по темам. Я же включаю этот вид деятельности во все образовательные области начальной школы.</w:t>
      </w:r>
    </w:p>
    <w:p w:rsidR="00445AE8" w:rsidRPr="00DE5E92" w:rsidRDefault="00445AE8" w:rsidP="00DE5E92">
      <w:pPr>
        <w:pStyle w:val="Style13"/>
        <w:widowControl/>
        <w:spacing w:line="360" w:lineRule="auto"/>
        <w:ind w:firstLine="701"/>
        <w:jc w:val="both"/>
        <w:rPr>
          <w:rStyle w:val="FontStyle21"/>
          <w:sz w:val="28"/>
          <w:szCs w:val="28"/>
        </w:rPr>
      </w:pPr>
      <w:r w:rsidRPr="00DE5E92">
        <w:rPr>
          <w:rStyle w:val="FontStyle21"/>
          <w:sz w:val="28"/>
          <w:szCs w:val="28"/>
        </w:rPr>
        <w:t xml:space="preserve">Первичные навыки исследования ребёнок получает на интегрированных уроках познания мира. Это уроки - исследования: «Свойства воды», уроки - экскурсии: «Растения лугов, лесов». «Осенний листопад», уроки - наблюдения: «Первый снег». «Зимующие птицы», уроки - творчества: «Путешествие капельки воды», «Я - снежинка», практические работы: «Лекарственные растения», проведение опытов. С 1 по </w:t>
      </w:r>
      <w:r w:rsidRPr="00DE5E92">
        <w:rPr>
          <w:rStyle w:val="FontStyle16"/>
          <w:rFonts w:ascii="Times New Roman" w:hAnsi="Times New Roman" w:cs="Times New Roman"/>
          <w:sz w:val="28"/>
          <w:szCs w:val="28"/>
        </w:rPr>
        <w:t xml:space="preserve">2 </w:t>
      </w:r>
      <w:r w:rsidRPr="00DE5E92">
        <w:rPr>
          <w:rStyle w:val="FontStyle21"/>
          <w:sz w:val="28"/>
          <w:szCs w:val="28"/>
        </w:rPr>
        <w:t>класс почти все работы носят коллективный характер, тематика определяется учителем, но каждый ученик вносит свой вклад в общую работу, это приучает детей работать в коллективе, ставить общие интересы выше своих.</w:t>
      </w:r>
    </w:p>
    <w:p w:rsidR="00445AE8" w:rsidRPr="00DE5E92" w:rsidRDefault="00445AE8" w:rsidP="00DE5E92">
      <w:pPr>
        <w:pStyle w:val="Style13"/>
        <w:widowControl/>
        <w:spacing w:line="360" w:lineRule="auto"/>
        <w:jc w:val="both"/>
        <w:rPr>
          <w:rStyle w:val="FontStyle21"/>
          <w:sz w:val="28"/>
          <w:szCs w:val="28"/>
        </w:rPr>
      </w:pPr>
      <w:r w:rsidRPr="00DE5E92">
        <w:rPr>
          <w:rStyle w:val="FontStyle21"/>
          <w:sz w:val="28"/>
          <w:szCs w:val="28"/>
        </w:rPr>
        <w:t xml:space="preserve">В </w:t>
      </w:r>
      <w:r w:rsidRPr="00DE5E92">
        <w:rPr>
          <w:rStyle w:val="FontStyle16"/>
          <w:rFonts w:ascii="Times New Roman" w:hAnsi="Times New Roman" w:cs="Times New Roman"/>
          <w:sz w:val="28"/>
          <w:szCs w:val="28"/>
        </w:rPr>
        <w:t xml:space="preserve">3 - 4 </w:t>
      </w:r>
      <w:r w:rsidRPr="00DE5E92">
        <w:rPr>
          <w:rStyle w:val="FontStyle21"/>
          <w:sz w:val="28"/>
          <w:szCs w:val="28"/>
        </w:rPr>
        <w:t>классах многие ученики уже знают, какой предмет им интересен, могут сами выбрать тему исследования. Учитель может и должен лишь "подтолкнуть" их к правильному выбору, попросив ответить на следующие вопросы:</w:t>
      </w:r>
    </w:p>
    <w:p w:rsidR="00445AE8" w:rsidRPr="00DE5E92" w:rsidRDefault="00445AE8" w:rsidP="00DE5E92">
      <w:pPr>
        <w:pStyle w:val="Style11"/>
        <w:widowControl/>
        <w:numPr>
          <w:ilvl w:val="0"/>
          <w:numId w:val="4"/>
        </w:numPr>
        <w:tabs>
          <w:tab w:val="left" w:pos="130"/>
        </w:tabs>
        <w:spacing w:line="360" w:lineRule="auto"/>
        <w:jc w:val="both"/>
        <w:rPr>
          <w:rStyle w:val="FontStyle21"/>
          <w:sz w:val="28"/>
          <w:szCs w:val="28"/>
        </w:rPr>
      </w:pPr>
      <w:r w:rsidRPr="00DE5E92">
        <w:rPr>
          <w:rStyle w:val="FontStyle21"/>
          <w:sz w:val="28"/>
          <w:szCs w:val="28"/>
        </w:rPr>
        <w:t>Что интересует больше всего?</w:t>
      </w:r>
    </w:p>
    <w:p w:rsidR="00445AE8" w:rsidRPr="00DE5E92" w:rsidRDefault="00445AE8" w:rsidP="00DE5E92">
      <w:pPr>
        <w:pStyle w:val="Style11"/>
        <w:widowControl/>
        <w:numPr>
          <w:ilvl w:val="0"/>
          <w:numId w:val="4"/>
        </w:numPr>
        <w:tabs>
          <w:tab w:val="left" w:pos="130"/>
        </w:tabs>
        <w:spacing w:line="360" w:lineRule="auto"/>
        <w:jc w:val="both"/>
        <w:rPr>
          <w:rStyle w:val="FontStyle21"/>
          <w:sz w:val="28"/>
          <w:szCs w:val="28"/>
        </w:rPr>
      </w:pPr>
      <w:r w:rsidRPr="00DE5E92">
        <w:rPr>
          <w:rStyle w:val="FontStyle21"/>
          <w:sz w:val="28"/>
          <w:szCs w:val="28"/>
        </w:rPr>
        <w:t>Чем занимаешься в первую очередь?</w:t>
      </w:r>
    </w:p>
    <w:p w:rsidR="00445AE8" w:rsidRPr="00DE5E92" w:rsidRDefault="00445AE8" w:rsidP="00DE5E92">
      <w:pPr>
        <w:pStyle w:val="Style11"/>
        <w:widowControl/>
        <w:numPr>
          <w:ilvl w:val="0"/>
          <w:numId w:val="4"/>
        </w:numPr>
        <w:tabs>
          <w:tab w:val="left" w:pos="130"/>
        </w:tabs>
        <w:spacing w:line="360" w:lineRule="auto"/>
        <w:jc w:val="both"/>
        <w:rPr>
          <w:rStyle w:val="FontStyle21"/>
          <w:sz w:val="28"/>
          <w:szCs w:val="28"/>
        </w:rPr>
      </w:pPr>
      <w:r w:rsidRPr="00DE5E92">
        <w:rPr>
          <w:rStyle w:val="FontStyle21"/>
          <w:sz w:val="28"/>
          <w:szCs w:val="28"/>
        </w:rPr>
        <w:t>Чем чаще всего занимаешься в свободное время?</w:t>
      </w:r>
    </w:p>
    <w:p w:rsidR="00445AE8" w:rsidRPr="00DE5E92" w:rsidRDefault="00445AE8" w:rsidP="00DE5E92">
      <w:pPr>
        <w:pStyle w:val="Style11"/>
        <w:widowControl/>
        <w:numPr>
          <w:ilvl w:val="0"/>
          <w:numId w:val="4"/>
        </w:numPr>
        <w:tabs>
          <w:tab w:val="left" w:pos="130"/>
        </w:tabs>
        <w:spacing w:line="360" w:lineRule="auto"/>
        <w:jc w:val="both"/>
        <w:rPr>
          <w:rStyle w:val="FontStyle21"/>
          <w:sz w:val="28"/>
          <w:szCs w:val="28"/>
        </w:rPr>
      </w:pPr>
      <w:r w:rsidRPr="00DE5E92">
        <w:rPr>
          <w:rStyle w:val="FontStyle21"/>
          <w:sz w:val="28"/>
          <w:szCs w:val="28"/>
        </w:rPr>
        <w:t>По каким предметам хорошие отметки?</w:t>
      </w:r>
    </w:p>
    <w:p w:rsidR="00445AE8" w:rsidRPr="00DE5E92" w:rsidRDefault="00445AE8" w:rsidP="00DE5E92">
      <w:pPr>
        <w:pStyle w:val="Style11"/>
        <w:widowControl/>
        <w:numPr>
          <w:ilvl w:val="0"/>
          <w:numId w:val="4"/>
        </w:numPr>
        <w:tabs>
          <w:tab w:val="left" w:pos="130"/>
        </w:tabs>
        <w:spacing w:before="5" w:line="360" w:lineRule="auto"/>
        <w:jc w:val="both"/>
        <w:rPr>
          <w:rStyle w:val="FontStyle21"/>
          <w:sz w:val="28"/>
          <w:szCs w:val="28"/>
        </w:rPr>
      </w:pPr>
      <w:r w:rsidRPr="00DE5E92">
        <w:rPr>
          <w:rStyle w:val="FontStyle21"/>
          <w:sz w:val="28"/>
          <w:szCs w:val="28"/>
        </w:rPr>
        <w:t>О чём хочешь узнать больше?</w:t>
      </w:r>
    </w:p>
    <w:p w:rsidR="00445AE8" w:rsidRPr="00DE5E92" w:rsidRDefault="00445AE8" w:rsidP="00DE5E92">
      <w:pPr>
        <w:pStyle w:val="Style11"/>
        <w:widowControl/>
        <w:numPr>
          <w:ilvl w:val="0"/>
          <w:numId w:val="4"/>
        </w:numPr>
        <w:tabs>
          <w:tab w:val="left" w:pos="130"/>
        </w:tabs>
        <w:spacing w:line="360" w:lineRule="auto"/>
        <w:jc w:val="both"/>
        <w:rPr>
          <w:rStyle w:val="FontStyle21"/>
          <w:sz w:val="28"/>
          <w:szCs w:val="28"/>
        </w:rPr>
      </w:pPr>
      <w:r w:rsidRPr="00DE5E92">
        <w:rPr>
          <w:rStyle w:val="FontStyle21"/>
          <w:sz w:val="28"/>
          <w:szCs w:val="28"/>
        </w:rPr>
        <w:t>Чем можешь гордиться?</w:t>
      </w:r>
    </w:p>
    <w:p w:rsidR="00445AE8" w:rsidRPr="00DE5E92" w:rsidRDefault="00445AE8" w:rsidP="00DE5E92">
      <w:pPr>
        <w:pStyle w:val="Style13"/>
        <w:widowControl/>
        <w:spacing w:before="5" w:line="360" w:lineRule="auto"/>
        <w:ind w:firstLine="706"/>
        <w:jc w:val="both"/>
        <w:rPr>
          <w:rStyle w:val="FontStyle21"/>
          <w:sz w:val="28"/>
          <w:szCs w:val="28"/>
        </w:rPr>
      </w:pPr>
      <w:r w:rsidRPr="00DE5E92">
        <w:rPr>
          <w:rStyle w:val="FontStyle21"/>
          <w:sz w:val="28"/>
          <w:szCs w:val="28"/>
        </w:rPr>
        <w:t>Ответив на эти вопросы, ребенок может получить совет учителя, какую тему исследования можно выбрать. Тема может быть:</w:t>
      </w:r>
    </w:p>
    <w:p w:rsidR="00445AE8" w:rsidRPr="00DE5E92" w:rsidRDefault="00445AE8" w:rsidP="00DE5E92">
      <w:pPr>
        <w:pStyle w:val="Style11"/>
        <w:widowControl/>
        <w:numPr>
          <w:ilvl w:val="0"/>
          <w:numId w:val="4"/>
        </w:numPr>
        <w:tabs>
          <w:tab w:val="left" w:pos="130"/>
        </w:tabs>
        <w:spacing w:before="5" w:line="360" w:lineRule="auto"/>
        <w:jc w:val="both"/>
        <w:rPr>
          <w:rStyle w:val="FontStyle21"/>
          <w:sz w:val="28"/>
          <w:szCs w:val="28"/>
        </w:rPr>
      </w:pPr>
      <w:r w:rsidRPr="00DE5E92">
        <w:rPr>
          <w:rStyle w:val="FontStyle21"/>
          <w:sz w:val="28"/>
          <w:szCs w:val="28"/>
        </w:rPr>
        <w:lastRenderedPageBreak/>
        <w:t>фантастической (ребенок выдвигает какую-то фантастическую гипотезу);</w:t>
      </w:r>
    </w:p>
    <w:p w:rsidR="00445AE8" w:rsidRPr="00DE5E92" w:rsidRDefault="00445AE8" w:rsidP="00DE5E92">
      <w:pPr>
        <w:pStyle w:val="Style11"/>
        <w:widowControl/>
        <w:numPr>
          <w:ilvl w:val="0"/>
          <w:numId w:val="4"/>
        </w:numPr>
        <w:tabs>
          <w:tab w:val="left" w:pos="130"/>
        </w:tabs>
        <w:spacing w:line="360" w:lineRule="auto"/>
        <w:jc w:val="both"/>
        <w:rPr>
          <w:rStyle w:val="FontStyle21"/>
          <w:sz w:val="28"/>
          <w:szCs w:val="28"/>
        </w:rPr>
      </w:pPr>
      <w:r w:rsidRPr="00DE5E92">
        <w:rPr>
          <w:rStyle w:val="FontStyle21"/>
          <w:sz w:val="28"/>
          <w:szCs w:val="28"/>
        </w:rPr>
        <w:t>экспериментальной;</w:t>
      </w:r>
    </w:p>
    <w:p w:rsidR="00445AE8" w:rsidRPr="00DE5E92" w:rsidRDefault="00445AE8" w:rsidP="00DE5E92">
      <w:pPr>
        <w:pStyle w:val="Style11"/>
        <w:widowControl/>
        <w:numPr>
          <w:ilvl w:val="0"/>
          <w:numId w:val="4"/>
        </w:numPr>
        <w:tabs>
          <w:tab w:val="left" w:pos="130"/>
        </w:tabs>
        <w:spacing w:line="360" w:lineRule="auto"/>
        <w:jc w:val="both"/>
        <w:rPr>
          <w:rStyle w:val="FontStyle21"/>
          <w:sz w:val="28"/>
          <w:szCs w:val="28"/>
        </w:rPr>
      </w:pPr>
      <w:r w:rsidRPr="00DE5E92">
        <w:rPr>
          <w:rStyle w:val="FontStyle21"/>
          <w:sz w:val="28"/>
          <w:szCs w:val="28"/>
        </w:rPr>
        <w:t>изобретательской;</w:t>
      </w:r>
    </w:p>
    <w:p w:rsidR="00445AE8" w:rsidRPr="00DE5E92" w:rsidRDefault="00445AE8" w:rsidP="00DE5E92">
      <w:pPr>
        <w:pStyle w:val="Style11"/>
        <w:widowControl/>
        <w:numPr>
          <w:ilvl w:val="0"/>
          <w:numId w:val="4"/>
        </w:numPr>
        <w:tabs>
          <w:tab w:val="left" w:pos="130"/>
        </w:tabs>
        <w:spacing w:line="360" w:lineRule="auto"/>
        <w:jc w:val="both"/>
        <w:rPr>
          <w:rStyle w:val="FontStyle21"/>
          <w:sz w:val="28"/>
          <w:szCs w:val="28"/>
        </w:rPr>
      </w:pPr>
      <w:r w:rsidRPr="00DE5E92">
        <w:rPr>
          <w:rStyle w:val="FontStyle21"/>
          <w:sz w:val="28"/>
          <w:szCs w:val="28"/>
        </w:rPr>
        <w:t>теоретической.</w:t>
      </w:r>
    </w:p>
    <w:p w:rsidR="00445AE8" w:rsidRPr="00DE5E92" w:rsidRDefault="00445AE8" w:rsidP="00DE5E92">
      <w:pPr>
        <w:pStyle w:val="Style13"/>
        <w:widowControl/>
        <w:spacing w:before="5" w:line="360" w:lineRule="auto"/>
        <w:ind w:firstLine="696"/>
        <w:jc w:val="both"/>
        <w:rPr>
          <w:rStyle w:val="FontStyle21"/>
          <w:sz w:val="28"/>
          <w:szCs w:val="28"/>
        </w:rPr>
      </w:pPr>
      <w:r w:rsidRPr="00DE5E92">
        <w:rPr>
          <w:rStyle w:val="FontStyle21"/>
          <w:sz w:val="28"/>
          <w:szCs w:val="28"/>
        </w:rPr>
        <w:t xml:space="preserve">Исследовательская деятельность заставляет и приучает детей работать с книгой, газетой, журналом, интернетом, что в наше время очень важно, потому что по собственному опыту и, основываясь на мнении коллег, я знаю, дети </w:t>
      </w:r>
      <w:r w:rsidRPr="00DE5E92">
        <w:rPr>
          <w:rStyle w:val="FontStyle20"/>
          <w:sz w:val="28"/>
          <w:szCs w:val="28"/>
        </w:rPr>
        <w:t xml:space="preserve">в </w:t>
      </w:r>
      <w:r w:rsidRPr="00DE5E92">
        <w:rPr>
          <w:rStyle w:val="FontStyle21"/>
          <w:sz w:val="28"/>
          <w:szCs w:val="28"/>
        </w:rPr>
        <w:t>лучшем случае читают только учебники. Они не хотят читать не только дополнительную литературу по предметам, но и увлекательные произведения литературы и периодической печати. Дети увлечены компьютером, Интернет заменяет друзей, улицу и даже реальный мир. Своей работой я стараюсь направить деятельность моих учеников в нужное и полезное для них русло. Ребята ведут себя по-разному: одни с каким-то азартом активно ищут информацию</w:t>
      </w:r>
    </w:p>
    <w:p w:rsidR="004F7CFB" w:rsidRPr="00DE5E92" w:rsidRDefault="00445AE8" w:rsidP="00DE5E92">
      <w:pPr>
        <w:spacing w:line="360" w:lineRule="auto"/>
        <w:ind w:firstLine="708"/>
        <w:jc w:val="both"/>
        <w:rPr>
          <w:rFonts w:ascii="Times New Roman" w:hAnsi="Times New Roman" w:cs="Times New Roman"/>
          <w:sz w:val="28"/>
          <w:szCs w:val="28"/>
        </w:rPr>
      </w:pPr>
      <w:r w:rsidRPr="00DE5E92">
        <w:rPr>
          <w:rStyle w:val="FontStyle21"/>
          <w:sz w:val="28"/>
          <w:szCs w:val="28"/>
        </w:rPr>
        <w:t>для своих исследований по библиотекам, другие втягивают в свою работу родителей,</w:t>
      </w:r>
    </w:p>
    <w:p w:rsidR="004F7CFB" w:rsidRPr="00DE5E92" w:rsidRDefault="00445AE8" w:rsidP="00DE5E92">
      <w:pPr>
        <w:spacing w:line="360" w:lineRule="auto"/>
        <w:ind w:firstLine="708"/>
        <w:jc w:val="both"/>
        <w:rPr>
          <w:rFonts w:ascii="Times New Roman" w:hAnsi="Times New Roman" w:cs="Times New Roman"/>
          <w:sz w:val="28"/>
          <w:szCs w:val="28"/>
        </w:rPr>
      </w:pPr>
      <w:r w:rsidRPr="00DE5E92">
        <w:rPr>
          <w:rStyle w:val="FontStyle21"/>
          <w:sz w:val="28"/>
          <w:szCs w:val="28"/>
        </w:rPr>
        <w:t>Овладение исследовательскими умениями и навыками является предпосылкой формирования у школьника познавательного отношения к миру, целостных представлений о мире, интереса и потребности к «открытию тайн» мира. Владение элементарными навыками исследовательской деятельности облегчает и помогает школьникам чувствовать себя уверенно в любых нестандартных ситуациях.</w:t>
      </w:r>
    </w:p>
    <w:p w:rsidR="004F7CFB" w:rsidRPr="00DE5E92" w:rsidRDefault="004F7CFB" w:rsidP="00DE5E92">
      <w:pPr>
        <w:spacing w:line="360" w:lineRule="auto"/>
        <w:ind w:firstLine="708"/>
        <w:jc w:val="both"/>
        <w:rPr>
          <w:rFonts w:ascii="Times New Roman" w:hAnsi="Times New Roman" w:cs="Times New Roman"/>
          <w:sz w:val="28"/>
          <w:szCs w:val="28"/>
        </w:rPr>
      </w:pPr>
    </w:p>
    <w:p w:rsidR="004F7CFB" w:rsidRPr="00DE5E92" w:rsidRDefault="004F7CFB" w:rsidP="00DE5E92">
      <w:pPr>
        <w:spacing w:line="360" w:lineRule="auto"/>
        <w:ind w:firstLine="708"/>
        <w:jc w:val="both"/>
        <w:rPr>
          <w:rFonts w:ascii="Times New Roman" w:hAnsi="Times New Roman" w:cs="Times New Roman"/>
          <w:sz w:val="28"/>
          <w:szCs w:val="28"/>
        </w:rPr>
      </w:pPr>
    </w:p>
    <w:p w:rsidR="004F7CFB" w:rsidRPr="00DE5E92" w:rsidRDefault="004F7CFB" w:rsidP="00DE5E92">
      <w:pPr>
        <w:spacing w:line="360" w:lineRule="auto"/>
        <w:ind w:firstLine="708"/>
        <w:jc w:val="both"/>
        <w:rPr>
          <w:rFonts w:ascii="Times New Roman" w:hAnsi="Times New Roman" w:cs="Times New Roman"/>
          <w:sz w:val="28"/>
          <w:szCs w:val="28"/>
        </w:rPr>
      </w:pPr>
    </w:p>
    <w:p w:rsidR="004F7CFB" w:rsidRPr="00DE5E92" w:rsidRDefault="004F7CFB" w:rsidP="00DE5E92">
      <w:pPr>
        <w:spacing w:line="360" w:lineRule="auto"/>
        <w:ind w:firstLine="708"/>
        <w:jc w:val="both"/>
        <w:rPr>
          <w:rFonts w:ascii="Times New Roman" w:hAnsi="Times New Roman" w:cs="Times New Roman"/>
          <w:sz w:val="28"/>
          <w:szCs w:val="28"/>
        </w:rPr>
      </w:pPr>
    </w:p>
    <w:p w:rsidR="007330F7" w:rsidRPr="00DE5E92" w:rsidRDefault="007330F7" w:rsidP="00DE5E92">
      <w:pPr>
        <w:spacing w:line="360" w:lineRule="auto"/>
        <w:ind w:firstLine="708"/>
        <w:jc w:val="both"/>
        <w:rPr>
          <w:rFonts w:ascii="Times New Roman" w:hAnsi="Times New Roman" w:cs="Times New Roman"/>
          <w:sz w:val="28"/>
          <w:szCs w:val="28"/>
        </w:rPr>
      </w:pPr>
    </w:p>
    <w:sectPr w:rsidR="007330F7" w:rsidRPr="00DE5E9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69A2FA82"/>
    <w:lvl w:ilvl="0">
      <w:numFmt w:val="bullet"/>
      <w:lvlText w:val="*"/>
      <w:lvlJc w:val="left"/>
    </w:lvl>
  </w:abstractNum>
  <w:abstractNum w:abstractNumId="1" w15:restartNumberingAfterBreak="0">
    <w:nsid w:val="13695E43"/>
    <w:multiLevelType w:val="hybridMultilevel"/>
    <w:tmpl w:val="092EA08A"/>
    <w:lvl w:ilvl="0" w:tplc="2F786D00">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BE95383"/>
    <w:multiLevelType w:val="hybridMultilevel"/>
    <w:tmpl w:val="2DBCFADE"/>
    <w:lvl w:ilvl="0" w:tplc="2F786D00">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FED6C26"/>
    <w:multiLevelType w:val="hybridMultilevel"/>
    <w:tmpl w:val="89480A06"/>
    <w:lvl w:ilvl="0" w:tplc="0419000F">
      <w:start w:val="1"/>
      <w:numFmt w:val="decimal"/>
      <w:lvlText w:val="%1."/>
      <w:lvlJc w:val="left"/>
      <w:pPr>
        <w:ind w:left="2138" w:hanging="360"/>
      </w:pPr>
    </w:lvl>
    <w:lvl w:ilvl="1" w:tplc="04190019" w:tentative="1">
      <w:start w:val="1"/>
      <w:numFmt w:val="lowerLetter"/>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num w:numId="1">
    <w:abstractNumId w:val="3"/>
  </w:num>
  <w:num w:numId="2">
    <w:abstractNumId w:val="1"/>
  </w:num>
  <w:num w:numId="3">
    <w:abstractNumId w:val="2"/>
  </w:num>
  <w:num w:numId="4">
    <w:abstractNumId w:val="0"/>
    <w:lvlOverride w:ilvl="0">
      <w:lvl w:ilvl="0">
        <w:start w:val="65535"/>
        <w:numFmt w:val="bullet"/>
        <w:lvlText w:val="-"/>
        <w:legacy w:legacy="1" w:legacySpace="0" w:legacyIndent="130"/>
        <w:lvlJc w:val="left"/>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F17"/>
    <w:rsid w:val="0018758F"/>
    <w:rsid w:val="00445AE8"/>
    <w:rsid w:val="004F7CFB"/>
    <w:rsid w:val="00656DEE"/>
    <w:rsid w:val="007330F7"/>
    <w:rsid w:val="007D7CE9"/>
    <w:rsid w:val="00DE5E92"/>
    <w:rsid w:val="00FF2F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24B53"/>
  <w15:chartTrackingRefBased/>
  <w15:docId w15:val="{0C2C4A36-2E6A-443D-BDA0-11B08B2F4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30F7"/>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330F7"/>
    <w:pPr>
      <w:ind w:left="720"/>
      <w:contextualSpacing/>
    </w:pPr>
  </w:style>
  <w:style w:type="character" w:customStyle="1" w:styleId="FontStyle16">
    <w:name w:val="Font Style16"/>
    <w:basedOn w:val="a0"/>
    <w:uiPriority w:val="99"/>
    <w:rsid w:val="00445AE8"/>
    <w:rPr>
      <w:rFonts w:ascii="Calibri" w:hAnsi="Calibri" w:cs="Calibri"/>
      <w:sz w:val="22"/>
      <w:szCs w:val="22"/>
    </w:rPr>
  </w:style>
  <w:style w:type="paragraph" w:customStyle="1" w:styleId="Style13">
    <w:name w:val="Style13"/>
    <w:basedOn w:val="a"/>
    <w:uiPriority w:val="99"/>
    <w:rsid w:val="00445AE8"/>
    <w:pPr>
      <w:widowControl w:val="0"/>
      <w:autoSpaceDE w:val="0"/>
      <w:autoSpaceDN w:val="0"/>
      <w:adjustRightInd w:val="0"/>
      <w:spacing w:after="0" w:line="274" w:lineRule="exact"/>
      <w:ind w:firstLine="710"/>
    </w:pPr>
    <w:rPr>
      <w:rFonts w:ascii="Arial" w:hAnsi="Arial" w:cs="Arial"/>
      <w:sz w:val="24"/>
      <w:szCs w:val="24"/>
    </w:rPr>
  </w:style>
  <w:style w:type="character" w:customStyle="1" w:styleId="FontStyle21">
    <w:name w:val="Font Style21"/>
    <w:basedOn w:val="a0"/>
    <w:uiPriority w:val="99"/>
    <w:rsid w:val="00445AE8"/>
    <w:rPr>
      <w:rFonts w:ascii="Times New Roman" w:hAnsi="Times New Roman" w:cs="Times New Roman"/>
      <w:sz w:val="22"/>
      <w:szCs w:val="22"/>
    </w:rPr>
  </w:style>
  <w:style w:type="paragraph" w:customStyle="1" w:styleId="Style11">
    <w:name w:val="Style11"/>
    <w:basedOn w:val="a"/>
    <w:uiPriority w:val="99"/>
    <w:rsid w:val="00445AE8"/>
    <w:pPr>
      <w:widowControl w:val="0"/>
      <w:autoSpaceDE w:val="0"/>
      <w:autoSpaceDN w:val="0"/>
      <w:adjustRightInd w:val="0"/>
      <w:spacing w:after="0" w:line="240" w:lineRule="auto"/>
    </w:pPr>
    <w:rPr>
      <w:rFonts w:ascii="Arial" w:hAnsi="Arial" w:cs="Arial"/>
      <w:sz w:val="24"/>
      <w:szCs w:val="24"/>
    </w:rPr>
  </w:style>
  <w:style w:type="character" w:customStyle="1" w:styleId="FontStyle20">
    <w:name w:val="Font Style20"/>
    <w:basedOn w:val="a0"/>
    <w:uiPriority w:val="99"/>
    <w:rsid w:val="00445AE8"/>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7</Pages>
  <Words>1741</Words>
  <Characters>9927</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2022-02-20T10:01:00Z</dcterms:created>
  <dcterms:modified xsi:type="dcterms:W3CDTF">2022-02-20T10:44:00Z</dcterms:modified>
</cp:coreProperties>
</file>