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BA1" w:rsidRPr="00F51A3C" w:rsidRDefault="00AE63BB" w:rsidP="00E34BA1">
      <w:pPr>
        <w:pStyle w:val="a4"/>
        <w:widowControl w:val="0"/>
        <w:spacing w:before="0" w:after="0"/>
        <w:ind w:firstLine="0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«</w:t>
      </w:r>
      <w:r w:rsidR="00E34BA1" w:rsidRPr="00F51A3C">
        <w:rPr>
          <w:b/>
          <w:sz w:val="28"/>
          <w:szCs w:val="28"/>
        </w:rPr>
        <w:t>Инновационные технологии обучения дошкольников</w:t>
      </w:r>
      <w:r>
        <w:rPr>
          <w:b/>
          <w:sz w:val="28"/>
          <w:szCs w:val="28"/>
        </w:rPr>
        <w:t>»</w:t>
      </w:r>
      <w:r w:rsidR="00E34BA1" w:rsidRPr="00F51A3C">
        <w:rPr>
          <w:b/>
          <w:sz w:val="28"/>
          <w:szCs w:val="28"/>
        </w:rPr>
        <w:t>.</w:t>
      </w:r>
    </w:p>
    <w:bookmarkEnd w:id="0"/>
    <w:p w:rsidR="00E34BA1" w:rsidRPr="00F51A3C" w:rsidRDefault="00E34BA1" w:rsidP="00E34BA1">
      <w:pPr>
        <w:pStyle w:val="a4"/>
        <w:widowControl w:val="0"/>
        <w:spacing w:before="0" w:after="0"/>
        <w:ind w:firstLine="0"/>
        <w:rPr>
          <w:sz w:val="28"/>
          <w:szCs w:val="28"/>
        </w:rPr>
      </w:pPr>
      <w:r w:rsidRPr="00F51A3C">
        <w:rPr>
          <w:sz w:val="28"/>
          <w:szCs w:val="28"/>
        </w:rPr>
        <w:t>Инновационные процессы на современном этапе развития общества затрагивают в первую очередь систему дошкольного образования, как начальную ступень раскрытия потенциальных способностей ребёнка. Развитие дошкольного образования, переход на новый качественный уровень не может осуществляться без разработки инновационных технологий.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540"/>
        <w:rPr>
          <w:sz w:val="28"/>
          <w:szCs w:val="28"/>
        </w:rPr>
      </w:pPr>
      <w:r w:rsidRPr="00F51A3C">
        <w:rPr>
          <w:sz w:val="28"/>
          <w:szCs w:val="28"/>
        </w:rPr>
        <w:t xml:space="preserve">Педагогическая </w:t>
      </w:r>
      <w:r w:rsidR="00F70A50">
        <w:rPr>
          <w:sz w:val="28"/>
          <w:szCs w:val="28"/>
        </w:rPr>
        <w:t xml:space="preserve"> </w:t>
      </w:r>
      <w:r w:rsidRPr="00F51A3C">
        <w:rPr>
          <w:sz w:val="28"/>
          <w:szCs w:val="28"/>
        </w:rPr>
        <w:t>инновация это изменения, направленные на улучшение развития, воспитания и обучения, а так же совершенствование целей и содержания, форм и методов пе</w:t>
      </w:r>
      <w:r w:rsidRPr="00F51A3C">
        <w:rPr>
          <w:sz w:val="28"/>
          <w:szCs w:val="28"/>
        </w:rPr>
        <w:softHyphen/>
        <w:t>дагогической деятельности, способствующее развитию сознания и самосознания педагога, формирующее его потребность в дальнейшем самообразовании, приобретающую характер научного поиска. Благодаря этому при инновационном подходе к организации педагогической деятельности все усилия направлены на по</w:t>
      </w:r>
      <w:r w:rsidRPr="00F51A3C">
        <w:rPr>
          <w:sz w:val="28"/>
          <w:szCs w:val="28"/>
        </w:rPr>
        <w:softHyphen/>
        <w:t>иск и выбор оптимальных педагогических решений</w:t>
      </w:r>
      <w:r>
        <w:rPr>
          <w:sz w:val="28"/>
          <w:szCs w:val="28"/>
        </w:rPr>
        <w:t xml:space="preserve">. </w:t>
      </w:r>
      <w:r w:rsidRPr="00F51A3C">
        <w:rPr>
          <w:sz w:val="28"/>
          <w:szCs w:val="28"/>
        </w:rPr>
        <w:t xml:space="preserve">На основе анализа педагогических технологий, проведенного Г.Н. </w:t>
      </w:r>
      <w:proofErr w:type="spellStart"/>
      <w:r w:rsidRPr="00F51A3C">
        <w:rPr>
          <w:sz w:val="28"/>
          <w:szCs w:val="28"/>
        </w:rPr>
        <w:t>Селевко</w:t>
      </w:r>
      <w:proofErr w:type="spellEnd"/>
      <w:r w:rsidRPr="00F51A3C">
        <w:rPr>
          <w:sz w:val="28"/>
          <w:szCs w:val="28"/>
        </w:rPr>
        <w:t>, можно выделить следующие инновационные технологии, применяемые в системе дошкольного образования:</w:t>
      </w:r>
    </w:p>
    <w:p w:rsidR="00E34BA1" w:rsidRPr="00F51A3C" w:rsidRDefault="00E34BA1" w:rsidP="00E34BA1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900"/>
        </w:tabs>
        <w:spacing w:before="0" w:after="0"/>
        <w:ind w:left="900" w:hanging="333"/>
        <w:rPr>
          <w:sz w:val="28"/>
          <w:szCs w:val="28"/>
        </w:rPr>
      </w:pPr>
      <w:r w:rsidRPr="00F51A3C">
        <w:rPr>
          <w:sz w:val="28"/>
          <w:szCs w:val="28"/>
        </w:rPr>
        <w:t xml:space="preserve">игровые технологии, </w:t>
      </w:r>
    </w:p>
    <w:p w:rsidR="00E34BA1" w:rsidRPr="00F51A3C" w:rsidRDefault="00E34BA1" w:rsidP="00E34BA1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900"/>
        </w:tabs>
        <w:spacing w:before="0" w:after="0"/>
        <w:ind w:left="900" w:hanging="333"/>
        <w:rPr>
          <w:sz w:val="28"/>
          <w:szCs w:val="28"/>
        </w:rPr>
      </w:pPr>
      <w:r w:rsidRPr="00F51A3C">
        <w:rPr>
          <w:sz w:val="28"/>
          <w:szCs w:val="28"/>
        </w:rPr>
        <w:t xml:space="preserve">технологии проблемного обучения, </w:t>
      </w:r>
    </w:p>
    <w:p w:rsidR="00E34BA1" w:rsidRPr="00F51A3C" w:rsidRDefault="00E34BA1" w:rsidP="00E34BA1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900"/>
        </w:tabs>
        <w:spacing w:before="0" w:after="0"/>
        <w:ind w:left="900" w:hanging="333"/>
        <w:rPr>
          <w:sz w:val="28"/>
          <w:szCs w:val="28"/>
        </w:rPr>
      </w:pPr>
      <w:r w:rsidRPr="00F51A3C">
        <w:rPr>
          <w:sz w:val="28"/>
          <w:szCs w:val="28"/>
        </w:rPr>
        <w:t xml:space="preserve">технологии развивающего обучения, </w:t>
      </w:r>
    </w:p>
    <w:p w:rsidR="00E34BA1" w:rsidRPr="00F51A3C" w:rsidRDefault="00E34BA1" w:rsidP="00E34BA1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900"/>
        </w:tabs>
        <w:spacing w:before="0" w:after="0"/>
        <w:ind w:left="900" w:hanging="333"/>
        <w:rPr>
          <w:sz w:val="28"/>
          <w:szCs w:val="28"/>
        </w:rPr>
      </w:pPr>
      <w:r w:rsidRPr="00F51A3C">
        <w:rPr>
          <w:sz w:val="28"/>
          <w:szCs w:val="28"/>
        </w:rPr>
        <w:t>альтернативные технологии,</w:t>
      </w:r>
    </w:p>
    <w:p w:rsidR="00E34BA1" w:rsidRPr="00F51A3C" w:rsidRDefault="00E34BA1" w:rsidP="00E34BA1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900"/>
        </w:tabs>
        <w:spacing w:before="0" w:after="0"/>
        <w:ind w:left="900" w:hanging="333"/>
        <w:rPr>
          <w:sz w:val="28"/>
          <w:szCs w:val="28"/>
        </w:rPr>
      </w:pPr>
      <w:r w:rsidRPr="00F51A3C">
        <w:rPr>
          <w:sz w:val="28"/>
          <w:szCs w:val="28"/>
        </w:rPr>
        <w:t xml:space="preserve">компьютерные технологии 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540"/>
        <w:rPr>
          <w:sz w:val="28"/>
          <w:szCs w:val="28"/>
        </w:rPr>
      </w:pPr>
      <w:r w:rsidRPr="00F51A3C">
        <w:rPr>
          <w:sz w:val="28"/>
          <w:szCs w:val="28"/>
        </w:rPr>
        <w:t>Понятие «</w:t>
      </w:r>
      <w:r w:rsidRPr="00F51A3C">
        <w:rPr>
          <w:i/>
          <w:iCs/>
          <w:sz w:val="28"/>
          <w:szCs w:val="28"/>
        </w:rPr>
        <w:t>игровые педагогические технологии</w:t>
      </w:r>
      <w:r w:rsidRPr="00F51A3C">
        <w:rPr>
          <w:iCs/>
          <w:sz w:val="28"/>
          <w:szCs w:val="28"/>
        </w:rPr>
        <w:t>»</w:t>
      </w:r>
      <w:r w:rsidRPr="00F51A3C">
        <w:rPr>
          <w:sz w:val="28"/>
          <w:szCs w:val="28"/>
        </w:rPr>
        <w:t xml:space="preserve"> включает достаточно обширную группу методов и приемов организации педагогического процесса в форме различных </w:t>
      </w:r>
      <w:r w:rsidRPr="00F51A3C">
        <w:rPr>
          <w:iCs/>
          <w:sz w:val="28"/>
          <w:szCs w:val="28"/>
        </w:rPr>
        <w:t>педагогических игр.</w:t>
      </w:r>
      <w:r w:rsidRPr="00F51A3C">
        <w:rPr>
          <w:sz w:val="28"/>
          <w:szCs w:val="28"/>
        </w:rPr>
        <w:t xml:space="preserve"> Игровая форма занятий создается игровой мотивацией, которая выступает как средство побуждения, стимулирования детей к учебной деятельности. Реализация игровых приемов и ситуаций на занятиях проходит по таким основным направлениям:</w:t>
      </w:r>
    </w:p>
    <w:p w:rsidR="00E34BA1" w:rsidRPr="00F51A3C" w:rsidRDefault="00E34BA1" w:rsidP="00E34BA1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900"/>
        </w:tabs>
        <w:spacing w:before="0" w:after="0"/>
        <w:ind w:left="900"/>
        <w:rPr>
          <w:sz w:val="28"/>
          <w:szCs w:val="28"/>
        </w:rPr>
      </w:pPr>
      <w:r w:rsidRPr="00F51A3C">
        <w:rPr>
          <w:sz w:val="28"/>
          <w:szCs w:val="28"/>
        </w:rPr>
        <w:t>дидактическая цель ставится перед детьми в форме игровой задачи;</w:t>
      </w:r>
    </w:p>
    <w:p w:rsidR="00E34BA1" w:rsidRPr="00F51A3C" w:rsidRDefault="00E34BA1" w:rsidP="00E34BA1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900"/>
        </w:tabs>
        <w:spacing w:before="0" w:after="0"/>
        <w:ind w:left="900"/>
        <w:rPr>
          <w:sz w:val="28"/>
          <w:szCs w:val="28"/>
        </w:rPr>
      </w:pPr>
      <w:r w:rsidRPr="00F51A3C">
        <w:rPr>
          <w:sz w:val="28"/>
          <w:szCs w:val="28"/>
        </w:rPr>
        <w:t>учебная деятельность подчиняется правилам игры;</w:t>
      </w:r>
    </w:p>
    <w:p w:rsidR="00E34BA1" w:rsidRPr="00F51A3C" w:rsidRDefault="00E34BA1" w:rsidP="00E34BA1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900"/>
        </w:tabs>
        <w:spacing w:before="0" w:after="0"/>
        <w:ind w:left="900"/>
        <w:rPr>
          <w:sz w:val="28"/>
          <w:szCs w:val="28"/>
        </w:rPr>
      </w:pPr>
      <w:r w:rsidRPr="00F51A3C">
        <w:rPr>
          <w:sz w:val="28"/>
          <w:szCs w:val="28"/>
        </w:rPr>
        <w:t>учебный материал используется в качестве ее средства;</w:t>
      </w:r>
    </w:p>
    <w:p w:rsidR="00E34BA1" w:rsidRPr="00F51A3C" w:rsidRDefault="00E34BA1" w:rsidP="00E34BA1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900"/>
        </w:tabs>
        <w:spacing w:before="0" w:after="0"/>
        <w:ind w:left="900"/>
        <w:rPr>
          <w:sz w:val="28"/>
          <w:szCs w:val="28"/>
        </w:rPr>
      </w:pPr>
      <w:r w:rsidRPr="00F51A3C">
        <w:rPr>
          <w:sz w:val="28"/>
          <w:szCs w:val="28"/>
        </w:rPr>
        <w:t>в учебную деятельность вводится элемент соревнования, который переводит дидактическую задачу в игровую;</w:t>
      </w:r>
    </w:p>
    <w:p w:rsidR="00E34BA1" w:rsidRPr="00F51A3C" w:rsidRDefault="00E34BA1" w:rsidP="00E34BA1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900"/>
        </w:tabs>
        <w:spacing w:before="0" w:after="0"/>
        <w:ind w:left="900"/>
        <w:rPr>
          <w:sz w:val="28"/>
          <w:szCs w:val="28"/>
        </w:rPr>
      </w:pPr>
      <w:r w:rsidRPr="00F51A3C">
        <w:rPr>
          <w:sz w:val="28"/>
          <w:szCs w:val="28"/>
        </w:rPr>
        <w:t>успешное выполнение дидактического задания связывается с игровым результатом.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540"/>
        <w:rPr>
          <w:sz w:val="28"/>
          <w:szCs w:val="28"/>
        </w:rPr>
      </w:pPr>
      <w:r w:rsidRPr="00F51A3C">
        <w:rPr>
          <w:iCs/>
          <w:sz w:val="28"/>
          <w:szCs w:val="28"/>
        </w:rPr>
        <w:t xml:space="preserve">Целью </w:t>
      </w:r>
      <w:r w:rsidRPr="00F51A3C">
        <w:rPr>
          <w:sz w:val="28"/>
          <w:szCs w:val="28"/>
        </w:rPr>
        <w:t>игровых технологий является решение ряда задач:</w:t>
      </w:r>
    </w:p>
    <w:p w:rsidR="00E34BA1" w:rsidRPr="00F51A3C" w:rsidRDefault="00E34BA1" w:rsidP="00E34BA1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540"/>
        </w:tabs>
        <w:spacing w:before="0" w:after="0"/>
        <w:ind w:left="540" w:hanging="540"/>
        <w:rPr>
          <w:sz w:val="28"/>
          <w:szCs w:val="28"/>
        </w:rPr>
      </w:pPr>
      <w:r w:rsidRPr="00F51A3C">
        <w:rPr>
          <w:sz w:val="28"/>
          <w:szCs w:val="28"/>
        </w:rPr>
        <w:t>дидактических (расширение кругозора, познавательная деятельность; формирование определенных умений и навыков, необходимых в практической деятельности и др.);</w:t>
      </w:r>
    </w:p>
    <w:p w:rsidR="00E34BA1" w:rsidRPr="00F51A3C" w:rsidRDefault="00E34BA1" w:rsidP="00E34BA1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0"/>
          <w:tab w:val="num" w:pos="540"/>
        </w:tabs>
        <w:spacing w:before="0" w:after="0"/>
        <w:ind w:left="540" w:hanging="540"/>
        <w:rPr>
          <w:sz w:val="28"/>
          <w:szCs w:val="28"/>
        </w:rPr>
      </w:pPr>
      <w:r w:rsidRPr="00F51A3C">
        <w:rPr>
          <w:sz w:val="28"/>
          <w:szCs w:val="28"/>
        </w:rPr>
        <w:t>развивающих (развитие внимания, памяти, речи, мышления, воображения, фантазии, творческих идей, умений устанавливать закономерности, находить оптимальные решения и др.);</w:t>
      </w:r>
    </w:p>
    <w:p w:rsidR="00E34BA1" w:rsidRPr="00F51A3C" w:rsidRDefault="00E34BA1" w:rsidP="00E34BA1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0"/>
          <w:tab w:val="num" w:pos="540"/>
        </w:tabs>
        <w:spacing w:before="0" w:after="0"/>
        <w:ind w:left="540" w:hanging="540"/>
        <w:rPr>
          <w:sz w:val="28"/>
          <w:szCs w:val="28"/>
        </w:rPr>
      </w:pPr>
      <w:r w:rsidRPr="00F51A3C">
        <w:rPr>
          <w:sz w:val="28"/>
          <w:szCs w:val="28"/>
        </w:rPr>
        <w:t>воспитывающих (воспитание самостоятельности, воли, формирование нравственных, эстетических и мировоззренческих позиций, воспитание сотрудничества, коллективизма, общительности и др.);</w:t>
      </w:r>
    </w:p>
    <w:p w:rsidR="00E34BA1" w:rsidRPr="00F51A3C" w:rsidRDefault="00E34BA1" w:rsidP="00E34BA1">
      <w:pPr>
        <w:pStyle w:val="a4"/>
        <w:widowControl w:val="0"/>
        <w:numPr>
          <w:ilvl w:val="0"/>
          <w:numId w:val="1"/>
        </w:numPr>
        <w:tabs>
          <w:tab w:val="clear" w:pos="1429"/>
          <w:tab w:val="num" w:pos="0"/>
          <w:tab w:val="num" w:pos="540"/>
        </w:tabs>
        <w:spacing w:before="0" w:after="0"/>
        <w:ind w:left="540" w:hanging="540"/>
        <w:rPr>
          <w:sz w:val="28"/>
          <w:szCs w:val="28"/>
        </w:rPr>
      </w:pPr>
      <w:r w:rsidRPr="00F51A3C">
        <w:rPr>
          <w:sz w:val="28"/>
          <w:szCs w:val="28"/>
        </w:rPr>
        <w:lastRenderedPageBreak/>
        <w:t>социализирующих (приобщение к нормам и ценностям общества; адаптация к условиям среды и др.).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540"/>
        <w:rPr>
          <w:iCs/>
          <w:sz w:val="28"/>
          <w:szCs w:val="28"/>
        </w:rPr>
      </w:pPr>
      <w:r w:rsidRPr="00F51A3C">
        <w:rPr>
          <w:sz w:val="28"/>
          <w:szCs w:val="28"/>
        </w:rPr>
        <w:t>В качестве примера рассмотрим технологию развивающих игр Б.П. Никитина.</w:t>
      </w:r>
      <w:r w:rsidRPr="00F51A3C">
        <w:rPr>
          <w:iCs/>
          <w:sz w:val="28"/>
          <w:szCs w:val="28"/>
        </w:rPr>
        <w:t xml:space="preserve"> 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540"/>
        <w:rPr>
          <w:sz w:val="28"/>
          <w:szCs w:val="28"/>
        </w:rPr>
      </w:pPr>
      <w:r w:rsidRPr="00F51A3C">
        <w:rPr>
          <w:sz w:val="28"/>
          <w:szCs w:val="28"/>
        </w:rPr>
        <w:t xml:space="preserve">Программа игровой деятельности состоит из набора </w:t>
      </w:r>
      <w:r w:rsidRPr="00F51A3C">
        <w:rPr>
          <w:iCs/>
          <w:sz w:val="28"/>
          <w:szCs w:val="28"/>
        </w:rPr>
        <w:t>развивающих игр,</w:t>
      </w:r>
      <w:r w:rsidRPr="00F51A3C">
        <w:rPr>
          <w:sz w:val="28"/>
          <w:szCs w:val="28"/>
        </w:rPr>
        <w:t xml:space="preserve"> каждая из которых представляет собой набор задач, которые ребенок решает с помощью кубиков, кирпичиков, квадратов из картона или пластика, деталей из конструктора-механика и т. д. В своих книгах Б. П. Никитин предлагает развивающие игры с кубами, узорами, рамками и вкладышами </w:t>
      </w:r>
      <w:proofErr w:type="spellStart"/>
      <w:r w:rsidRPr="00F51A3C">
        <w:rPr>
          <w:sz w:val="28"/>
          <w:szCs w:val="28"/>
        </w:rPr>
        <w:t>Монтессори</w:t>
      </w:r>
      <w:proofErr w:type="spellEnd"/>
      <w:r w:rsidRPr="00F51A3C">
        <w:rPr>
          <w:sz w:val="28"/>
          <w:szCs w:val="28"/>
        </w:rPr>
        <w:t xml:space="preserve">, </w:t>
      </w:r>
      <w:proofErr w:type="spellStart"/>
      <w:r w:rsidRPr="00F51A3C">
        <w:rPr>
          <w:sz w:val="28"/>
          <w:szCs w:val="28"/>
        </w:rPr>
        <w:t>уникубом</w:t>
      </w:r>
      <w:proofErr w:type="spellEnd"/>
      <w:r w:rsidRPr="00F51A3C">
        <w:rPr>
          <w:sz w:val="28"/>
          <w:szCs w:val="28"/>
        </w:rPr>
        <w:t xml:space="preserve">, планами и картами, квадратами, наборами «Угадай-ка», таблицами сотни, «точечками», «часами», термометром, кирпичиками, кубиками, конструкторами. Дети играют с мячами, веревками, резинками, камушками, орехами, пробками, пуговицами, палками и т. д. 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540"/>
        <w:rPr>
          <w:sz w:val="28"/>
          <w:szCs w:val="28"/>
        </w:rPr>
      </w:pPr>
      <w:r w:rsidRPr="00F51A3C">
        <w:rPr>
          <w:sz w:val="28"/>
          <w:szCs w:val="28"/>
        </w:rPr>
        <w:t xml:space="preserve">Задачи даются ребенку в различной форме: в виде модели, плоского рисунка в изометрии, чертеже, письменной или устной инструкции и т. п., и таким образом знакомят его с разными способами передачи информации. 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540"/>
        <w:rPr>
          <w:sz w:val="28"/>
          <w:szCs w:val="28"/>
        </w:rPr>
      </w:pPr>
      <w:r w:rsidRPr="00F51A3C">
        <w:rPr>
          <w:sz w:val="28"/>
          <w:szCs w:val="28"/>
        </w:rPr>
        <w:t>Решение задачи предстает перед ребенком в виде видимых и осязаемых вещей: рисунка, узора или сооружения из кубиков, деталей конструктора и т.п. Это позволяет сопоставлять наглядно «задание» с «решением» и самому проверить точность выполнения задания, а постепенное возрастание трудности задач в играх позволяет ребенку идти вперед и совершенствоваться самостоятельно, т. е. развивать свои творческие способности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540"/>
        <w:rPr>
          <w:sz w:val="28"/>
          <w:szCs w:val="28"/>
        </w:rPr>
      </w:pPr>
      <w:r w:rsidRPr="00F51A3C">
        <w:rPr>
          <w:i/>
          <w:iCs/>
          <w:sz w:val="28"/>
          <w:szCs w:val="28"/>
        </w:rPr>
        <w:t>Технологиям развивающего обучения</w:t>
      </w:r>
      <w:r w:rsidRPr="00F51A3C">
        <w:rPr>
          <w:sz w:val="28"/>
          <w:szCs w:val="28"/>
        </w:rPr>
        <w:t xml:space="preserve"> посвящены  экспериментальные работы Л.В. </w:t>
      </w:r>
      <w:proofErr w:type="spellStart"/>
      <w:r w:rsidRPr="00F51A3C">
        <w:rPr>
          <w:sz w:val="28"/>
          <w:szCs w:val="28"/>
        </w:rPr>
        <w:t>Занкова</w:t>
      </w:r>
      <w:proofErr w:type="spellEnd"/>
      <w:r w:rsidRPr="00F51A3C">
        <w:rPr>
          <w:sz w:val="28"/>
          <w:szCs w:val="28"/>
        </w:rPr>
        <w:t xml:space="preserve">, Д.Б. </w:t>
      </w:r>
      <w:proofErr w:type="spellStart"/>
      <w:r w:rsidRPr="00F51A3C">
        <w:rPr>
          <w:sz w:val="28"/>
          <w:szCs w:val="28"/>
        </w:rPr>
        <w:t>Эльконина</w:t>
      </w:r>
      <w:proofErr w:type="spellEnd"/>
      <w:r w:rsidRPr="00F51A3C">
        <w:rPr>
          <w:sz w:val="28"/>
          <w:szCs w:val="28"/>
        </w:rPr>
        <w:t xml:space="preserve">, В.В. Давыдова и др. 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709"/>
        <w:rPr>
          <w:sz w:val="28"/>
          <w:szCs w:val="28"/>
        </w:rPr>
      </w:pPr>
      <w:r w:rsidRPr="00F51A3C">
        <w:rPr>
          <w:sz w:val="28"/>
          <w:szCs w:val="28"/>
        </w:rPr>
        <w:t>В настоящее время в рамках концепции развивающего обучения разработан ряд технологий, отличающихся целевыми ориентациями, особенностями содержания и методики. Существенным признаком развивающего обучения является то, что оно создает зону ближайшего развития, вызывает, побуждает, приводит в движение внутренние процессы психических новообразований.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709"/>
        <w:rPr>
          <w:sz w:val="28"/>
          <w:szCs w:val="28"/>
        </w:rPr>
      </w:pPr>
      <w:r w:rsidRPr="00F51A3C">
        <w:rPr>
          <w:sz w:val="28"/>
          <w:szCs w:val="28"/>
        </w:rPr>
        <w:t>В качестве примера рассмотрим технологию</w:t>
      </w:r>
      <w:r w:rsidRPr="00F51A3C">
        <w:rPr>
          <w:b/>
          <w:sz w:val="28"/>
          <w:szCs w:val="28"/>
        </w:rPr>
        <w:t xml:space="preserve"> </w:t>
      </w:r>
      <w:r w:rsidRPr="00F51A3C">
        <w:rPr>
          <w:sz w:val="28"/>
          <w:szCs w:val="28"/>
        </w:rPr>
        <w:t>ТРИЗ.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709"/>
        <w:rPr>
          <w:sz w:val="28"/>
          <w:szCs w:val="28"/>
        </w:rPr>
      </w:pPr>
      <w:r w:rsidRPr="00F51A3C">
        <w:rPr>
          <w:iCs/>
          <w:sz w:val="28"/>
          <w:szCs w:val="28"/>
        </w:rPr>
        <w:t>ТРИЗ</w:t>
      </w:r>
      <w:r w:rsidRPr="00F51A3C">
        <w:rPr>
          <w:sz w:val="28"/>
          <w:szCs w:val="28"/>
        </w:rPr>
        <w:t xml:space="preserve"> - теория решения изобретательных задач. Основателем является Г.С. </w:t>
      </w:r>
      <w:proofErr w:type="spellStart"/>
      <w:r w:rsidRPr="00F51A3C">
        <w:rPr>
          <w:sz w:val="28"/>
          <w:szCs w:val="28"/>
        </w:rPr>
        <w:t>Альтшуллер</w:t>
      </w:r>
      <w:proofErr w:type="spellEnd"/>
      <w:r w:rsidRPr="00F51A3C">
        <w:rPr>
          <w:sz w:val="28"/>
          <w:szCs w:val="28"/>
        </w:rPr>
        <w:t>. Главная идея его технологии состоит в том, что технические системы возникают и развиваются не «как попало», а по определенным законам. ТРИЗ превращает производство новых технических идей в точную науку, так как решение изобретательских задач строится на системе логических операций.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540"/>
        <w:rPr>
          <w:sz w:val="28"/>
          <w:szCs w:val="28"/>
        </w:rPr>
      </w:pPr>
      <w:r w:rsidRPr="00F51A3C">
        <w:rPr>
          <w:sz w:val="28"/>
          <w:szCs w:val="28"/>
        </w:rPr>
        <w:t xml:space="preserve">Цель ТРИЗ - не просто развить фантазию детей, а научить мыслить системно, с пониманием происходящих процессов. 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540"/>
        <w:rPr>
          <w:sz w:val="28"/>
          <w:szCs w:val="28"/>
        </w:rPr>
      </w:pPr>
      <w:r w:rsidRPr="00F51A3C">
        <w:rPr>
          <w:sz w:val="28"/>
          <w:szCs w:val="28"/>
        </w:rPr>
        <w:t xml:space="preserve">Программа ТРИЗ для дошкольников - это коллективные игры и занятия с подробными методическими рекомендациями для воспитателей. Все занятия и игры предполагают самостоятельный выбор ребенком темы, материала и вида деятельности. Они учат детей выявлять противоречивые свойства предметов, явлений и разрешать эти противоречия. Разрешение </w:t>
      </w:r>
      <w:r w:rsidRPr="00F51A3C">
        <w:rPr>
          <w:sz w:val="28"/>
          <w:szCs w:val="28"/>
        </w:rPr>
        <w:lastRenderedPageBreak/>
        <w:t>противоречий - ключ к творческому мышлению.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540"/>
        <w:rPr>
          <w:sz w:val="28"/>
          <w:szCs w:val="28"/>
        </w:rPr>
      </w:pPr>
      <w:r w:rsidRPr="00F51A3C">
        <w:rPr>
          <w:sz w:val="28"/>
          <w:szCs w:val="28"/>
        </w:rPr>
        <w:t xml:space="preserve">Основным средством работы с детьми является педагогический поиск. Педагог не должен давать детям готовые знания, раскрывать перед ними истину, он должен учить ее находить. 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709"/>
        <w:rPr>
          <w:sz w:val="28"/>
          <w:szCs w:val="28"/>
        </w:rPr>
      </w:pPr>
      <w:r w:rsidRPr="00F51A3C">
        <w:rPr>
          <w:sz w:val="28"/>
          <w:szCs w:val="28"/>
        </w:rPr>
        <w:t xml:space="preserve">Технологии развивающего обучения представлены в основных положениях педагогики Марии </w:t>
      </w:r>
      <w:proofErr w:type="spellStart"/>
      <w:r w:rsidRPr="00F51A3C">
        <w:rPr>
          <w:sz w:val="28"/>
          <w:szCs w:val="28"/>
        </w:rPr>
        <w:t>Монтессори</w:t>
      </w:r>
      <w:proofErr w:type="spellEnd"/>
      <w:r w:rsidRPr="00F51A3C">
        <w:rPr>
          <w:sz w:val="28"/>
          <w:szCs w:val="28"/>
        </w:rPr>
        <w:t xml:space="preserve">. Центральным моментом в идеях </w:t>
      </w:r>
      <w:proofErr w:type="spellStart"/>
      <w:r w:rsidRPr="00F51A3C">
        <w:rPr>
          <w:sz w:val="28"/>
          <w:szCs w:val="28"/>
        </w:rPr>
        <w:t>Монтессори</w:t>
      </w:r>
      <w:proofErr w:type="spellEnd"/>
      <w:r w:rsidRPr="00F51A3C">
        <w:rPr>
          <w:sz w:val="28"/>
          <w:szCs w:val="28"/>
        </w:rPr>
        <w:t xml:space="preserve"> является максимально возможная индивидуализация учебно-воспитательной деятельности, использование четко продуманной и умело инструментированной программы развития каждого ребенка.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709"/>
        <w:rPr>
          <w:sz w:val="28"/>
          <w:szCs w:val="28"/>
        </w:rPr>
      </w:pPr>
      <w:r w:rsidRPr="00F51A3C">
        <w:rPr>
          <w:sz w:val="28"/>
          <w:szCs w:val="28"/>
        </w:rPr>
        <w:t>Под</w:t>
      </w:r>
      <w:r w:rsidRPr="00F51A3C">
        <w:rPr>
          <w:i/>
          <w:sz w:val="28"/>
          <w:szCs w:val="28"/>
        </w:rPr>
        <w:t xml:space="preserve"> </w:t>
      </w:r>
      <w:r w:rsidRPr="00F51A3C">
        <w:rPr>
          <w:i/>
          <w:iCs/>
          <w:sz w:val="28"/>
          <w:szCs w:val="28"/>
        </w:rPr>
        <w:t>альтернативными технологиями</w:t>
      </w:r>
      <w:r w:rsidRPr="00F51A3C">
        <w:rPr>
          <w:sz w:val="28"/>
          <w:szCs w:val="28"/>
        </w:rPr>
        <w:t xml:space="preserve"> принято рассматривать те, которые противостоят традиционной системе обучения какой-либо своей стороной, будь то цели, содержание, формы, методы, отношения, позиции участников педагогического процесса. </w:t>
      </w:r>
      <w:r w:rsidRPr="00F51A3C">
        <w:rPr>
          <w:bCs/>
          <w:sz w:val="28"/>
          <w:szCs w:val="28"/>
        </w:rPr>
        <w:t xml:space="preserve">В качестве примера рассмотрим технологию </w:t>
      </w:r>
      <w:proofErr w:type="spellStart"/>
      <w:r w:rsidRPr="00F51A3C">
        <w:rPr>
          <w:bCs/>
          <w:sz w:val="28"/>
          <w:szCs w:val="28"/>
        </w:rPr>
        <w:t>витагенного</w:t>
      </w:r>
      <w:proofErr w:type="spellEnd"/>
      <w:r w:rsidRPr="00F51A3C">
        <w:rPr>
          <w:bCs/>
          <w:sz w:val="28"/>
          <w:szCs w:val="28"/>
        </w:rPr>
        <w:t xml:space="preserve"> (жизненного) образования с голографическим подходом. </w:t>
      </w:r>
      <w:r w:rsidRPr="00F51A3C">
        <w:rPr>
          <w:sz w:val="28"/>
          <w:szCs w:val="28"/>
        </w:rPr>
        <w:t>Данное инновационное направление обу</w:t>
      </w:r>
      <w:r w:rsidRPr="00F51A3C">
        <w:rPr>
          <w:sz w:val="28"/>
          <w:szCs w:val="28"/>
        </w:rPr>
        <w:softHyphen/>
        <w:t>чения и развития дошкольников предс</w:t>
      </w:r>
      <w:r>
        <w:rPr>
          <w:sz w:val="28"/>
          <w:szCs w:val="28"/>
        </w:rPr>
        <w:t xml:space="preserve">тавлено в работах А.С. </w:t>
      </w:r>
      <w:proofErr w:type="spellStart"/>
      <w:r>
        <w:rPr>
          <w:sz w:val="28"/>
          <w:szCs w:val="28"/>
        </w:rPr>
        <w:t>Белкина.</w:t>
      </w:r>
      <w:r w:rsidRPr="00F51A3C">
        <w:rPr>
          <w:sz w:val="28"/>
          <w:szCs w:val="28"/>
        </w:rPr>
        <w:t>По</w:t>
      </w:r>
      <w:proofErr w:type="spellEnd"/>
      <w:r w:rsidRPr="00F51A3C">
        <w:rPr>
          <w:sz w:val="28"/>
          <w:szCs w:val="28"/>
        </w:rPr>
        <w:t xml:space="preserve"> мнению автора, эта технология должна помогать рас</w:t>
      </w:r>
      <w:r w:rsidRPr="00F51A3C">
        <w:rPr>
          <w:sz w:val="28"/>
          <w:szCs w:val="28"/>
        </w:rPr>
        <w:softHyphen/>
        <w:t>крытию творческого потенциала не только детей, но и взрос</w:t>
      </w:r>
      <w:r w:rsidRPr="00F51A3C">
        <w:rPr>
          <w:sz w:val="28"/>
          <w:szCs w:val="28"/>
        </w:rPr>
        <w:softHyphen/>
        <w:t>лых. Суть педаго</w:t>
      </w:r>
      <w:r w:rsidRPr="00F51A3C">
        <w:rPr>
          <w:sz w:val="28"/>
          <w:szCs w:val="28"/>
        </w:rPr>
        <w:softHyphen/>
        <w:t>гического взаимодействия, считает автор, прежде всего в духовном обмене, в взаимообогащении учащих и учащихся.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709"/>
        <w:rPr>
          <w:sz w:val="28"/>
          <w:szCs w:val="28"/>
        </w:rPr>
      </w:pPr>
      <w:r w:rsidRPr="00F51A3C">
        <w:rPr>
          <w:i/>
          <w:iCs/>
          <w:sz w:val="28"/>
          <w:szCs w:val="28"/>
        </w:rPr>
        <w:t>Информационными технологиями</w:t>
      </w:r>
      <w:r w:rsidRPr="00F51A3C">
        <w:rPr>
          <w:sz w:val="28"/>
          <w:szCs w:val="28"/>
        </w:rPr>
        <w:t xml:space="preserve"> в педагогике обучения называют все технологии, использующие специальные технические информационные средства (ЭВМ, аудио, видео). Целью компьютерных технологий является формирование умений работать с информацией, развитие коммуникативных способностей, подготовка личности «информационного общества», формирование исследовательских умений, умений принимать оптимальные решения.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709"/>
        <w:rPr>
          <w:sz w:val="28"/>
          <w:szCs w:val="28"/>
        </w:rPr>
      </w:pPr>
      <w:r w:rsidRPr="00F51A3C">
        <w:rPr>
          <w:sz w:val="28"/>
          <w:szCs w:val="28"/>
        </w:rPr>
        <w:t xml:space="preserve">Таким образом, мы видим, что  на современном этапе развития общества происходят изменения в </w:t>
      </w:r>
      <w:proofErr w:type="spellStart"/>
      <w:r w:rsidRPr="00F51A3C">
        <w:rPr>
          <w:sz w:val="28"/>
          <w:szCs w:val="28"/>
        </w:rPr>
        <w:t>воспитательно</w:t>
      </w:r>
      <w:proofErr w:type="spellEnd"/>
      <w:r w:rsidRPr="00F51A3C">
        <w:rPr>
          <w:sz w:val="28"/>
          <w:szCs w:val="28"/>
        </w:rPr>
        <w:t>-образовательных процессах: акцентируется внимание педагогов дошкольного образования на развитие творческих и интеллектуальных способностей детей, коррекции эмоционально-волевой и двигательной сфер; на смену традиционным методам приходят новые методы обучения и воспитания, направленные на активизацию познавательной деятельности ребенка.</w:t>
      </w:r>
    </w:p>
    <w:p w:rsidR="00E34BA1" w:rsidRPr="00F51A3C" w:rsidRDefault="00E34BA1" w:rsidP="00E34BA1">
      <w:pPr>
        <w:pStyle w:val="a4"/>
        <w:widowControl w:val="0"/>
        <w:spacing w:before="0" w:after="0"/>
        <w:ind w:firstLine="0"/>
        <w:rPr>
          <w:sz w:val="28"/>
          <w:szCs w:val="28"/>
        </w:rPr>
      </w:pPr>
      <w:r w:rsidRPr="00F51A3C">
        <w:rPr>
          <w:sz w:val="28"/>
          <w:szCs w:val="28"/>
        </w:rPr>
        <w:t>Список используемой литературы:</w:t>
      </w:r>
    </w:p>
    <w:p w:rsidR="00E34BA1" w:rsidRPr="00F51A3C" w:rsidRDefault="00E34BA1" w:rsidP="00E34BA1">
      <w:pPr>
        <w:widowControl w:val="0"/>
        <w:numPr>
          <w:ilvl w:val="0"/>
          <w:numId w:val="2"/>
        </w:numPr>
        <w:tabs>
          <w:tab w:val="clear" w:pos="1080"/>
          <w:tab w:val="num" w:pos="1276"/>
        </w:tabs>
        <w:spacing w:after="0" w:line="240" w:lineRule="auto"/>
        <w:ind w:left="1276" w:hanging="567"/>
        <w:jc w:val="both"/>
        <w:rPr>
          <w:rFonts w:ascii="Times New Roman" w:hAnsi="Times New Roman" w:cs="Times New Roman"/>
          <w:sz w:val="28"/>
          <w:szCs w:val="28"/>
        </w:rPr>
      </w:pPr>
      <w:r w:rsidRPr="00F51A3C">
        <w:rPr>
          <w:rFonts w:ascii="Times New Roman" w:hAnsi="Times New Roman" w:cs="Times New Roman"/>
          <w:sz w:val="28"/>
          <w:szCs w:val="28"/>
        </w:rPr>
        <w:t>Назарова Т.С. Педагогические технологии: новый эта</w:t>
      </w:r>
      <w:r>
        <w:rPr>
          <w:rFonts w:ascii="Times New Roman" w:hAnsi="Times New Roman" w:cs="Times New Roman"/>
          <w:sz w:val="28"/>
          <w:szCs w:val="28"/>
        </w:rPr>
        <w:t>п эволюции</w:t>
      </w:r>
      <w:r w:rsidRPr="00F51A3C">
        <w:rPr>
          <w:rFonts w:ascii="Times New Roman" w:hAnsi="Times New Roman" w:cs="Times New Roman"/>
          <w:sz w:val="28"/>
          <w:szCs w:val="28"/>
        </w:rPr>
        <w:t>// Педагогика. – 2011. -  № 3.</w:t>
      </w:r>
    </w:p>
    <w:p w:rsidR="00E34BA1" w:rsidRPr="00F51A3C" w:rsidRDefault="00E34BA1" w:rsidP="00E34BA1">
      <w:pPr>
        <w:widowControl w:val="0"/>
        <w:numPr>
          <w:ilvl w:val="0"/>
          <w:numId w:val="2"/>
        </w:numPr>
        <w:tabs>
          <w:tab w:val="clear" w:pos="1080"/>
          <w:tab w:val="num" w:pos="1276"/>
        </w:tabs>
        <w:spacing w:after="0" w:line="240" w:lineRule="auto"/>
        <w:ind w:left="1276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1A3C">
        <w:rPr>
          <w:rFonts w:ascii="Times New Roman" w:hAnsi="Times New Roman" w:cs="Times New Roman"/>
          <w:sz w:val="28"/>
          <w:szCs w:val="28"/>
        </w:rPr>
        <w:t>Паранчер</w:t>
      </w:r>
      <w:proofErr w:type="spellEnd"/>
      <w:r w:rsidRPr="00F51A3C">
        <w:rPr>
          <w:rFonts w:ascii="Times New Roman" w:hAnsi="Times New Roman" w:cs="Times New Roman"/>
          <w:sz w:val="28"/>
          <w:szCs w:val="28"/>
        </w:rPr>
        <w:t xml:space="preserve"> Н.Н. Моделирование авторской педагогической технологии -  путь к творческому развитию педагога. // Школьные технологии. – 2008. -  № 3. </w:t>
      </w:r>
    </w:p>
    <w:p w:rsidR="00E34BA1" w:rsidRPr="00F51A3C" w:rsidRDefault="00E34BA1" w:rsidP="00E34BA1">
      <w:pPr>
        <w:widowControl w:val="0"/>
        <w:numPr>
          <w:ilvl w:val="0"/>
          <w:numId w:val="2"/>
        </w:numPr>
        <w:tabs>
          <w:tab w:val="clear" w:pos="1080"/>
          <w:tab w:val="num" w:pos="1276"/>
        </w:tabs>
        <w:spacing w:after="0" w:line="240" w:lineRule="auto"/>
        <w:ind w:left="1276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1A3C">
        <w:rPr>
          <w:rFonts w:ascii="Times New Roman" w:hAnsi="Times New Roman" w:cs="Times New Roman"/>
          <w:sz w:val="28"/>
          <w:szCs w:val="28"/>
        </w:rPr>
        <w:t>Подласый</w:t>
      </w:r>
      <w:proofErr w:type="spellEnd"/>
      <w:r w:rsidRPr="00F51A3C">
        <w:rPr>
          <w:rFonts w:ascii="Times New Roman" w:hAnsi="Times New Roman" w:cs="Times New Roman"/>
          <w:sz w:val="28"/>
          <w:szCs w:val="28"/>
        </w:rPr>
        <w:t xml:space="preserve"> И.П. Где помогут технологии? // Школьные технологии. – 2011. -  № 3.</w:t>
      </w:r>
    </w:p>
    <w:p w:rsidR="00E34BA1" w:rsidRPr="00F51A3C" w:rsidRDefault="00E34BA1" w:rsidP="00E34BA1">
      <w:pPr>
        <w:widowControl w:val="0"/>
        <w:numPr>
          <w:ilvl w:val="0"/>
          <w:numId w:val="2"/>
        </w:numPr>
        <w:tabs>
          <w:tab w:val="clear" w:pos="1080"/>
          <w:tab w:val="num" w:pos="1276"/>
        </w:tabs>
        <w:spacing w:after="0" w:line="240" w:lineRule="auto"/>
        <w:ind w:left="1276" w:hanging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1A3C">
        <w:rPr>
          <w:rFonts w:ascii="Times New Roman" w:hAnsi="Times New Roman" w:cs="Times New Roman"/>
          <w:sz w:val="28"/>
          <w:szCs w:val="28"/>
        </w:rPr>
        <w:t>Столярова</w:t>
      </w:r>
      <w:proofErr w:type="spellEnd"/>
      <w:r w:rsidRPr="00F51A3C">
        <w:rPr>
          <w:rFonts w:ascii="Times New Roman" w:hAnsi="Times New Roman" w:cs="Times New Roman"/>
          <w:sz w:val="28"/>
          <w:szCs w:val="28"/>
        </w:rPr>
        <w:t xml:space="preserve"> Л. Педагогика. -  М.: Педагогическое общество России, 2005.</w:t>
      </w:r>
    </w:p>
    <w:p w:rsidR="00E34BA1" w:rsidRPr="00F51A3C" w:rsidRDefault="00E34BA1" w:rsidP="00E34BA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4BA1" w:rsidRDefault="00E34BA1" w:rsidP="00E34BA1">
      <w:pPr>
        <w:pStyle w:val="a4"/>
        <w:widowControl w:val="0"/>
        <w:spacing w:before="0" w:after="0" w:line="360" w:lineRule="auto"/>
        <w:rPr>
          <w:sz w:val="28"/>
          <w:szCs w:val="28"/>
        </w:rPr>
      </w:pPr>
    </w:p>
    <w:p w:rsidR="00E34BA1" w:rsidRDefault="00E34BA1" w:rsidP="004F1F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F1F92" w:rsidRPr="004F1F92" w:rsidRDefault="004F1F92" w:rsidP="004F1F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F1F92" w:rsidRPr="004F1F92" w:rsidSect="000E3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37BA2"/>
    <w:multiLevelType w:val="hybridMultilevel"/>
    <w:tmpl w:val="0F6AD97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3FC528F9"/>
    <w:multiLevelType w:val="hybridMultilevel"/>
    <w:tmpl w:val="0D62ACA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C18"/>
    <w:rsid w:val="000855FF"/>
    <w:rsid w:val="000E344C"/>
    <w:rsid w:val="004F1F92"/>
    <w:rsid w:val="00AE63BB"/>
    <w:rsid w:val="00B70C18"/>
    <w:rsid w:val="00D04950"/>
    <w:rsid w:val="00E34BA1"/>
    <w:rsid w:val="00F70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C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70C18"/>
    <w:rPr>
      <w:i/>
      <w:iCs/>
    </w:rPr>
  </w:style>
  <w:style w:type="paragraph" w:styleId="a4">
    <w:name w:val="Normal (Web)"/>
    <w:basedOn w:val="a"/>
    <w:semiHidden/>
    <w:rsid w:val="00E34BA1"/>
    <w:pPr>
      <w:spacing w:before="75" w:after="75" w:line="240" w:lineRule="auto"/>
      <w:ind w:firstLine="1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C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70C18"/>
    <w:rPr>
      <w:i/>
      <w:iCs/>
    </w:rPr>
  </w:style>
  <w:style w:type="paragraph" w:styleId="a4">
    <w:name w:val="Normal (Web)"/>
    <w:basedOn w:val="a"/>
    <w:semiHidden/>
    <w:rsid w:val="00E34BA1"/>
    <w:pPr>
      <w:spacing w:before="75" w:after="75" w:line="240" w:lineRule="auto"/>
      <w:ind w:firstLine="1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</cp:lastModifiedBy>
  <cp:revision>5</cp:revision>
  <dcterms:created xsi:type="dcterms:W3CDTF">2014-04-02T11:02:00Z</dcterms:created>
  <dcterms:modified xsi:type="dcterms:W3CDTF">2017-09-23T20:53:00Z</dcterms:modified>
</cp:coreProperties>
</file>