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rPr>
          <w:rFonts w:eastAsia="Calibri"/>
          <w:b/>
          <w:lang w:eastAsia="en-US"/>
        </w:rPr>
      </w:pPr>
      <w:r w:rsidRPr="001E5B8B">
        <w:rPr>
          <w:rFonts w:eastAsia="Calibri"/>
          <w:b/>
          <w:lang w:eastAsia="en-US"/>
        </w:rPr>
        <w:t>Деятельностный подход в образовательных технологиях на уроках ОРКСЭ (модуль ОПК).</w:t>
      </w:r>
    </w:p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jc w:val="right"/>
        <w:rPr>
          <w:rFonts w:eastAsia="Calibri"/>
          <w:lang w:eastAsia="en-US"/>
        </w:rPr>
      </w:pPr>
      <w:r w:rsidRPr="001E5B8B">
        <w:rPr>
          <w:rFonts w:eastAsia="Calibri"/>
          <w:lang w:eastAsia="en-US"/>
        </w:rPr>
        <w:t>Батухтина Светлана Николаевна</w:t>
      </w:r>
    </w:p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jc w:val="right"/>
        <w:rPr>
          <w:rFonts w:eastAsia="Calibri"/>
          <w:lang w:eastAsia="en-US"/>
        </w:rPr>
      </w:pPr>
      <w:bookmarkStart w:id="0" w:name="_GoBack"/>
      <w:bookmarkEnd w:id="0"/>
      <w:r w:rsidRPr="001E5B8B">
        <w:rPr>
          <w:rFonts w:eastAsia="Calibri"/>
          <w:lang w:eastAsia="en-US"/>
        </w:rPr>
        <w:t>учитель начальных классов</w:t>
      </w:r>
    </w:p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jc w:val="right"/>
        <w:rPr>
          <w:rFonts w:eastAsia="Calibri"/>
          <w:lang w:eastAsia="en-US"/>
        </w:rPr>
      </w:pPr>
      <w:r w:rsidRPr="001E5B8B">
        <w:rPr>
          <w:rFonts w:eastAsia="Calibri"/>
          <w:lang w:eastAsia="en-US"/>
        </w:rPr>
        <w:t>МКОУ ООШ№4 г. Советска Кировской области,</w:t>
      </w:r>
    </w:p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jc w:val="right"/>
        <w:rPr>
          <w:rFonts w:eastAsia="Calibri"/>
          <w:lang w:eastAsia="en-US"/>
        </w:rPr>
      </w:pPr>
      <w:r w:rsidRPr="001E5B8B">
        <w:rPr>
          <w:rFonts w:eastAsia="Calibri"/>
          <w:lang w:eastAsia="en-US"/>
        </w:rPr>
        <w:t>высшая квалификационная категория.</w:t>
      </w:r>
    </w:p>
    <w:p w:rsidR="00B40BEC" w:rsidRPr="001E5B8B" w:rsidRDefault="00B40BEC" w:rsidP="00B40BEC">
      <w:pPr>
        <w:pStyle w:val="a5"/>
        <w:spacing w:before="0" w:beforeAutospacing="0" w:after="0" w:afterAutospacing="0"/>
        <w:ind w:firstLine="851"/>
        <w:rPr>
          <w:rFonts w:eastAsia="Calibri"/>
          <w:lang w:eastAsia="en-US"/>
        </w:rPr>
      </w:pPr>
    </w:p>
    <w:p w:rsidR="00116DAF" w:rsidRPr="001E5B8B" w:rsidRDefault="00116DAF" w:rsidP="00116DAF">
      <w:pPr>
        <w:pStyle w:val="a5"/>
        <w:spacing w:before="0" w:beforeAutospacing="0" w:after="0" w:afterAutospacing="0"/>
        <w:ind w:firstLine="851"/>
        <w:rPr>
          <w:rFonts w:eastAsia="Calibri"/>
          <w:b/>
          <w:lang w:eastAsia="en-US"/>
        </w:rPr>
      </w:pPr>
    </w:p>
    <w:p w:rsidR="00507DCC" w:rsidRPr="001E5B8B" w:rsidRDefault="00507DCC" w:rsidP="00B40BEC">
      <w:pPr>
        <w:pStyle w:val="a5"/>
        <w:spacing w:before="0" w:beforeAutospacing="0" w:after="0" w:afterAutospacing="0"/>
        <w:jc w:val="both"/>
        <w:rPr>
          <w:rFonts w:eastAsia="Calibri"/>
          <w:lang w:eastAsia="en-US"/>
        </w:rPr>
      </w:pPr>
      <w:r w:rsidRPr="001E5B8B">
        <w:rPr>
          <w:rFonts w:eastAsia="Calibri"/>
          <w:lang w:eastAsia="en-US"/>
        </w:rPr>
        <w:t>«Всему, что необходимо знать, научить нельзя, учитель может сделать только одно – указать дорогу»</w:t>
      </w:r>
    </w:p>
    <w:p w:rsidR="00B40BEC" w:rsidRPr="001E5B8B" w:rsidRDefault="00B40BEC" w:rsidP="006144E6">
      <w:pPr>
        <w:pStyle w:val="a5"/>
        <w:spacing w:before="0" w:beforeAutospacing="0" w:after="0" w:afterAutospacing="0"/>
        <w:rPr>
          <w:rFonts w:eastAsia="Calibri"/>
          <w:lang w:eastAsia="en-US"/>
        </w:rPr>
      </w:pPr>
    </w:p>
    <w:p w:rsidR="00507DCC" w:rsidRPr="001E5B8B" w:rsidRDefault="00B40BEC" w:rsidP="00B40BEC">
      <w:pPr>
        <w:pStyle w:val="a5"/>
        <w:spacing w:before="0" w:beforeAutospacing="0" w:after="0" w:afterAutospacing="0"/>
        <w:rPr>
          <w:color w:val="000000"/>
        </w:rPr>
      </w:pPr>
      <w:r w:rsidRPr="001E5B8B">
        <w:rPr>
          <w:rFonts w:eastAsia="Calibri"/>
          <w:lang w:eastAsia="en-US"/>
        </w:rPr>
        <w:t xml:space="preserve">С </w:t>
      </w:r>
      <w:r w:rsidR="00507DCC" w:rsidRPr="001E5B8B">
        <w:rPr>
          <w:rFonts w:eastAsia="Calibri"/>
          <w:lang w:eastAsia="en-US"/>
        </w:rPr>
        <w:t xml:space="preserve">учётом требований ФГОС НОО не только математика, русский язык, литературное чтение и окружающий мир организуются учителем при помощи системно-деятельностного подхода, но и  </w:t>
      </w:r>
      <w:r w:rsidR="00507DCC" w:rsidRPr="001E5B8B">
        <w:rPr>
          <w:color w:val="000000"/>
        </w:rPr>
        <w:t>учебный курс ОРКСЭ.</w:t>
      </w:r>
    </w:p>
    <w:p w:rsidR="00507DCC" w:rsidRPr="001E5B8B" w:rsidRDefault="00116DAF" w:rsidP="006144E6">
      <w:pPr>
        <w:pStyle w:val="a5"/>
        <w:spacing w:before="0" w:beforeAutospacing="0" w:after="0" w:afterAutospacing="0"/>
        <w:rPr>
          <w:b/>
          <w:color w:val="000000"/>
        </w:rPr>
      </w:pPr>
      <w:r w:rsidRPr="001E5B8B">
        <w:rPr>
          <w:color w:val="000000"/>
        </w:rPr>
        <w:t xml:space="preserve"> </w:t>
      </w:r>
      <w:r w:rsidR="00507DCC" w:rsidRPr="001E5B8B">
        <w:rPr>
          <w:rFonts w:eastAsia="+mn-ea"/>
          <w:color w:val="000000"/>
          <w:kern w:val="24"/>
          <w:lang w:eastAsia="en-US"/>
        </w:rPr>
        <w:t>Что же такое деятельностный подход?</w:t>
      </w:r>
    </w:p>
    <w:p w:rsidR="006144E6" w:rsidRPr="001E5B8B" w:rsidRDefault="00507DCC" w:rsidP="006144E6">
      <w:pPr>
        <w:pStyle w:val="a5"/>
        <w:spacing w:before="0" w:beforeAutospacing="0" w:after="0" w:afterAutospacing="0"/>
        <w:rPr>
          <w:color w:val="000000"/>
        </w:rPr>
      </w:pPr>
      <w:r w:rsidRPr="001E5B8B">
        <w:rPr>
          <w:color w:val="000000"/>
        </w:rPr>
        <w:t>-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</w:t>
      </w:r>
      <w:r w:rsidR="00B40BEC" w:rsidRPr="001E5B8B">
        <w:rPr>
          <w:color w:val="000000"/>
        </w:rPr>
        <w:t>.</w:t>
      </w:r>
      <w:r w:rsidRPr="001E5B8B">
        <w:rPr>
          <w:rFonts w:ascii="Calibri" w:eastAsia="+mn-ea" w:hAnsi="Calibri" w:cs="+mn-cs"/>
          <w:color w:val="000000"/>
          <w:kern w:val="24"/>
          <w:lang w:eastAsia="en-US"/>
        </w:rPr>
        <w:t xml:space="preserve"> </w:t>
      </w:r>
    </w:p>
    <w:p w:rsidR="006144E6" w:rsidRPr="001E5B8B" w:rsidRDefault="00507DCC" w:rsidP="006144E6">
      <w:pPr>
        <w:pStyle w:val="a5"/>
        <w:spacing w:before="0" w:beforeAutospacing="0" w:after="0" w:afterAutospacing="0"/>
        <w:rPr>
          <w:color w:val="000000"/>
        </w:rPr>
      </w:pPr>
      <w:r w:rsidRPr="001E5B8B">
        <w:rPr>
          <w:color w:val="000000"/>
        </w:rPr>
        <w:t>Данный курс ОРКСЭ, а именно выбранный моими родителями модуль ОПК,  предполагает деятельностный подход в обучении, который диктует использование широкого спектра современных образовательных методик и технологий, нацеленных на организацию живого диалога в классе, деятельное участие учащихся в самом учебном процессе.</w:t>
      </w:r>
    </w:p>
    <w:p w:rsidR="00507DCC" w:rsidRPr="001E5B8B" w:rsidRDefault="00507DCC" w:rsidP="006144E6">
      <w:pPr>
        <w:pStyle w:val="a5"/>
        <w:spacing w:before="0" w:beforeAutospacing="0" w:after="0" w:afterAutospacing="0"/>
        <w:rPr>
          <w:color w:val="000000"/>
        </w:rPr>
      </w:pPr>
      <w:r w:rsidRPr="001E5B8B">
        <w:rPr>
          <w:color w:val="000000"/>
        </w:rPr>
        <w:t xml:space="preserve"> Деятельностный  подход предусматривают разные технологии, которые строятся  только в процессе деятельности, поэтому важно организовать деятельность учащихся так, чтобы они смогли применять полученные знания. Невостребованные знания, как известно, забываются.</w:t>
      </w:r>
    </w:p>
    <w:p w:rsidR="00507DCC" w:rsidRPr="001E5B8B" w:rsidRDefault="00507DCC" w:rsidP="006144E6">
      <w:pPr>
        <w:pStyle w:val="a5"/>
        <w:spacing w:before="0" w:beforeAutospacing="0" w:after="0" w:afterAutospacing="0"/>
        <w:rPr>
          <w:rFonts w:eastAsia="Calibri"/>
          <w:b/>
          <w:lang w:eastAsia="en-US"/>
        </w:rPr>
      </w:pPr>
      <w:r w:rsidRPr="001E5B8B">
        <w:rPr>
          <w:color w:val="000000"/>
        </w:rPr>
        <w:t>Одними из таких технологий, способных решить задачи, поставленные в новых стандартах, являются технологии:</w:t>
      </w:r>
    </w:p>
    <w:p w:rsidR="00507DCC" w:rsidRPr="001E5B8B" w:rsidRDefault="00507DCC" w:rsidP="00507DCC">
      <w:pPr>
        <w:spacing w:after="0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1. Проблемно-диалогическая  технология</w:t>
      </w:r>
    </w:p>
    <w:p w:rsidR="00507DCC" w:rsidRPr="001E5B8B" w:rsidRDefault="00507DCC" w:rsidP="00507DCC">
      <w:pPr>
        <w:pStyle w:val="a5"/>
        <w:spacing w:before="0" w:beforeAutospacing="0" w:after="0" w:afterAutospacing="0"/>
      </w:pPr>
      <w:r w:rsidRPr="001E5B8B">
        <w:t>2.Организация проектной деятельности</w:t>
      </w:r>
    </w:p>
    <w:p w:rsidR="00507DCC" w:rsidRPr="001E5B8B" w:rsidRDefault="00507DCC" w:rsidP="00507DCC">
      <w:pPr>
        <w:pStyle w:val="a5"/>
        <w:spacing w:before="0" w:beforeAutospacing="0" w:after="0" w:afterAutospacing="0"/>
      </w:pPr>
      <w:r w:rsidRPr="001E5B8B">
        <w:t>3.</w:t>
      </w:r>
      <w:r w:rsidRPr="001E5B8B">
        <w:rPr>
          <w:color w:val="000000"/>
        </w:rPr>
        <w:t xml:space="preserve"> </w:t>
      </w:r>
      <w:r w:rsidRPr="001E5B8B">
        <w:t>Игровые технологии</w:t>
      </w:r>
    </w:p>
    <w:p w:rsidR="00507DCC" w:rsidRPr="001E5B8B" w:rsidRDefault="00507DCC" w:rsidP="00507DCC">
      <w:pPr>
        <w:spacing w:after="0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eastAsia="Times New Roman" w:hAnsi="Times New Roman"/>
          <w:color w:val="000000"/>
          <w:sz w:val="24"/>
          <w:szCs w:val="24"/>
        </w:rPr>
        <w:t>4.</w:t>
      </w:r>
      <w:r w:rsidRPr="001E5B8B">
        <w:rPr>
          <w:rFonts w:ascii="Times New Roman" w:hAnsi="Times New Roman"/>
          <w:sz w:val="24"/>
          <w:szCs w:val="24"/>
        </w:rPr>
        <w:t xml:space="preserve"> Технология оценивания образовательных достижений (учебных успехов)</w:t>
      </w:r>
    </w:p>
    <w:p w:rsidR="00507DCC" w:rsidRPr="001E5B8B" w:rsidRDefault="00507DCC" w:rsidP="00507DCC">
      <w:pPr>
        <w:spacing w:after="0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5. Технология сотрудничества</w:t>
      </w:r>
    </w:p>
    <w:p w:rsidR="00116DAF" w:rsidRPr="001E5B8B" w:rsidRDefault="00507DCC" w:rsidP="00116DAF">
      <w:pPr>
        <w:spacing w:after="0"/>
        <w:rPr>
          <w:rFonts w:ascii="Times New Roman" w:hAnsi="Times New Roman"/>
          <w:b/>
          <w:sz w:val="24"/>
          <w:szCs w:val="24"/>
        </w:rPr>
      </w:pPr>
      <w:r w:rsidRPr="001E5B8B">
        <w:rPr>
          <w:rFonts w:ascii="Times New Roman" w:eastAsia="Times New Roman" w:hAnsi="Times New Roman"/>
          <w:color w:val="000000"/>
          <w:sz w:val="24"/>
          <w:szCs w:val="24"/>
        </w:rPr>
        <w:t>6.</w:t>
      </w:r>
      <w:r w:rsidRPr="001E5B8B">
        <w:rPr>
          <w:rFonts w:ascii="Times New Roman" w:hAnsi="Times New Roman"/>
          <w:sz w:val="24"/>
          <w:szCs w:val="24"/>
        </w:rPr>
        <w:t xml:space="preserve"> ИКТ </w:t>
      </w:r>
      <w:r w:rsidR="006144E6" w:rsidRPr="001E5B8B">
        <w:rPr>
          <w:rFonts w:ascii="Times New Roman" w:hAnsi="Times New Roman"/>
          <w:sz w:val="24"/>
          <w:szCs w:val="24"/>
        </w:rPr>
        <w:t>–</w:t>
      </w:r>
      <w:r w:rsidRPr="001E5B8B">
        <w:rPr>
          <w:rFonts w:ascii="Times New Roman" w:hAnsi="Times New Roman"/>
          <w:sz w:val="24"/>
          <w:szCs w:val="24"/>
        </w:rPr>
        <w:t xml:space="preserve"> технологии</w:t>
      </w:r>
      <w:r w:rsidR="003E36EE" w:rsidRPr="001E5B8B">
        <w:rPr>
          <w:rFonts w:ascii="Times New Roman" w:hAnsi="Times New Roman"/>
          <w:sz w:val="24"/>
          <w:szCs w:val="24"/>
        </w:rPr>
        <w:t>.</w:t>
      </w:r>
      <w:r w:rsidR="003E36EE" w:rsidRPr="001E5B8B">
        <w:rPr>
          <w:rFonts w:ascii="Times New Roman" w:hAnsi="Times New Roman"/>
          <w:b/>
          <w:sz w:val="24"/>
          <w:szCs w:val="24"/>
        </w:rPr>
        <w:t xml:space="preserve"> </w:t>
      </w:r>
      <w:r w:rsidR="006144E6" w:rsidRPr="001E5B8B">
        <w:rPr>
          <w:rFonts w:ascii="Times New Roman" w:eastAsia="Times New Roman" w:hAnsi="Times New Roman"/>
          <w:color w:val="000000"/>
          <w:sz w:val="24"/>
          <w:szCs w:val="24"/>
        </w:rPr>
        <w:t xml:space="preserve"> Все эти технологии</w:t>
      </w:r>
      <w:r w:rsidRPr="001E5B8B">
        <w:rPr>
          <w:rFonts w:ascii="Times New Roman" w:eastAsia="Times New Roman" w:hAnsi="Times New Roman"/>
          <w:color w:val="000000"/>
          <w:sz w:val="24"/>
          <w:szCs w:val="24"/>
        </w:rPr>
        <w:t xml:space="preserve"> позволяют создать на уроке атмосферу партнерства, совместного поиска и творческого решения проблем. Они</w:t>
      </w:r>
      <w:r w:rsidRPr="001E5B8B">
        <w:rPr>
          <w:rFonts w:ascii="Times New Roman" w:hAnsi="Times New Roman"/>
          <w:sz w:val="24"/>
          <w:szCs w:val="24"/>
        </w:rPr>
        <w:t xml:space="preserve"> особо актуальны,  позволяют реализовать деятельностный подход в обучении.</w:t>
      </w:r>
    </w:p>
    <w:p w:rsidR="00507DCC" w:rsidRPr="001E5B8B" w:rsidRDefault="006144E6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1.</w:t>
      </w:r>
      <w:r w:rsidR="00507DCC" w:rsidRPr="001E5B8B">
        <w:rPr>
          <w:rFonts w:ascii="Times New Roman" w:hAnsi="Times New Roman"/>
          <w:sz w:val="24"/>
          <w:szCs w:val="24"/>
        </w:rPr>
        <w:t>Проблемно-диалогическая  технология</w:t>
      </w:r>
    </w:p>
    <w:p w:rsidR="00507DCC" w:rsidRPr="001E5B8B" w:rsidRDefault="00507DCC" w:rsidP="006144E6">
      <w:pPr>
        <w:rPr>
          <w:rFonts w:ascii="Times New Roman" w:hAnsi="Times New Roman"/>
          <w:b/>
          <w:bCs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Для того, чтобы вовлечь ребенка в самостоятельную познавательную деятельность, необходимо мотивировать его. Один из способов  развития познавательной мотивации – это создание проблемной ситуации на уроке.</w:t>
      </w:r>
    </w:p>
    <w:p w:rsidR="00116DAF" w:rsidRPr="001E5B8B" w:rsidRDefault="00507DCC" w:rsidP="006144E6">
      <w:pPr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262626"/>
          <w:sz w:val="24"/>
          <w:szCs w:val="24"/>
        </w:rPr>
        <w:t xml:space="preserve">Создать проблемную ситуацию значит ввести противоречие, столкновение  с которым вызывает у детей  эмоциональную реакцию удивления или </w:t>
      </w:r>
      <w:r w:rsidR="001E5B8B" w:rsidRPr="001E5B8B">
        <w:rPr>
          <w:rFonts w:ascii="Times New Roman" w:hAnsi="Times New Roman"/>
          <w:color w:val="262626"/>
          <w:sz w:val="24"/>
          <w:szCs w:val="24"/>
        </w:rPr>
        <w:t xml:space="preserve"> затруднения. Поставить учебную, </w:t>
      </w:r>
      <w:r w:rsidRPr="001E5B8B">
        <w:rPr>
          <w:rFonts w:ascii="Times New Roman" w:hAnsi="Times New Roman"/>
          <w:color w:val="262626"/>
          <w:sz w:val="24"/>
          <w:szCs w:val="24"/>
        </w:rPr>
        <w:t xml:space="preserve"> значит помочь ученикам самим сформулировать тему урока. </w:t>
      </w:r>
    </w:p>
    <w:p w:rsidR="00507DCC" w:rsidRPr="001E5B8B" w:rsidRDefault="00507DCC" w:rsidP="006144E6">
      <w:pPr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000000"/>
          <w:sz w:val="24"/>
          <w:szCs w:val="24"/>
        </w:rPr>
        <w:t>Основными методами постановки учебной проблемы являются…</w:t>
      </w:r>
    </w:p>
    <w:p w:rsidR="006144E6" w:rsidRPr="001E5B8B" w:rsidRDefault="00507DCC" w:rsidP="006144E6">
      <w:pPr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noProof/>
          <w:sz w:val="24"/>
          <w:szCs w:val="24"/>
        </w:rPr>
        <w:t>1.</w:t>
      </w:r>
      <w:r w:rsidRPr="001E5B8B">
        <w:rPr>
          <w:rFonts w:ascii="Times New Roman" w:hAnsi="Times New Roman"/>
          <w:sz w:val="24"/>
          <w:szCs w:val="24"/>
        </w:rPr>
        <w:t>Побуждающий от проблемной ситуации диалог</w:t>
      </w:r>
    </w:p>
    <w:p w:rsidR="00507DCC" w:rsidRPr="001E5B8B" w:rsidRDefault="00507DCC" w:rsidP="006144E6">
      <w:pPr>
        <w:rPr>
          <w:rFonts w:ascii="Times New Roman" w:hAnsi="Times New Roman"/>
          <w:noProof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2.Подводящий к теме диалог.</w:t>
      </w:r>
    </w:p>
    <w:p w:rsidR="00507DCC" w:rsidRPr="001E5B8B" w:rsidRDefault="00507DCC" w:rsidP="00507DCC">
      <w:pPr>
        <w:rPr>
          <w:rFonts w:ascii="Times New Roman" w:hAnsi="Times New Roman"/>
          <w:noProof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3.Сообщение темы с мотивирующим приемом</w:t>
      </w:r>
    </w:p>
    <w:p w:rsidR="00507DCC" w:rsidRPr="001E5B8B" w:rsidRDefault="00507DCC" w:rsidP="006144E6">
      <w:pPr>
        <w:spacing w:line="240" w:lineRule="auto"/>
        <w:ind w:left="40" w:right="80"/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262626"/>
          <w:sz w:val="24"/>
          <w:szCs w:val="24"/>
        </w:rPr>
        <w:lastRenderedPageBreak/>
        <w:t>Итак, к учебной проблеме можно идти через проблемную ситуацию. Но ее надо еще придумать.</w:t>
      </w:r>
    </w:p>
    <w:p w:rsidR="00507DCC" w:rsidRPr="001E5B8B" w:rsidRDefault="00507DCC" w:rsidP="006144E6">
      <w:pPr>
        <w:spacing w:line="240" w:lineRule="auto"/>
        <w:ind w:left="40" w:right="80"/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262626"/>
          <w:sz w:val="24"/>
          <w:szCs w:val="24"/>
        </w:rPr>
        <w:t>А если не думается? Тог</w:t>
      </w:r>
      <w:r w:rsidRPr="001E5B8B">
        <w:rPr>
          <w:rFonts w:ascii="Times New Roman" w:hAnsi="Times New Roman"/>
          <w:color w:val="262626"/>
          <w:sz w:val="24"/>
          <w:szCs w:val="24"/>
        </w:rPr>
        <w:softHyphen/>
        <w:t>да подведем к теме урока от пройденного материала. А если на</w:t>
      </w:r>
      <w:r w:rsidRPr="001E5B8B">
        <w:rPr>
          <w:rFonts w:ascii="Times New Roman" w:hAnsi="Times New Roman"/>
          <w:color w:val="262626"/>
          <w:sz w:val="24"/>
          <w:szCs w:val="24"/>
        </w:rPr>
        <w:softHyphen/>
        <w:t>чинаем сегодня совершенно новый раздел? Что остается учи</w:t>
      </w:r>
      <w:r w:rsidRPr="001E5B8B">
        <w:rPr>
          <w:rFonts w:ascii="Times New Roman" w:hAnsi="Times New Roman"/>
          <w:color w:val="262626"/>
          <w:sz w:val="24"/>
          <w:szCs w:val="24"/>
        </w:rPr>
        <w:softHyphen/>
        <w:t>телю: сообщить тему в готовом виде? Многие так и делают. Однако не секрет, что торжественно объявляемая новая тема чаще всего не интересна ученикам и получается скучный тра</w:t>
      </w:r>
      <w:r w:rsidRPr="001E5B8B">
        <w:rPr>
          <w:rFonts w:ascii="Times New Roman" w:hAnsi="Times New Roman"/>
          <w:color w:val="262626"/>
          <w:sz w:val="24"/>
          <w:szCs w:val="24"/>
        </w:rPr>
        <w:softHyphen/>
        <w:t>диционный урок.</w:t>
      </w:r>
    </w:p>
    <w:p w:rsidR="00507DCC" w:rsidRPr="001E5B8B" w:rsidRDefault="00507DCC" w:rsidP="006144E6">
      <w:pPr>
        <w:spacing w:line="240" w:lineRule="auto"/>
        <w:ind w:left="40" w:right="80"/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262626"/>
          <w:sz w:val="24"/>
          <w:szCs w:val="24"/>
        </w:rPr>
        <w:t xml:space="preserve">Где же выход? Можно ли вообще увлечь ребят заранее сформулированной и, по сути дела, навязываемой темой урока? Оказывается, да. И для этого существуют специальные приемы, условно называемые «яркое пятно» и «актуальность». </w:t>
      </w:r>
    </w:p>
    <w:p w:rsidR="00507DCC" w:rsidRPr="001E5B8B" w:rsidRDefault="00507DCC" w:rsidP="00507DCC">
      <w:pPr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bCs/>
          <w:color w:val="262626"/>
          <w:sz w:val="24"/>
          <w:szCs w:val="24"/>
        </w:rPr>
        <w:t>В</w:t>
      </w:r>
      <w:r w:rsidRPr="001E5B8B">
        <w:rPr>
          <w:rFonts w:ascii="Times New Roman" w:hAnsi="Times New Roman"/>
          <w:color w:val="262626"/>
          <w:sz w:val="24"/>
          <w:szCs w:val="24"/>
        </w:rPr>
        <w:t xml:space="preserve"> качестве</w:t>
      </w:r>
      <w:r w:rsidRPr="001E5B8B">
        <w:rPr>
          <w:rFonts w:ascii="Times New Roman" w:hAnsi="Times New Roman"/>
          <w:bCs/>
          <w:color w:val="262626"/>
          <w:sz w:val="24"/>
          <w:szCs w:val="24"/>
        </w:rPr>
        <w:t xml:space="preserve"> «яркого пятна»</w:t>
      </w:r>
      <w:r w:rsidRPr="001E5B8B">
        <w:rPr>
          <w:rFonts w:ascii="Times New Roman" w:hAnsi="Times New Roman"/>
          <w:color w:val="262626"/>
          <w:sz w:val="24"/>
          <w:szCs w:val="24"/>
        </w:rPr>
        <w:t xml:space="preserve"> могут быть использованы сказки и легенды, фрагменты из художественной литературы, случаи из истории науки, культуры и повседневной жизни, шутки, словом, любой материал, способный заинтриговать и захватить внимание учеников, но все-таки связанный с темой урок</w:t>
      </w:r>
      <w:r w:rsidR="001E5B8B" w:rsidRPr="001E5B8B">
        <w:rPr>
          <w:rFonts w:ascii="Times New Roman" w:hAnsi="Times New Roman"/>
          <w:color w:val="262626"/>
          <w:sz w:val="24"/>
          <w:szCs w:val="24"/>
        </w:rPr>
        <w:t>а.</w:t>
      </w:r>
    </w:p>
    <w:p w:rsidR="00507DCC" w:rsidRPr="001E5B8B" w:rsidRDefault="00507DCC" w:rsidP="00507DCC">
      <w:pPr>
        <w:spacing w:line="240" w:lineRule="auto"/>
        <w:ind w:right="80"/>
        <w:jc w:val="both"/>
        <w:rPr>
          <w:rFonts w:ascii="Times New Roman" w:hAnsi="Times New Roman"/>
          <w:color w:val="262626"/>
          <w:sz w:val="24"/>
          <w:szCs w:val="24"/>
        </w:rPr>
      </w:pPr>
      <w:r w:rsidRPr="001E5B8B">
        <w:rPr>
          <w:rFonts w:ascii="Times New Roman" w:hAnsi="Times New Roman"/>
          <w:color w:val="262626"/>
          <w:sz w:val="24"/>
          <w:szCs w:val="24"/>
        </w:rPr>
        <w:t>Например:  Урок по теме: «Христианская семья», начинаю с притчи «Ладная семья»</w:t>
      </w:r>
    </w:p>
    <w:p w:rsidR="00507DCC" w:rsidRPr="001E5B8B" w:rsidRDefault="006C08CA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2</w:t>
      </w:r>
      <w:r w:rsidR="006144E6" w:rsidRPr="001E5B8B">
        <w:rPr>
          <w:rFonts w:ascii="Times New Roman" w:hAnsi="Times New Roman"/>
          <w:sz w:val="24"/>
          <w:szCs w:val="24"/>
        </w:rPr>
        <w:t>.</w:t>
      </w:r>
      <w:r w:rsidR="00507DCC" w:rsidRPr="001E5B8B">
        <w:rPr>
          <w:rFonts w:ascii="Times New Roman" w:hAnsi="Times New Roman"/>
          <w:sz w:val="24"/>
          <w:szCs w:val="24"/>
        </w:rPr>
        <w:t xml:space="preserve">Следующая  технология  - это организация проектной деятельности </w:t>
      </w:r>
    </w:p>
    <w:p w:rsidR="00507DCC" w:rsidRPr="001E5B8B" w:rsidRDefault="00507DCC" w:rsidP="00507DCC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В   основе  проектных технологий лежит активная познавательная деятельность учащихся, способствующая развитию коммуникативных компетенций, исследовательских и творческих способностей, умения ориентироваться в ин</w:t>
      </w:r>
      <w:r w:rsidRPr="001E5B8B">
        <w:rPr>
          <w:rFonts w:ascii="Times New Roman" w:hAnsi="Times New Roman"/>
          <w:sz w:val="24"/>
          <w:szCs w:val="24"/>
        </w:rPr>
        <w:softHyphen/>
        <w:t>формационном пространстве, интегрировать и обобщать информацию из различных источников. В процессе плани</w:t>
      </w:r>
      <w:r w:rsidRPr="001E5B8B">
        <w:rPr>
          <w:rFonts w:ascii="Times New Roman" w:hAnsi="Times New Roman"/>
          <w:sz w:val="24"/>
          <w:szCs w:val="24"/>
        </w:rPr>
        <w:softHyphen/>
        <w:t xml:space="preserve">рования и самостоятельного выполнения определенных практических заданий в рамках проекта учащиеся приучаются к самоорганизации, самоанализу, формируются навыки самообразования. </w:t>
      </w:r>
    </w:p>
    <w:p w:rsidR="00507DCC" w:rsidRPr="001E5B8B" w:rsidRDefault="00507DCC" w:rsidP="00116D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    По  деятельности выделяют следующие виды проектов: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- исследовательские  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- творческие 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- приключенческие  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- информационные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В проектной деятельности велика роль учителя. Он формирует мотивацию участников, проводит консультации в ходе работы над проектом, оказывает содействие в ресурсном обеспечении, координирует действия участников в коллективных проектах, помогает  при анализе проделанной работы. 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Ученики особенно любят проекты. Например: на уроке по теме «Совесть и раскаяние» мы выпустили стенгазету «Грехи», в которой каждый ученик изобразил грех, как он его понимает. В пятом классе во время урока на тему «Чудо в жизни христианина» издали книгу « Добродетели». В неё вошли эссе учеников по теме. </w:t>
      </w:r>
    </w:p>
    <w:p w:rsidR="00507DCC" w:rsidRPr="001E5B8B" w:rsidRDefault="00507DCC" w:rsidP="001E5B8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Уже несколько лет мы осуществляем проекты «Святое рождество в рисунках». Ежегодный проект, как «Традиции православной Пасхи» позволяет ученикам узнать о старинных русских традициях празднования Пасхи и сделать вывод о том, насколько эти традиции соблюдаются в наше время. Представляя результаты своей работы, они угощают всех крашеными яйцами.</w:t>
      </w:r>
    </w:p>
    <w:p w:rsidR="00507DCC" w:rsidRPr="001E5B8B" w:rsidRDefault="00507DCC" w:rsidP="00116D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bCs/>
          <w:sz w:val="24"/>
          <w:szCs w:val="24"/>
        </w:rPr>
        <w:t xml:space="preserve">Также продуктами творческой деятельности (уроки ОПК и кружка «Душа, открытая добру») являются: </w:t>
      </w:r>
    </w:p>
    <w:p w:rsidR="00507DCC" w:rsidRPr="001E5B8B" w:rsidRDefault="00507DCC" w:rsidP="00507DCC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07DCC" w:rsidRPr="001E5B8B" w:rsidRDefault="00507DCC" w:rsidP="00507DC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Роспись пасхальных яиц </w:t>
      </w:r>
    </w:p>
    <w:p w:rsidR="00507DCC" w:rsidRPr="001E5B8B" w:rsidRDefault="00507DCC" w:rsidP="00507DC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lastRenderedPageBreak/>
        <w:t>Лепка жаворонков из солёного теста.</w:t>
      </w:r>
    </w:p>
    <w:p w:rsidR="00507DCC" w:rsidRPr="001E5B8B" w:rsidRDefault="00507DCC" w:rsidP="00507DC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Изготовление открыток и сувениров к Пасхе</w:t>
      </w:r>
    </w:p>
    <w:p w:rsidR="00507DCC" w:rsidRPr="001E5B8B" w:rsidRDefault="00507DCC" w:rsidP="00507DC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Подготовка творческих выступлений «Рождественская коляда»,  «Рождественская сказка», «Милой маме», конкурс декламации пасхальных стихотворений.</w:t>
      </w:r>
    </w:p>
    <w:p w:rsidR="00116DAF" w:rsidRPr="001E5B8B" w:rsidRDefault="00507DCC" w:rsidP="00116DAF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Выставка творч</w:t>
      </w:r>
      <w:r w:rsidR="00185EE0" w:rsidRPr="001E5B8B">
        <w:rPr>
          <w:rFonts w:ascii="Times New Roman" w:hAnsi="Times New Roman"/>
          <w:sz w:val="24"/>
          <w:szCs w:val="24"/>
        </w:rPr>
        <w:t xml:space="preserve">еских работ </w:t>
      </w:r>
      <w:r w:rsidRPr="001E5B8B">
        <w:rPr>
          <w:rFonts w:ascii="Times New Roman" w:hAnsi="Times New Roman"/>
          <w:sz w:val="24"/>
          <w:szCs w:val="24"/>
        </w:rPr>
        <w:t>«День светлой Пасхи», «Подвиги бывают разными»</w:t>
      </w:r>
    </w:p>
    <w:p w:rsidR="00B119C9" w:rsidRPr="001E5B8B" w:rsidRDefault="001E5B8B" w:rsidP="001E5B8B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 </w:t>
      </w:r>
      <w:r w:rsidR="00B119C9" w:rsidRPr="001E5B8B">
        <w:rPr>
          <w:rFonts w:ascii="Times New Roman" w:hAnsi="Times New Roman"/>
          <w:sz w:val="24"/>
          <w:szCs w:val="24"/>
        </w:rPr>
        <w:t>Их мы представляем на городских, обла</w:t>
      </w:r>
      <w:r w:rsidR="00DB37AA" w:rsidRPr="001E5B8B">
        <w:rPr>
          <w:rFonts w:ascii="Times New Roman" w:hAnsi="Times New Roman"/>
          <w:sz w:val="24"/>
          <w:szCs w:val="24"/>
        </w:rPr>
        <w:t xml:space="preserve">стных и всероссийских конкурсах и получаем грамоты разного уровня. </w:t>
      </w:r>
    </w:p>
    <w:p w:rsidR="00507DCC" w:rsidRPr="001E5B8B" w:rsidRDefault="00507DCC" w:rsidP="001E5B8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Очень много добрых дел мы проводим во время проведения мероприятия к Дню Победы: поздравление ветеранов с Днём Победы и закладка «Сада Победы</w:t>
      </w:r>
      <w:r w:rsidR="001E5B8B" w:rsidRPr="001E5B8B">
        <w:rPr>
          <w:rFonts w:ascii="Times New Roman" w:hAnsi="Times New Roman"/>
          <w:sz w:val="24"/>
          <w:szCs w:val="24"/>
        </w:rPr>
        <w:t>»</w:t>
      </w:r>
    </w:p>
    <w:p w:rsidR="00116DAF" w:rsidRPr="001E5B8B" w:rsidRDefault="006C08CA" w:rsidP="006C08C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3.</w:t>
      </w:r>
      <w:r w:rsidR="00507DCC" w:rsidRPr="001E5B8B">
        <w:rPr>
          <w:rFonts w:ascii="Times New Roman" w:hAnsi="Times New Roman"/>
          <w:sz w:val="24"/>
          <w:szCs w:val="24"/>
        </w:rPr>
        <w:t xml:space="preserve">Игровые технологии </w:t>
      </w:r>
    </w:p>
    <w:p w:rsidR="006144E6" w:rsidRPr="001E5B8B" w:rsidRDefault="00507DCC" w:rsidP="006144E6">
      <w:pPr>
        <w:spacing w:after="0"/>
        <w:ind w:firstLine="284"/>
        <w:rPr>
          <w:rFonts w:ascii="Times New Roman" w:hAnsi="Times New Roman"/>
          <w:b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Игра – один из основных видов деятельности учащихся. Игры в обучении предполагают деятельность, направленную на воссоздание и усвоение  социального опыта, в котором складывается и совершенствуется самоуправление поведением. Игровая деятельность многофункциональна  и особенно востребована младшими школьниками.</w:t>
      </w:r>
    </w:p>
    <w:p w:rsidR="00507DCC" w:rsidRPr="001E5B8B" w:rsidRDefault="00507DCC" w:rsidP="006144E6">
      <w:pPr>
        <w:spacing w:after="0"/>
        <w:ind w:firstLine="284"/>
        <w:rPr>
          <w:rFonts w:ascii="Times New Roman" w:hAnsi="Times New Roman"/>
          <w:b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Игры на уроках должны применяться  не когда детям скучно, а когда трудно. Педагоги, преподающие курс ОПК, наверняка сталкивались с тем, что не всё в этом курсе легко усваивается. В этом случае игра придёт детям как помощница для решения поставленных задач. Игра может занимать небольшое время, несколько минут  – например, для закрепления пройденного материала. Так, при изучении темы «Великий пост и Светлое Христово Воскресенье» можно организовать игру по «По лесенкам Великого поста». В игровой форме учащиеся знакомятся с основными вехами Святой Четыредесятницы, итогом игры может быть праздник. </w:t>
      </w:r>
    </w:p>
    <w:p w:rsidR="00507DCC" w:rsidRPr="001E5B8B" w:rsidRDefault="00507DCC" w:rsidP="006144E6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Или ещё один пример. Долгосрочные игры «Мешок щедрости» или «Рождественская мастерская», в этой игре может участвовать как один класс, так и вся школа. Дети приносят подарки и складывают их в мешок. Важна целевая подготовка детей к игре. Учитель направляет творческую активность учащихся к христианским добродетелям – милосердию, взаимопониманию, щедрости.</w:t>
      </w:r>
    </w:p>
    <w:p w:rsidR="00507DCC" w:rsidRPr="001E5B8B" w:rsidRDefault="00507DCC" w:rsidP="006144E6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На уроках использую словесные дидактические игры. Одна из любимых игр академика С.Лихачёва «Найди слова, начинающиеся со слов «добро</w:t>
      </w:r>
      <w:r w:rsidR="006144E6" w:rsidRPr="001E5B8B">
        <w:rPr>
          <w:rFonts w:ascii="Times New Roman" w:hAnsi="Times New Roman"/>
          <w:sz w:val="24"/>
          <w:szCs w:val="24"/>
        </w:rPr>
        <w:t xml:space="preserve"> или добр», «</w:t>
      </w:r>
      <w:r w:rsidRPr="001E5B8B">
        <w:rPr>
          <w:rFonts w:ascii="Times New Roman" w:hAnsi="Times New Roman"/>
          <w:sz w:val="24"/>
          <w:szCs w:val="24"/>
        </w:rPr>
        <w:t>благо или благ».</w:t>
      </w:r>
    </w:p>
    <w:p w:rsidR="00507DCC" w:rsidRPr="001E5B8B" w:rsidRDefault="00507DCC" w:rsidP="006144E6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Игры – викторины, они  могут подражать известным телевизионным играм или иметь другую форму проведения, но смысл заключён в  следующем. Например: на уроке по теме: «Библия и Евангелие». Слово Библия в  переводе с греческого языка означает:</w:t>
      </w:r>
    </w:p>
    <w:p w:rsidR="00507DCC" w:rsidRPr="001E5B8B" w:rsidRDefault="00507DCC" w:rsidP="006144E6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Правда     Слово       Книги      Отчёт</w:t>
      </w:r>
    </w:p>
    <w:p w:rsidR="001E5B8B" w:rsidRPr="001E5B8B" w:rsidRDefault="00507DCC" w:rsidP="001E5B8B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Ученики с большим удовольствием сами составляют викторины, кроссворды по темам.  </w:t>
      </w:r>
    </w:p>
    <w:p w:rsidR="00507DCC" w:rsidRPr="001E5B8B" w:rsidRDefault="006144E6" w:rsidP="001E5B8B">
      <w:pPr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4.</w:t>
      </w:r>
      <w:r w:rsidR="00507DCC" w:rsidRPr="001E5B8B">
        <w:rPr>
          <w:rFonts w:ascii="Times New Roman" w:hAnsi="Times New Roman"/>
          <w:sz w:val="24"/>
          <w:szCs w:val="24"/>
        </w:rPr>
        <w:t xml:space="preserve">Технология оценивания образовательных достижений (учебных успехов) </w:t>
      </w:r>
    </w:p>
    <w:p w:rsidR="00507DCC" w:rsidRPr="001E5B8B" w:rsidRDefault="00507DCC" w:rsidP="00507DC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Сегодня, наверно, нет такого учителя, который не задумывался бы над вопросами:</w:t>
      </w:r>
    </w:p>
    <w:p w:rsidR="00507DCC" w:rsidRPr="001E5B8B" w:rsidRDefault="00507DCC" w:rsidP="00507DC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Как сделать урок интересным, ярким? Как увлечь ребят предметом? Как создать на уроке ситуацию успеха для каждого ученика?</w:t>
      </w:r>
    </w:p>
    <w:p w:rsidR="00507DCC" w:rsidRPr="001E5B8B" w:rsidRDefault="00507DCC" w:rsidP="006144E6">
      <w:pPr>
        <w:ind w:right="-11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Какой современный учитель не мечтает о том, чтобы ребята на его уроке работали добровольно, творчески; познавали предмет на максимальном для каждого уровне успешности. </w:t>
      </w:r>
    </w:p>
    <w:p w:rsidR="00507DCC" w:rsidRPr="001E5B8B" w:rsidRDefault="00507DCC" w:rsidP="00116DAF">
      <w:pPr>
        <w:ind w:right="-11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lastRenderedPageBreak/>
        <w:t>На этапе рефлексии, часто использую упражнения «Градусник»</w:t>
      </w:r>
    </w:p>
    <w:p w:rsidR="00507DCC" w:rsidRPr="001E5B8B" w:rsidRDefault="00507DCC" w:rsidP="00507DCC">
      <w:pPr>
        <w:ind w:right="-11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Это  заранее готовится большой лист бумаги, который помещается на занятии на видном и доступном всем месте. На нем изображается градусник с отметками «температуры» в классе: «дружелюбно», «тепло», «приятно», «ноль», «прохладно», «холодно», «отвратительно».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Учитель  даёт следующую инструкцию: «Оцените атмосферу нашей работы в классе с помощью любого условного значка (галочки, крестика, звёздочки, рожицы и т.п.) рядом с той отметкой, которая соответствует вашему самоощущению на занятии». Если изменить маркировку, то можно узнать  не только общую атмосферу на занятии, но и какие-то содержательные  аспекты: например, насколько понятным показалось данное занятие</w:t>
      </w:r>
      <w:r w:rsidR="00116DAF" w:rsidRPr="001E5B8B">
        <w:rPr>
          <w:rFonts w:ascii="Times New Roman" w:hAnsi="Times New Roman"/>
          <w:sz w:val="24"/>
          <w:szCs w:val="24"/>
        </w:rPr>
        <w:t>.</w:t>
      </w:r>
    </w:p>
    <w:p w:rsidR="001E5B8B" w:rsidRPr="001E5B8B" w:rsidRDefault="00507DCC" w:rsidP="001E5B8B">
      <w:pPr>
        <w:jc w:val="both"/>
        <w:rPr>
          <w:sz w:val="24"/>
          <w:szCs w:val="24"/>
        </w:rPr>
      </w:pPr>
      <w:r w:rsidRPr="001E5B8B">
        <w:rPr>
          <w:sz w:val="24"/>
          <w:szCs w:val="24"/>
        </w:rPr>
        <w:t xml:space="preserve">              </w:t>
      </w:r>
      <w:r w:rsidRPr="001E5B8B">
        <w:rPr>
          <w:rFonts w:ascii="Times New Roman" w:hAnsi="Times New Roman"/>
          <w:sz w:val="24"/>
          <w:szCs w:val="24"/>
        </w:rPr>
        <w:t>К технологиям оценивания образовательных достижений является портфолио. Под этим понятием кроется «история успеха», т.е личный прогресс ребёнка, оценка его достижений, самооценка. Ведение портфолио – формирование некоего «имиджа» ученика. Портфолио в современных условиях должно стать своеобразным «дневником» жизни, учёбы, работы, развития личности. В нашей школе каждый год проходит смотр портфолио</w:t>
      </w:r>
      <w:r w:rsidR="006C08CA" w:rsidRPr="001E5B8B">
        <w:rPr>
          <w:rFonts w:ascii="Times New Roman" w:hAnsi="Times New Roman"/>
          <w:sz w:val="24"/>
          <w:szCs w:val="24"/>
        </w:rPr>
        <w:t>.</w:t>
      </w:r>
    </w:p>
    <w:p w:rsidR="00507DCC" w:rsidRPr="001E5B8B" w:rsidRDefault="00116DAF" w:rsidP="001E5B8B">
      <w:pPr>
        <w:jc w:val="both"/>
        <w:rPr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5.</w:t>
      </w:r>
      <w:r w:rsidR="00507DCC" w:rsidRPr="001E5B8B">
        <w:rPr>
          <w:rFonts w:ascii="Times New Roman" w:hAnsi="Times New Roman"/>
          <w:sz w:val="24"/>
          <w:szCs w:val="24"/>
        </w:rPr>
        <w:t xml:space="preserve">Технология сотрудничества 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 xml:space="preserve">Основная идея технологии сотрудничества заключается в создании условий для активной совместной деятельности учащихся в разных учебных ситуациях. 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Например: Организация деятельности в начале урока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«Круг радости»- учащиеся  встают, берутся за руки и приветствуют друг друга словами: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«Доброго утра людям и птицам, доброго утра приветливым лицам!»</w:t>
      </w:r>
      <w:r w:rsidR="00185EE0" w:rsidRPr="001E5B8B">
        <w:rPr>
          <w:rFonts w:ascii="Times New Roman" w:hAnsi="Times New Roman"/>
          <w:sz w:val="24"/>
          <w:szCs w:val="24"/>
        </w:rPr>
        <w:t xml:space="preserve"> (щёлкнуть)</w:t>
      </w:r>
    </w:p>
    <w:p w:rsidR="00507DCC" w:rsidRPr="001E5B8B" w:rsidRDefault="00507DCC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или «Доброго утра! Удачного дня! И от солнышка и от меня!»</w:t>
      </w:r>
    </w:p>
    <w:p w:rsidR="00507DCC" w:rsidRPr="001E5B8B" w:rsidRDefault="006C08CA" w:rsidP="00507DC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Работа на  у</w:t>
      </w:r>
      <w:r w:rsidR="00507DCC" w:rsidRPr="001E5B8B">
        <w:rPr>
          <w:rFonts w:ascii="Times New Roman" w:hAnsi="Times New Roman"/>
          <w:sz w:val="24"/>
          <w:szCs w:val="24"/>
        </w:rPr>
        <w:t>рок</w:t>
      </w:r>
      <w:r w:rsidRPr="001E5B8B">
        <w:rPr>
          <w:rFonts w:ascii="Times New Roman" w:hAnsi="Times New Roman"/>
          <w:sz w:val="24"/>
          <w:szCs w:val="24"/>
        </w:rPr>
        <w:t>е строится не только со всем классом, но и     объединение</w:t>
      </w:r>
      <w:r w:rsidR="00507DCC" w:rsidRPr="001E5B8B">
        <w:rPr>
          <w:rFonts w:ascii="Times New Roman" w:hAnsi="Times New Roman"/>
          <w:sz w:val="24"/>
          <w:szCs w:val="24"/>
        </w:rPr>
        <w:t xml:space="preserve"> в группы по 5-6 человек. Им даётся одно задание, при этом оговаривается роль каждого. Каждый ученик отвечает не только за результат своей работы, но и за результат всей группы. Поэтому слабые учащиеся стараются выяснить у сильных то, что им непонятно, а сильные стремятся, чтобы слабые досконально разобрались в задании. И от этого выигрывает весь класс, потому что совместно ликвидируются пробелы.</w:t>
      </w:r>
    </w:p>
    <w:p w:rsidR="00116DAF" w:rsidRPr="001E5B8B" w:rsidRDefault="00507DCC" w:rsidP="001E5B8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Например: на уроке по теме «Совесть и раскаяние» на этапе первичного закрепления проводится работа в группах. Предлагается просмотр диафильма В. Осеевой «Что легче?», а затем работа со схемой «Признаки нравственного поступка».</w:t>
      </w:r>
      <w:r w:rsidR="00185EE0" w:rsidRPr="001E5B8B">
        <w:rPr>
          <w:rFonts w:ascii="Times New Roman" w:hAnsi="Times New Roman"/>
          <w:sz w:val="24"/>
          <w:szCs w:val="24"/>
        </w:rPr>
        <w:t xml:space="preserve"> (щёлкнуть)</w:t>
      </w:r>
      <w:r w:rsidR="006144E6" w:rsidRPr="001E5B8B">
        <w:rPr>
          <w:rFonts w:ascii="Times New Roman" w:hAnsi="Times New Roman"/>
          <w:sz w:val="24"/>
          <w:szCs w:val="24"/>
        </w:rPr>
        <w:t xml:space="preserve">         </w:t>
      </w:r>
      <w:r w:rsidRPr="001E5B8B">
        <w:rPr>
          <w:rFonts w:ascii="Times New Roman" w:hAnsi="Times New Roman"/>
          <w:sz w:val="24"/>
          <w:szCs w:val="24"/>
        </w:rPr>
        <w:t>Мотив, цель, средства, действия, результат.</w:t>
      </w:r>
    </w:p>
    <w:p w:rsidR="00507DCC" w:rsidRPr="001E5B8B" w:rsidRDefault="00507DCC" w:rsidP="00116DAF">
      <w:pPr>
        <w:pStyle w:val="a4"/>
        <w:ind w:left="0"/>
        <w:rPr>
          <w:rFonts w:ascii="Times New Roman" w:hAnsi="Times New Roman"/>
          <w:b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После изучения темы  « Зачем творить добро?», проводим «Неделю добрых дел». В течение недели делаем маленькие добрые дела в классе и школе. Заканчивается неделя посещением детского сада, вручением подарков, которые изготовили своими руками</w:t>
      </w:r>
      <w:r w:rsidR="001E5B8B" w:rsidRPr="001E5B8B">
        <w:rPr>
          <w:rFonts w:ascii="Times New Roman" w:hAnsi="Times New Roman"/>
          <w:sz w:val="24"/>
          <w:szCs w:val="24"/>
        </w:rPr>
        <w:t>.</w:t>
      </w:r>
    </w:p>
    <w:p w:rsidR="00507DCC" w:rsidRPr="001E5B8B" w:rsidRDefault="001E5B8B" w:rsidP="006144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6</w:t>
      </w:r>
      <w:r w:rsidR="006144E6" w:rsidRPr="001E5B8B">
        <w:rPr>
          <w:rFonts w:ascii="Times New Roman" w:hAnsi="Times New Roman"/>
          <w:sz w:val="24"/>
          <w:szCs w:val="24"/>
        </w:rPr>
        <w:t>.</w:t>
      </w:r>
      <w:r w:rsidR="00507DCC" w:rsidRPr="001E5B8B">
        <w:rPr>
          <w:rFonts w:ascii="Times New Roman" w:hAnsi="Times New Roman"/>
          <w:sz w:val="24"/>
          <w:szCs w:val="24"/>
        </w:rPr>
        <w:t xml:space="preserve">ИКТ - технологии </w:t>
      </w:r>
    </w:p>
    <w:p w:rsidR="00952B28" w:rsidRPr="001E5B8B" w:rsidRDefault="00507DCC" w:rsidP="004064DC">
      <w:pPr>
        <w:spacing w:after="0"/>
        <w:jc w:val="both"/>
        <w:rPr>
          <w:sz w:val="24"/>
          <w:szCs w:val="24"/>
        </w:rPr>
      </w:pPr>
      <w:r w:rsidRPr="001E5B8B">
        <w:rPr>
          <w:rFonts w:ascii="Times New Roman" w:hAnsi="Times New Roman"/>
          <w:sz w:val="24"/>
          <w:szCs w:val="24"/>
        </w:rPr>
        <w:t>Курс ОРКСЭ обеспечен в достаточной мере мультимедийными средствами обучения, что позволяет организовать изучение курса на современном уровне в интересной и увлекательной для учащихся форме. Компьютерное сопровождение преподавания курса позволяет одновременно использовать разноплановую информацию: тексты,  аудио, видеоматериалы, презентации. Использование различных форм наглядности, музыкальное сопровождение усиливает эмоциональный фон занятий, вызывают интерес у учащихся, усиливает   мотивационные установки к изучению курса.</w:t>
      </w:r>
      <w:r w:rsidR="004064DC" w:rsidRPr="001E5B8B">
        <w:rPr>
          <w:sz w:val="24"/>
          <w:szCs w:val="24"/>
        </w:rPr>
        <w:t xml:space="preserve"> </w:t>
      </w:r>
    </w:p>
    <w:sectPr w:rsidR="00952B28" w:rsidRPr="001E5B8B" w:rsidSect="00116DA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97B" w:rsidRDefault="00FA697B" w:rsidP="00066A40">
      <w:pPr>
        <w:spacing w:after="0" w:line="240" w:lineRule="auto"/>
      </w:pPr>
      <w:r>
        <w:separator/>
      </w:r>
    </w:p>
  </w:endnote>
  <w:endnote w:type="continuationSeparator" w:id="0">
    <w:p w:rsidR="00FA697B" w:rsidRDefault="00FA697B" w:rsidP="00066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97B" w:rsidRDefault="00FA697B" w:rsidP="00066A40">
      <w:pPr>
        <w:spacing w:after="0" w:line="240" w:lineRule="auto"/>
      </w:pPr>
      <w:r>
        <w:separator/>
      </w:r>
    </w:p>
  </w:footnote>
  <w:footnote w:type="continuationSeparator" w:id="0">
    <w:p w:rsidR="00FA697B" w:rsidRDefault="00FA697B" w:rsidP="00066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35909"/>
    <w:multiLevelType w:val="hybridMultilevel"/>
    <w:tmpl w:val="A3847BC8"/>
    <w:lvl w:ilvl="0" w:tplc="7DCEE6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1E1C57"/>
    <w:multiLevelType w:val="hybridMultilevel"/>
    <w:tmpl w:val="A762CA40"/>
    <w:lvl w:ilvl="0" w:tplc="A5A8B5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5AD6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DA16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3C71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D2F2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823A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BC0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166B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6A6D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6A1C0891"/>
    <w:multiLevelType w:val="hybridMultilevel"/>
    <w:tmpl w:val="15F486B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DCC"/>
    <w:rsid w:val="00066A40"/>
    <w:rsid w:val="00116DAF"/>
    <w:rsid w:val="00185EE0"/>
    <w:rsid w:val="001E5B8B"/>
    <w:rsid w:val="002E471A"/>
    <w:rsid w:val="003E36EE"/>
    <w:rsid w:val="004064DC"/>
    <w:rsid w:val="00507DCC"/>
    <w:rsid w:val="006144E6"/>
    <w:rsid w:val="00641DE3"/>
    <w:rsid w:val="006C08CA"/>
    <w:rsid w:val="00952B28"/>
    <w:rsid w:val="00A12B92"/>
    <w:rsid w:val="00AB7351"/>
    <w:rsid w:val="00B119C9"/>
    <w:rsid w:val="00B40BEC"/>
    <w:rsid w:val="00B47C9C"/>
    <w:rsid w:val="00D20E5B"/>
    <w:rsid w:val="00DB37AA"/>
    <w:rsid w:val="00DE71E7"/>
    <w:rsid w:val="00EE38B6"/>
    <w:rsid w:val="00F32E1E"/>
    <w:rsid w:val="00FA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2C84B"/>
  <w15:docId w15:val="{0632B649-AF3F-4117-8BC2-F5F739E1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07D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07DCC"/>
    <w:pPr>
      <w:ind w:left="708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507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06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6A40"/>
  </w:style>
  <w:style w:type="paragraph" w:styleId="a8">
    <w:name w:val="footer"/>
    <w:basedOn w:val="a"/>
    <w:link w:val="a9"/>
    <w:uiPriority w:val="99"/>
    <w:semiHidden/>
    <w:unhideWhenUsed/>
    <w:rsid w:val="00066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Елена</cp:lastModifiedBy>
  <cp:revision>2</cp:revision>
  <cp:lastPrinted>2016-04-01T05:34:00Z</cp:lastPrinted>
  <dcterms:created xsi:type="dcterms:W3CDTF">2022-10-14T15:43:00Z</dcterms:created>
  <dcterms:modified xsi:type="dcterms:W3CDTF">2022-10-14T15:43:00Z</dcterms:modified>
</cp:coreProperties>
</file>