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DD9" w:rsidRP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7DD9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9C7DD9" w:rsidRP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7DD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C7DD9">
        <w:rPr>
          <w:rFonts w:ascii="Times New Roman" w:hAnsi="Times New Roman" w:cs="Times New Roman"/>
          <w:sz w:val="28"/>
          <w:szCs w:val="28"/>
        </w:rPr>
        <w:t>Намская</w:t>
      </w:r>
      <w:proofErr w:type="spellEnd"/>
      <w:r w:rsidRPr="009C7DD9">
        <w:rPr>
          <w:rFonts w:ascii="Times New Roman" w:hAnsi="Times New Roman" w:cs="Times New Roman"/>
          <w:sz w:val="28"/>
          <w:szCs w:val="28"/>
        </w:rPr>
        <w:t xml:space="preserve"> детская школа искусств им. </w:t>
      </w:r>
      <w:proofErr w:type="spellStart"/>
      <w:r w:rsidRPr="009C7DD9">
        <w:rPr>
          <w:rFonts w:ascii="Times New Roman" w:hAnsi="Times New Roman" w:cs="Times New Roman"/>
          <w:sz w:val="28"/>
          <w:szCs w:val="28"/>
        </w:rPr>
        <w:t>З.П.Винокурова</w:t>
      </w:r>
      <w:proofErr w:type="spellEnd"/>
      <w:r w:rsidRPr="009C7DD9">
        <w:rPr>
          <w:rFonts w:ascii="Times New Roman" w:hAnsi="Times New Roman" w:cs="Times New Roman"/>
          <w:sz w:val="28"/>
          <w:szCs w:val="28"/>
        </w:rPr>
        <w:t>»</w:t>
      </w:r>
    </w:p>
    <w:p w:rsidR="009C7DD9" w:rsidRP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7DD9" w:rsidRP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C7DD9" w:rsidRPr="002B4733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B4733">
        <w:rPr>
          <w:rFonts w:ascii="Times New Roman" w:hAnsi="Times New Roman" w:cs="Times New Roman"/>
          <w:sz w:val="32"/>
          <w:szCs w:val="32"/>
        </w:rPr>
        <w:t xml:space="preserve">План открытого урока </w:t>
      </w:r>
      <w:proofErr w:type="gramStart"/>
      <w:r w:rsidRPr="002B4733">
        <w:rPr>
          <w:rFonts w:ascii="Times New Roman" w:hAnsi="Times New Roman" w:cs="Times New Roman"/>
          <w:sz w:val="32"/>
          <w:szCs w:val="32"/>
        </w:rPr>
        <w:t>по  специальности</w:t>
      </w:r>
      <w:proofErr w:type="gramEnd"/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B4733">
        <w:rPr>
          <w:rFonts w:ascii="Times New Roman" w:hAnsi="Times New Roman" w:cs="Times New Roman"/>
          <w:sz w:val="32"/>
          <w:szCs w:val="32"/>
        </w:rPr>
        <w:t>«Фортепиано»</w:t>
      </w: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P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8C6425">
        <w:rPr>
          <w:rFonts w:ascii="Times New Roman" w:hAnsi="Times New Roman" w:cs="Times New Roman"/>
          <w:sz w:val="36"/>
          <w:szCs w:val="36"/>
        </w:rPr>
        <w:t>Тема</w:t>
      </w:r>
      <w:r w:rsidRPr="009C7DD9">
        <w:rPr>
          <w:rFonts w:ascii="Times New Roman" w:hAnsi="Times New Roman" w:cs="Times New Roman"/>
          <w:sz w:val="36"/>
          <w:szCs w:val="36"/>
          <w:lang w:val="en-US"/>
        </w:rPr>
        <w:t>:</w:t>
      </w:r>
    </w:p>
    <w:p w:rsidR="009C7DD9" w:rsidRP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C7DD9">
        <w:rPr>
          <w:rFonts w:ascii="Times New Roman" w:hAnsi="Times New Roman" w:cs="Times New Roman"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</w:rPr>
        <w:t>Работа над полифонией в младших классах на примере работы над Менуэтом ре минор И.С. Баха</w:t>
      </w:r>
      <w:r w:rsidRPr="009C7DD9">
        <w:rPr>
          <w:rFonts w:ascii="Times New Roman" w:hAnsi="Times New Roman" w:cs="Times New Roman"/>
          <w:sz w:val="32"/>
          <w:szCs w:val="32"/>
        </w:rPr>
        <w:t>»</w:t>
      </w:r>
    </w:p>
    <w:p w:rsidR="009C7DD9" w:rsidRPr="00E00AD5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ученицей 3</w:t>
      </w:r>
      <w:r>
        <w:rPr>
          <w:rFonts w:ascii="Times New Roman" w:hAnsi="Times New Roman" w:cs="Times New Roman"/>
          <w:sz w:val="32"/>
          <w:szCs w:val="32"/>
        </w:rPr>
        <w:t xml:space="preserve"> класса</w:t>
      </w:r>
    </w:p>
    <w:p w:rsidR="009C7DD9" w:rsidRPr="0032033A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Pr="0032033A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Pr="0032033A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Pr="008C6425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</w:p>
    <w:p w:rsidR="009C7DD9" w:rsidRDefault="009C7DD9" w:rsidP="009C7D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Выполнила:</w:t>
      </w:r>
    </w:p>
    <w:p w:rsidR="009C7DD9" w:rsidRDefault="009C7DD9" w:rsidP="009C7D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Пономарева Галина Алексеевна</w:t>
      </w:r>
    </w:p>
    <w:p w:rsidR="009C7DD9" w:rsidRDefault="009C7DD9" w:rsidP="009C7D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преподаватель по классу </w:t>
      </w:r>
    </w:p>
    <w:p w:rsidR="009C7DD9" w:rsidRDefault="009C7DD9" w:rsidP="009C7D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фортепиано </w:t>
      </w:r>
    </w:p>
    <w:p w:rsidR="009C7DD9" w:rsidRDefault="009C7DD9" w:rsidP="009C7D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C7DD9" w:rsidRDefault="009C7DD9" w:rsidP="009C7D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Намцы 2022 г.</w:t>
      </w:r>
    </w:p>
    <w:p w:rsidR="00A65BA4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Вид урока: практическое занятие.</w:t>
      </w:r>
    </w:p>
    <w:p w:rsidR="009C7DD9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развивающий.</w:t>
      </w:r>
    </w:p>
    <w:p w:rsidR="009C7DD9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урока: повысить качественный уровень интонация.</w:t>
      </w:r>
    </w:p>
    <w:p w:rsidR="009C7DD9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урока: работа над певучестью исполнения, интонационной выразительностью и самостоятельностью каждого голоса отдельно.</w:t>
      </w:r>
    </w:p>
    <w:p w:rsidR="009C7DD9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9C7DD9" w:rsidRDefault="009C7DD9" w:rsidP="00846F0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9C7DD9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Вспоминаем вкратце о творчестве И.С. Баха. Настраиваемся на дальнейшую работу над менуэтом.</w:t>
      </w:r>
    </w:p>
    <w:p w:rsidR="009C7DD9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ученицу до начала игры рассказать о характере произведения, о форме и об особенностях исполнения полифонической пьесы.</w:t>
      </w:r>
    </w:p>
    <w:p w:rsidR="009C7DD9" w:rsidRDefault="009C7DD9" w:rsidP="00846F0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часть.</w:t>
      </w:r>
    </w:p>
    <w:p w:rsidR="009C7DD9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Исполняется пьеса полностью двумя руками. </w:t>
      </w:r>
    </w:p>
    <w:p w:rsidR="009C7DD9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Определяем ошибки, сложности на данный момент.</w:t>
      </w:r>
    </w:p>
    <w:p w:rsidR="009C7DD9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 знает, что своей напевностью и мелодичностью этот менуэт более похож на песню, чем на танец.</w:t>
      </w:r>
    </w:p>
    <w:p w:rsidR="009C7DD9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Напоминаю о соответствующем характере исполнения. Звук должен быть певучим, мягким плавным в спокойном и ровном движении, а каждый голос должен иметь свое развитие, свою внутреннюю жизнь.</w:t>
      </w:r>
    </w:p>
    <w:p w:rsidR="009C7DD9" w:rsidRDefault="009C7DD9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работу по голосам.</w:t>
      </w:r>
    </w:p>
    <w:p w:rsidR="009C7DD9" w:rsidRDefault="00F12D3A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сыграть верхний голос 1-й части.</w:t>
      </w:r>
    </w:p>
    <w:p w:rsidR="00F12D3A" w:rsidRDefault="00F12D3A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 постаралась передать звучание скрипки. Обращаю внимание на лиричное, теплое исполнение этой партии. При повторном исполнении ученица вслушивается в звучание и старается интонационно ярче выразить движение мелодии. Слышит, что первая фраза звучит более значительно и настойчиво, вторая имеет более спокойный как бы ответный характер. Для более точного осознания и эмоционального восприятия вопросно-ответного соотношения фраз рекомендую прием исполнения в «лицах», спрашивающий исполнитель играет чуть звучнее, отвечающий-чуть тише. В исполнении сразу появились оживление и танцевальное менуэтное начало.</w:t>
      </w:r>
    </w:p>
    <w:p w:rsidR="00F12D3A" w:rsidRDefault="00F12D3A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Второе предложение развивается более активно, устремляясь к кульминации 1-й части.</w:t>
      </w:r>
    </w:p>
    <w:p w:rsidR="00F12D3A" w:rsidRDefault="0012020B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12D3A">
        <w:rPr>
          <w:rFonts w:ascii="Times New Roman" w:hAnsi="Times New Roman" w:cs="Times New Roman"/>
          <w:sz w:val="28"/>
          <w:szCs w:val="28"/>
        </w:rPr>
        <w:t>ченица</w:t>
      </w:r>
      <w:r>
        <w:rPr>
          <w:rFonts w:ascii="Times New Roman" w:hAnsi="Times New Roman" w:cs="Times New Roman"/>
          <w:sz w:val="28"/>
          <w:szCs w:val="28"/>
        </w:rPr>
        <w:t xml:space="preserve"> в исполнении удалось сравнение коротких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мотивовс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изящными танцевальными поклонами.</w:t>
      </w:r>
    </w:p>
    <w:p w:rsidR="0012020B" w:rsidRDefault="0012020B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фразам добиваемся певучести звучания.</w:t>
      </w:r>
    </w:p>
    <w:p w:rsidR="0012020B" w:rsidRDefault="0012020B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Разбирая второй голос 1-й части, ученица при «инструментовке» выбрала виолончель. В игре четко услышала две фразы, более или менее передала тембр этого инструмента, уловила ритмическое различие. </w:t>
      </w:r>
    </w:p>
    <w:p w:rsidR="0012020B" w:rsidRDefault="0012020B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соединении голосов 1-й части старается вслушиваться в звучание каждого голоса.</w:t>
      </w:r>
    </w:p>
    <w:p w:rsidR="0012020B" w:rsidRDefault="0012020B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Приступаем ко 2-й части.</w:t>
      </w:r>
    </w:p>
    <w:p w:rsidR="0012020B" w:rsidRDefault="0012020B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 играет первый голос.</w:t>
      </w:r>
    </w:p>
    <w:p w:rsidR="0012020B" w:rsidRDefault="0012020B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отличие от первой части, второй свойственны динамическая напряженность, смелый волевой размах, широкие скачки в мелодии верхнего голоса.</w:t>
      </w:r>
    </w:p>
    <w:p w:rsidR="0012020B" w:rsidRDefault="0012020B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Напоминаю об энергичном подъеме в главной кульминации пьесы к ее самому высокому звуку си бемоль 2-й октавы.</w:t>
      </w:r>
    </w:p>
    <w:p w:rsidR="0012020B" w:rsidRDefault="0012020B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повторе более выразительно показала в мелодии поклон глубокий и более легкие грациозные поклоны</w:t>
      </w:r>
      <w:r w:rsidR="00EA1284">
        <w:rPr>
          <w:rFonts w:ascii="Times New Roman" w:hAnsi="Times New Roman" w:cs="Times New Roman"/>
          <w:sz w:val="28"/>
          <w:szCs w:val="28"/>
        </w:rPr>
        <w:t>.</w:t>
      </w:r>
    </w:p>
    <w:p w:rsidR="00EA1284" w:rsidRDefault="00EA1284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голос прозвучал выразительно, но не услышала внутреннее движение.</w:t>
      </w:r>
    </w:p>
    <w:p w:rsidR="00EA1284" w:rsidRDefault="00EA1284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голос в менуэте требует осмысленного интонирования.</w:t>
      </w:r>
    </w:p>
    <w:p w:rsidR="00EA1284" w:rsidRDefault="00EA1284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хорошо прослушать прошу сыграть левую партию в ансамбле.</w:t>
      </w:r>
    </w:p>
    <w:p w:rsidR="00EA1284" w:rsidRDefault="00EA1284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метод очень эффективен и полезен, так как дает исполнителю полностью сосредоточиться на одном голосе на фоне звучания второго.</w:t>
      </w:r>
    </w:p>
    <w:p w:rsidR="00EA1284" w:rsidRDefault="00EA1284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 прорабатывается мелодия исполняемого голоса.</w:t>
      </w:r>
    </w:p>
    <w:p w:rsidR="00EA1284" w:rsidRDefault="00EA1284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Меняемся партиями.</w:t>
      </w:r>
    </w:p>
    <w:p w:rsidR="00EA1284" w:rsidRDefault="00EA1284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соединении голосов уже лучше слышатся несовпадение фраз в 4-м, 5-м тактах и соответственно не совпадение динамическое. Это место требует обостренного слухового контроля.</w:t>
      </w:r>
    </w:p>
    <w:p w:rsidR="00EA1284" w:rsidRDefault="00EA1284" w:rsidP="00846F0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Итоговая часть урока.</w:t>
      </w:r>
      <w:bookmarkStart w:id="0" w:name="_GoBack"/>
      <w:bookmarkEnd w:id="0"/>
    </w:p>
    <w:p w:rsidR="00EA1284" w:rsidRDefault="00EA1284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Даю послушать пьесу в своем исполнении, подчеркивая ее художественное разнообразие, чтобы ученица слухом охватила весь материал.</w:t>
      </w:r>
    </w:p>
    <w:p w:rsidR="00EA1284" w:rsidRDefault="00EA1284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многих, встающих на пути изучения полифонической пьесы, </w:t>
      </w:r>
      <w:r w:rsidR="00846F06">
        <w:rPr>
          <w:rFonts w:ascii="Times New Roman" w:hAnsi="Times New Roman" w:cs="Times New Roman"/>
          <w:sz w:val="28"/>
          <w:szCs w:val="28"/>
        </w:rPr>
        <w:t>основной остается работа над певучестью, интонационной выразительностью и самостоятельностью каждого голоса отдельно.</w:t>
      </w:r>
    </w:p>
    <w:p w:rsidR="00846F06" w:rsidRDefault="00846F06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урока с ученицей делаем вывод, что самостоятельность проявляется</w:t>
      </w:r>
    </w:p>
    <w:p w:rsidR="00846F06" w:rsidRDefault="00846F06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разном характере звучания голосов.</w:t>
      </w:r>
    </w:p>
    <w:p w:rsidR="00846F06" w:rsidRDefault="00846F06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 разной фразировке в голосах</w:t>
      </w:r>
    </w:p>
    <w:p w:rsidR="00846F06" w:rsidRDefault="00846F06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несовпадении штрихов</w:t>
      </w:r>
    </w:p>
    <w:p w:rsidR="00846F06" w:rsidRDefault="00846F06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несовпадении кульминацией</w:t>
      </w:r>
    </w:p>
    <w:p w:rsidR="00846F06" w:rsidRDefault="00846F06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разной ритмике</w:t>
      </w:r>
    </w:p>
    <w:p w:rsidR="00846F06" w:rsidRDefault="00846F06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Тщательная работа над каждым голосом должна вестись постоянно, иначе голосоведение быстро «засоряется».</w:t>
      </w:r>
    </w:p>
    <w:p w:rsidR="00846F06" w:rsidRDefault="00846F06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6F06" w:rsidRDefault="00846F06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846F06" w:rsidRDefault="00846F06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И.С. Бах Нотная тетрадь Анны Магдалены Бах. Изд. «Музыка» Москва 1972г.</w:t>
      </w:r>
    </w:p>
    <w:p w:rsidR="00846F06" w:rsidRPr="00EA1284" w:rsidRDefault="00846F06" w:rsidP="0084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Калинина  Клавирная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музыка Баха в фортепианном классе. Ленинград «Музыка» 1989г.</w:t>
      </w:r>
    </w:p>
    <w:sectPr w:rsidR="00846F06" w:rsidRPr="00EA1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62B8F"/>
    <w:multiLevelType w:val="hybridMultilevel"/>
    <w:tmpl w:val="73A64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D9"/>
    <w:rsid w:val="0012020B"/>
    <w:rsid w:val="00846F06"/>
    <w:rsid w:val="009C7DD9"/>
    <w:rsid w:val="00A65BA4"/>
    <w:rsid w:val="00EA1284"/>
    <w:rsid w:val="00F1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5AEA6"/>
  <w15:chartTrackingRefBased/>
  <w15:docId w15:val="{2258B2D0-7A5C-408E-BC6F-79FC32F2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DD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сардаана</dc:creator>
  <cp:keywords/>
  <dc:description/>
  <cp:lastModifiedBy>сардаана</cp:lastModifiedBy>
  <cp:revision>1</cp:revision>
  <dcterms:created xsi:type="dcterms:W3CDTF">2022-10-16T13:04:00Z</dcterms:created>
  <dcterms:modified xsi:type="dcterms:W3CDTF">2022-10-16T14:04:00Z</dcterms:modified>
</cp:coreProperties>
</file>