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163" w:rsidRPr="00823163" w:rsidRDefault="00FB40F8" w:rsidP="00823163">
      <w:pPr>
        <w:spacing w:after="0" w:line="240" w:lineRule="auto"/>
        <w:ind w:firstLine="709"/>
        <w:contextualSpacing/>
        <w:jc w:val="both"/>
        <w:rPr>
          <w:rFonts w:ascii="Times New Roman" w:eastAsia="Times New Roman" w:hAnsi="Times New Roman" w:cs="Times New Roman"/>
          <w:b/>
          <w:bCs/>
          <w:kern w:val="36"/>
          <w:sz w:val="28"/>
          <w:szCs w:val="28"/>
          <w:lang w:eastAsia="ru-RU"/>
        </w:rPr>
      </w:pPr>
      <w:bookmarkStart w:id="0" w:name="_GoBack"/>
      <w:r>
        <w:rPr>
          <w:rFonts w:ascii="Times New Roman" w:eastAsia="Times New Roman" w:hAnsi="Times New Roman" w:cs="Times New Roman"/>
          <w:b/>
          <w:bCs/>
          <w:kern w:val="36"/>
          <w:sz w:val="28"/>
          <w:szCs w:val="28"/>
          <w:lang w:eastAsia="ru-RU"/>
        </w:rPr>
        <w:t>К</w:t>
      </w:r>
      <w:r w:rsidR="00823163" w:rsidRPr="00823163">
        <w:rPr>
          <w:rFonts w:ascii="Times New Roman" w:eastAsia="Times New Roman" w:hAnsi="Times New Roman" w:cs="Times New Roman"/>
          <w:b/>
          <w:bCs/>
          <w:kern w:val="36"/>
          <w:sz w:val="28"/>
          <w:szCs w:val="28"/>
          <w:lang w:eastAsia="ru-RU"/>
        </w:rPr>
        <w:t>оординационны</w:t>
      </w:r>
      <w:r>
        <w:rPr>
          <w:rFonts w:ascii="Times New Roman" w:eastAsia="Times New Roman" w:hAnsi="Times New Roman" w:cs="Times New Roman"/>
          <w:b/>
          <w:bCs/>
          <w:kern w:val="36"/>
          <w:sz w:val="28"/>
          <w:szCs w:val="28"/>
          <w:lang w:eastAsia="ru-RU"/>
        </w:rPr>
        <w:t>е</w:t>
      </w:r>
      <w:r w:rsidR="00823163" w:rsidRPr="00823163">
        <w:rPr>
          <w:rFonts w:ascii="Times New Roman" w:eastAsia="Times New Roman" w:hAnsi="Times New Roman" w:cs="Times New Roman"/>
          <w:b/>
          <w:bCs/>
          <w:kern w:val="36"/>
          <w:sz w:val="28"/>
          <w:szCs w:val="28"/>
          <w:lang w:eastAsia="ru-RU"/>
        </w:rPr>
        <w:t xml:space="preserve"> способност</w:t>
      </w:r>
      <w:r>
        <w:rPr>
          <w:rFonts w:ascii="Times New Roman" w:eastAsia="Times New Roman" w:hAnsi="Times New Roman" w:cs="Times New Roman"/>
          <w:b/>
          <w:bCs/>
          <w:kern w:val="36"/>
          <w:sz w:val="28"/>
          <w:szCs w:val="28"/>
          <w:lang w:eastAsia="ru-RU"/>
        </w:rPr>
        <w:t>и</w:t>
      </w:r>
      <w:r w:rsidR="00957D74">
        <w:rPr>
          <w:rFonts w:ascii="Times New Roman" w:eastAsia="Times New Roman" w:hAnsi="Times New Roman" w:cs="Times New Roman"/>
          <w:b/>
          <w:bCs/>
          <w:kern w:val="36"/>
          <w:sz w:val="28"/>
          <w:szCs w:val="28"/>
          <w:lang w:eastAsia="ru-RU"/>
        </w:rPr>
        <w:t xml:space="preserve"> школьников</w:t>
      </w:r>
    </w:p>
    <w:bookmarkEnd w:id="0"/>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Содержание</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Введение</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1 Сущность и значение координационных способностей в управлении движениями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2 Классификация координационных способностей</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3 Средства воспитания координационных способностей</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Заключение</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Список используемых источников</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b/>
          <w:bCs/>
          <w:sz w:val="24"/>
          <w:szCs w:val="24"/>
          <w:lang w:eastAsia="ru-RU"/>
        </w:rPr>
        <w:t>Введение</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Подвижные игры, прежде всего, средство физического воспитания детей. Они дают возможность развивать и совершенствовать их движения, упражняется в беге, прыжках, лазанье, бросанье, ловле и т.д. Разнообразные движения требуют активной деятельности крупных и мелких мышц, способствуют лучшему обмену веществ, кровообращению, дыханию, т.е. повышению жизнедеятельности организма.</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Большое влияние подвижные игры оказывают также и на нервно-психическое развитие ребёнка, формирование важных качеств личности. Они вызывают положительные эмоции, развивают тормозные процессы: в ходе игры детям приходится реагировать движением на одни сигналы и удерживаться от движения при других. В этих играх развивается воля, сообразительность, смелость, быстрота реакций и др. Совместны</w:t>
      </w:r>
      <w:r>
        <w:rPr>
          <w:rFonts w:ascii="Times New Roman" w:eastAsia="Times New Roman" w:hAnsi="Times New Roman" w:cs="Times New Roman"/>
          <w:sz w:val="24"/>
          <w:szCs w:val="24"/>
          <w:lang w:eastAsia="ru-RU"/>
        </w:rPr>
        <w:t>е</w:t>
      </w:r>
      <w:r w:rsidRPr="00823163">
        <w:rPr>
          <w:rFonts w:ascii="Times New Roman" w:eastAsia="Times New Roman" w:hAnsi="Times New Roman" w:cs="Times New Roman"/>
          <w:sz w:val="24"/>
          <w:szCs w:val="24"/>
          <w:lang w:eastAsia="ru-RU"/>
        </w:rPr>
        <w:t xml:space="preserve"> действия в играх сближают детей, доставляют им радость от преодоления трудностей и достижения успеха.</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Ведущую роль при физической трактовке координационных способностей отводят к координационным функциям центральной нервной сис</w:t>
      </w:r>
      <w:r w:rsidRPr="00823163">
        <w:rPr>
          <w:rFonts w:ascii="Times New Roman" w:eastAsia="Times New Roman" w:hAnsi="Times New Roman" w:cs="Times New Roman"/>
          <w:sz w:val="24"/>
          <w:szCs w:val="24"/>
          <w:lang w:eastAsia="ru-RU"/>
        </w:rPr>
        <w:softHyphen/>
        <w:t>темы. Возможность качественно координировать движения.</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Способность преобразовывать новые, все усложняющиеся формы движений в наибольшей мере требуется в видах спорта, имеющих периодически обновляемую и произвольную программы состязаний (спортивная и художественная гимнастика, фигурное катание и так да</w:t>
      </w:r>
      <w:r w:rsidRPr="00823163">
        <w:rPr>
          <w:rFonts w:ascii="Times New Roman" w:eastAsia="Times New Roman" w:hAnsi="Times New Roman" w:cs="Times New Roman"/>
          <w:sz w:val="24"/>
          <w:szCs w:val="24"/>
          <w:lang w:eastAsia="ru-RU"/>
        </w:rPr>
        <w:softHyphen/>
        <w:t>лее). От этой способности существенно зависит прогресс и в других видах спорта со сложным составом двигательных действий.</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Уровень координационной способности определяется следующими способами индивида:</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быстро реагировать на различные сигналы, в частности, на движущий</w:t>
      </w:r>
      <w:r w:rsidRPr="00823163">
        <w:rPr>
          <w:rFonts w:ascii="Times New Roman" w:eastAsia="Times New Roman" w:hAnsi="Times New Roman" w:cs="Times New Roman"/>
          <w:sz w:val="24"/>
          <w:szCs w:val="24"/>
          <w:lang w:eastAsia="ru-RU"/>
        </w:rPr>
        <w:softHyphen/>
        <w:t>ся объект;</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точно и быстро выполнять двигательные действия за минимальный про</w:t>
      </w:r>
      <w:r w:rsidRPr="00823163">
        <w:rPr>
          <w:rFonts w:ascii="Times New Roman" w:eastAsia="Times New Roman" w:hAnsi="Times New Roman" w:cs="Times New Roman"/>
          <w:sz w:val="24"/>
          <w:szCs w:val="24"/>
          <w:lang w:eastAsia="ru-RU"/>
        </w:rPr>
        <w:softHyphen/>
        <w:t>межуток времени;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дифференцировать пространственные временные и силовые параметры движения;</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приспосабливаться к изменяющимся ситуациям, к необычной постанов</w:t>
      </w:r>
      <w:r w:rsidRPr="00823163">
        <w:rPr>
          <w:rFonts w:ascii="Times New Roman" w:eastAsia="Times New Roman" w:hAnsi="Times New Roman" w:cs="Times New Roman"/>
          <w:sz w:val="24"/>
          <w:szCs w:val="24"/>
          <w:lang w:eastAsia="ru-RU"/>
        </w:rPr>
        <w:softHyphen/>
        <w:t>ке задачи;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прогнозировать (предугадывать) положение движущегося предмета в нужный момент времени;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xml:space="preserve">- ориентироваться во времени двигательной задачи </w:t>
      </w:r>
      <w:proofErr w:type="gramStart"/>
      <w:r w:rsidRPr="00823163">
        <w:rPr>
          <w:rFonts w:ascii="Times New Roman" w:eastAsia="Times New Roman" w:hAnsi="Times New Roman" w:cs="Times New Roman"/>
          <w:sz w:val="24"/>
          <w:szCs w:val="24"/>
          <w:lang w:eastAsia="ru-RU"/>
        </w:rPr>
        <w:t>координационных</w:t>
      </w:r>
      <w:proofErr w:type="gramEnd"/>
      <w:r w:rsidRPr="00823163">
        <w:rPr>
          <w:rFonts w:ascii="Times New Roman" w:eastAsia="Times New Roman" w:hAnsi="Times New Roman" w:cs="Times New Roman"/>
          <w:sz w:val="24"/>
          <w:szCs w:val="24"/>
          <w:lang w:eastAsia="ru-RU"/>
        </w:rPr>
        <w:t xml:space="preserve"> способности.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b/>
          <w:bCs/>
          <w:sz w:val="24"/>
          <w:szCs w:val="24"/>
          <w:lang w:eastAsia="ru-RU"/>
        </w:rPr>
      </w:pPr>
      <w:r w:rsidRPr="00823163">
        <w:rPr>
          <w:rFonts w:ascii="Times New Roman" w:eastAsia="Times New Roman" w:hAnsi="Times New Roman" w:cs="Times New Roman"/>
          <w:b/>
          <w:bCs/>
          <w:sz w:val="24"/>
          <w:szCs w:val="24"/>
          <w:lang w:eastAsia="ru-RU"/>
        </w:rPr>
        <w:t>1 Сущность и значение координационных способностей в управлении движениями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Одной из важнейших задач физического воспитания является раз</w:t>
      </w:r>
      <w:r w:rsidRPr="00823163">
        <w:rPr>
          <w:rFonts w:ascii="Times New Roman" w:eastAsia="Times New Roman" w:hAnsi="Times New Roman" w:cs="Times New Roman"/>
          <w:sz w:val="24"/>
          <w:szCs w:val="24"/>
          <w:lang w:eastAsia="ru-RU"/>
        </w:rPr>
        <w:softHyphen/>
        <w:t xml:space="preserve">витие двигательной функцией и умение управлять своими движениями. Еще Т.Ф. </w:t>
      </w:r>
      <w:proofErr w:type="spellStart"/>
      <w:r w:rsidRPr="00823163">
        <w:rPr>
          <w:rFonts w:ascii="Times New Roman" w:eastAsia="Times New Roman" w:hAnsi="Times New Roman" w:cs="Times New Roman"/>
          <w:sz w:val="24"/>
          <w:szCs w:val="24"/>
          <w:lang w:eastAsia="ru-RU"/>
        </w:rPr>
        <w:t>Лестгафт</w:t>
      </w:r>
      <w:proofErr w:type="spellEnd"/>
      <w:r w:rsidRPr="00823163">
        <w:rPr>
          <w:rFonts w:ascii="Times New Roman" w:eastAsia="Times New Roman" w:hAnsi="Times New Roman" w:cs="Times New Roman"/>
          <w:sz w:val="24"/>
          <w:szCs w:val="24"/>
          <w:lang w:eastAsia="ru-RU"/>
        </w:rPr>
        <w:t>, говоря о задачах физического образования, отмечал важность "умение изолировать отдельные движения, сравнивать между собой, сознательно управлять ими и приспосабливать к препятствиям, преодолевать их с возможно большей ловкостью".</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Координационные способности человека выполняют в управлении его движениями важную функцию, а именно согласование, упорядочение разнообразных двигательных движений в единое целое соответственной поставленной задачи.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Значимость воспитания координационных способностей объясняет</w:t>
      </w:r>
      <w:r w:rsidRPr="00823163">
        <w:rPr>
          <w:rFonts w:ascii="Times New Roman" w:eastAsia="Times New Roman" w:hAnsi="Times New Roman" w:cs="Times New Roman"/>
          <w:sz w:val="24"/>
          <w:szCs w:val="24"/>
          <w:lang w:eastAsia="ru-RU"/>
        </w:rPr>
        <w:softHyphen/>
        <w:t>ся четырьмя основными причинами:</w:t>
      </w:r>
    </w:p>
    <w:p w:rsidR="00823163" w:rsidRPr="00823163" w:rsidRDefault="00823163" w:rsidP="00823163">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lastRenderedPageBreak/>
        <w:t>Хорошо развитые координационные способности являются необходимы</w:t>
      </w:r>
      <w:r w:rsidRPr="00823163">
        <w:rPr>
          <w:rFonts w:ascii="Times New Roman" w:eastAsia="Times New Roman" w:hAnsi="Times New Roman" w:cs="Times New Roman"/>
          <w:sz w:val="24"/>
          <w:szCs w:val="24"/>
          <w:lang w:eastAsia="ru-RU"/>
        </w:rPr>
        <w:softHyphen/>
        <w:t>ми предпосылками для успешного обучения физическим упражнениям. Они влияют на темп, вид и способ усвоения спортивной техники, а также на ее дальнейшую стабилизацию и ситуационно-адекватное разнообразное применение. Координационные способности ведут к больше плотности и вариативности процессов управления движения</w:t>
      </w:r>
      <w:r w:rsidRPr="00823163">
        <w:rPr>
          <w:rFonts w:ascii="Times New Roman" w:eastAsia="Times New Roman" w:hAnsi="Times New Roman" w:cs="Times New Roman"/>
          <w:sz w:val="24"/>
          <w:szCs w:val="24"/>
          <w:lang w:eastAsia="ru-RU"/>
        </w:rPr>
        <w:softHyphen/>
        <w:t>ми, к увеличению двигательного опыта.</w:t>
      </w:r>
    </w:p>
    <w:p w:rsidR="00823163" w:rsidRPr="00823163" w:rsidRDefault="00823163" w:rsidP="00823163">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Только сформированные координационные способности – необходимое условие подготовки детей к жизни, труду, службе в армии. Они спо</w:t>
      </w:r>
      <w:r w:rsidRPr="00823163">
        <w:rPr>
          <w:rFonts w:ascii="Times New Roman" w:eastAsia="Times New Roman" w:hAnsi="Times New Roman" w:cs="Times New Roman"/>
          <w:sz w:val="24"/>
          <w:szCs w:val="24"/>
          <w:lang w:eastAsia="ru-RU"/>
        </w:rPr>
        <w:softHyphen/>
        <w:t>собствуют эффективному выполнению рабочих операций при постоянно растущих требованиях в процессе трудовой деятельности, повышают возможности человека в управлении своими движениями.</w:t>
      </w:r>
    </w:p>
    <w:p w:rsidR="00823163" w:rsidRPr="00823163" w:rsidRDefault="00823163" w:rsidP="00823163">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Координационные способности обеспечивают экономное расходование энергетических ресурсов детей, влияют на величину их использова</w:t>
      </w:r>
      <w:r w:rsidRPr="00823163">
        <w:rPr>
          <w:rFonts w:ascii="Times New Roman" w:eastAsia="Times New Roman" w:hAnsi="Times New Roman" w:cs="Times New Roman"/>
          <w:sz w:val="24"/>
          <w:szCs w:val="24"/>
          <w:lang w:eastAsia="ru-RU"/>
        </w:rPr>
        <w:softHyphen/>
        <w:t>ния, так как точно дозированное во времени, пространстве и по степени наполнения мышечное усилие и оптимальное использование соответствующих Фаз расслабления ведут к рациональному расходо</w:t>
      </w:r>
      <w:r w:rsidRPr="00823163">
        <w:rPr>
          <w:rFonts w:ascii="Times New Roman" w:eastAsia="Times New Roman" w:hAnsi="Times New Roman" w:cs="Times New Roman"/>
          <w:sz w:val="24"/>
          <w:szCs w:val="24"/>
          <w:lang w:eastAsia="ru-RU"/>
        </w:rPr>
        <w:softHyphen/>
        <w:t>ванию сил.</w:t>
      </w:r>
    </w:p>
    <w:p w:rsidR="00823163" w:rsidRPr="00823163" w:rsidRDefault="00823163" w:rsidP="00823163">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Разнообразные варианты упражнений, необходимые для развития коор</w:t>
      </w:r>
      <w:r w:rsidRPr="00823163">
        <w:rPr>
          <w:rFonts w:ascii="Times New Roman" w:eastAsia="Times New Roman" w:hAnsi="Times New Roman" w:cs="Times New Roman"/>
          <w:sz w:val="24"/>
          <w:szCs w:val="24"/>
          <w:lang w:eastAsia="ru-RU"/>
        </w:rPr>
        <w:softHyphen/>
        <w:t>динационных способностей - гарантия того, что можно избежать монотонности и однообразия в занятиях, обеспечить радость от учас</w:t>
      </w:r>
      <w:r w:rsidRPr="00823163">
        <w:rPr>
          <w:rFonts w:ascii="Times New Roman" w:eastAsia="Times New Roman" w:hAnsi="Times New Roman" w:cs="Times New Roman"/>
          <w:sz w:val="24"/>
          <w:szCs w:val="24"/>
          <w:lang w:eastAsia="ru-RU"/>
        </w:rPr>
        <w:softHyphen/>
        <w:t>тия в спортивной деятельности.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Поэтому, помимо Физических качеств, в школьном возрасте не ме</w:t>
      </w:r>
      <w:r w:rsidRPr="00823163">
        <w:rPr>
          <w:rFonts w:ascii="Times New Roman" w:eastAsia="Times New Roman" w:hAnsi="Times New Roman" w:cs="Times New Roman"/>
          <w:sz w:val="24"/>
          <w:szCs w:val="24"/>
          <w:lang w:eastAsia="ru-RU"/>
        </w:rPr>
        <w:softHyphen/>
        <w:t>нее важно совершенствование координационных способностей детей и подростков. Тем более</w:t>
      </w:r>
      <w:proofErr w:type="gramStart"/>
      <w:r w:rsidRPr="00823163">
        <w:rPr>
          <w:rFonts w:ascii="Times New Roman" w:eastAsia="Times New Roman" w:hAnsi="Times New Roman" w:cs="Times New Roman"/>
          <w:sz w:val="24"/>
          <w:szCs w:val="24"/>
          <w:lang w:eastAsia="ru-RU"/>
        </w:rPr>
        <w:t>,</w:t>
      </w:r>
      <w:proofErr w:type="gramEnd"/>
      <w:r w:rsidRPr="00823163">
        <w:rPr>
          <w:rFonts w:ascii="Times New Roman" w:eastAsia="Times New Roman" w:hAnsi="Times New Roman" w:cs="Times New Roman"/>
          <w:sz w:val="24"/>
          <w:szCs w:val="24"/>
          <w:lang w:eastAsia="ru-RU"/>
        </w:rPr>
        <w:t xml:space="preserve"> что этот возраст, особенно младший школьный является наиболее благоприятным в этом отношении.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b/>
          <w:bCs/>
          <w:sz w:val="24"/>
          <w:szCs w:val="24"/>
          <w:lang w:eastAsia="ru-RU"/>
        </w:rPr>
      </w:pPr>
      <w:r w:rsidRPr="00823163">
        <w:rPr>
          <w:rFonts w:ascii="Times New Roman" w:eastAsia="Times New Roman" w:hAnsi="Times New Roman" w:cs="Times New Roman"/>
          <w:b/>
          <w:bCs/>
          <w:sz w:val="24"/>
          <w:szCs w:val="24"/>
          <w:lang w:eastAsia="ru-RU"/>
        </w:rPr>
        <w:t>2 Классификация координационных способностей</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Под координационными способностями понимаются способности чело</w:t>
      </w:r>
      <w:r w:rsidRPr="00823163">
        <w:rPr>
          <w:rFonts w:ascii="Times New Roman" w:eastAsia="Times New Roman" w:hAnsi="Times New Roman" w:cs="Times New Roman"/>
          <w:sz w:val="24"/>
          <w:szCs w:val="24"/>
          <w:lang w:eastAsia="ru-RU"/>
        </w:rPr>
        <w:softHyphen/>
        <w:t>века к согласованию и соподчинению отдельных движений в единую, целостную двигательную деятельность.</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Для эффективного Формирования координационных способностей необходимо на базе общего подхода к Физическому воспитанию вырабо</w:t>
      </w:r>
      <w:r w:rsidRPr="00823163">
        <w:rPr>
          <w:rFonts w:ascii="Times New Roman" w:eastAsia="Times New Roman" w:hAnsi="Times New Roman" w:cs="Times New Roman"/>
          <w:sz w:val="24"/>
          <w:szCs w:val="24"/>
          <w:lang w:eastAsia="ru-RU"/>
        </w:rPr>
        <w:softHyphen/>
        <w:t>тать конкретные пути и средства совершенствования соответствующих видов координационных способностей с учетом их места и роли в общей системе двигательной деятельности человека. Отсюда и вытекает необ</w:t>
      </w:r>
      <w:r w:rsidRPr="00823163">
        <w:rPr>
          <w:rFonts w:ascii="Times New Roman" w:eastAsia="Times New Roman" w:hAnsi="Times New Roman" w:cs="Times New Roman"/>
          <w:sz w:val="24"/>
          <w:szCs w:val="24"/>
          <w:lang w:eastAsia="ru-RU"/>
        </w:rPr>
        <w:softHyphen/>
        <w:t>ходимость классификации координационных способностей.</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Применительно к детскому спорту можно выделить следующие наиболее значимые, фундаментальные координационные способности челове</w:t>
      </w:r>
      <w:r w:rsidRPr="00823163">
        <w:rPr>
          <w:rFonts w:ascii="Times New Roman" w:eastAsia="Times New Roman" w:hAnsi="Times New Roman" w:cs="Times New Roman"/>
          <w:sz w:val="24"/>
          <w:szCs w:val="24"/>
          <w:lang w:eastAsia="ru-RU"/>
        </w:rPr>
        <w:softHyphen/>
        <w:t>ка в процессе управления двигательными действиями: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способность к реагированию;</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способность к равновесию;</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ориентационная способность;</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дифференцированная способность, разновидностями которой является способность к дифференцированию пространственных, временных и силовых параметров движения; ритмическая способность.</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Способность к реагированию это способность быстро и точно на</w:t>
      </w:r>
      <w:r w:rsidRPr="00823163">
        <w:rPr>
          <w:rFonts w:ascii="Times New Roman" w:eastAsia="Times New Roman" w:hAnsi="Times New Roman" w:cs="Times New Roman"/>
          <w:sz w:val="24"/>
          <w:szCs w:val="24"/>
          <w:lang w:eastAsia="ru-RU"/>
        </w:rPr>
        <w:softHyphen/>
        <w:t xml:space="preserve">чать движения соответственно определенному сигналу. Различают зрительно-моторную реакцию и </w:t>
      </w:r>
      <w:proofErr w:type="spellStart"/>
      <w:r w:rsidRPr="00823163">
        <w:rPr>
          <w:rFonts w:ascii="Times New Roman" w:eastAsia="Times New Roman" w:hAnsi="Times New Roman" w:cs="Times New Roman"/>
          <w:sz w:val="24"/>
          <w:szCs w:val="24"/>
          <w:lang w:eastAsia="ru-RU"/>
        </w:rPr>
        <w:t>слухо</w:t>
      </w:r>
      <w:proofErr w:type="spellEnd"/>
      <w:r w:rsidRPr="00823163">
        <w:rPr>
          <w:rFonts w:ascii="Times New Roman" w:eastAsia="Times New Roman" w:hAnsi="Times New Roman" w:cs="Times New Roman"/>
          <w:sz w:val="24"/>
          <w:szCs w:val="24"/>
          <w:lang w:eastAsia="ru-RU"/>
        </w:rPr>
        <w:t>-моторную реакцию. Критерием оценки служит время реакции на различные сигналы. Например, старт по свистку, отмашки флажка или сигнал, поданный голо</w:t>
      </w:r>
      <w:r w:rsidRPr="00823163">
        <w:rPr>
          <w:rFonts w:ascii="Times New Roman" w:eastAsia="Times New Roman" w:hAnsi="Times New Roman" w:cs="Times New Roman"/>
          <w:sz w:val="24"/>
          <w:szCs w:val="24"/>
          <w:lang w:eastAsia="ru-RU"/>
        </w:rPr>
        <w:softHyphen/>
        <w:t>сом.</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Способность к равновесию – это сохранение устойчивого положе</w:t>
      </w:r>
      <w:r w:rsidRPr="00823163">
        <w:rPr>
          <w:rFonts w:ascii="Times New Roman" w:eastAsia="Times New Roman" w:hAnsi="Times New Roman" w:cs="Times New Roman"/>
          <w:sz w:val="24"/>
          <w:szCs w:val="24"/>
          <w:lang w:eastAsia="ru-RU"/>
        </w:rPr>
        <w:softHyphen/>
        <w:t>ния тепа в условиях разнообразных движений и поз. Различают стати</w:t>
      </w:r>
      <w:r w:rsidRPr="00823163">
        <w:rPr>
          <w:rFonts w:ascii="Times New Roman" w:eastAsia="Times New Roman" w:hAnsi="Times New Roman" w:cs="Times New Roman"/>
          <w:sz w:val="24"/>
          <w:szCs w:val="24"/>
          <w:lang w:eastAsia="ru-RU"/>
        </w:rPr>
        <w:softHyphen/>
        <w:t>ческое и динамическое равновесие. Первыми применять так называемые упражнения на "равновесия", то есть движения и позы в условиях, затрудняющих сохранение равновесия. К ним относятся упражнения на раз</w:t>
      </w:r>
      <w:r w:rsidRPr="00823163">
        <w:rPr>
          <w:rFonts w:ascii="Times New Roman" w:eastAsia="Times New Roman" w:hAnsi="Times New Roman" w:cs="Times New Roman"/>
          <w:sz w:val="24"/>
          <w:szCs w:val="24"/>
          <w:lang w:eastAsia="ru-RU"/>
        </w:rPr>
        <w:softHyphen/>
        <w:t>личные виды равновесия на одной или двух ногах с продвижением вперед или шагом, бегом, прыжками, различные виды лазания и так далее.</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lastRenderedPageBreak/>
        <w:t>Второй путь основан на избирательном совершенствовании анализов, обеспечивающих сохранение равновесия. Для совершенствова</w:t>
      </w:r>
      <w:r w:rsidRPr="00823163">
        <w:rPr>
          <w:rFonts w:ascii="Times New Roman" w:eastAsia="Times New Roman" w:hAnsi="Times New Roman" w:cs="Times New Roman"/>
          <w:sz w:val="24"/>
          <w:szCs w:val="24"/>
          <w:lang w:eastAsia="ru-RU"/>
        </w:rPr>
        <w:softHyphen/>
        <w:t>ния вестибулярной функции следует применять упражнения с прямолиней</w:t>
      </w:r>
      <w:r w:rsidRPr="00823163">
        <w:rPr>
          <w:rFonts w:ascii="Times New Roman" w:eastAsia="Times New Roman" w:hAnsi="Times New Roman" w:cs="Times New Roman"/>
          <w:sz w:val="24"/>
          <w:szCs w:val="24"/>
          <w:lang w:eastAsia="ru-RU"/>
        </w:rPr>
        <w:softHyphen/>
        <w:t>ными и угловыми ускорениями. Например, кувырок вперед, перекат в сторону (колесо).</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xml:space="preserve">Ориентационная способность – это способность к определению и изменению положения тела в пространстве и во времени, особенно с учетом </w:t>
      </w:r>
      <w:proofErr w:type="gramStart"/>
      <w:r w:rsidRPr="00823163">
        <w:rPr>
          <w:rFonts w:ascii="Times New Roman" w:eastAsia="Times New Roman" w:hAnsi="Times New Roman" w:cs="Times New Roman"/>
          <w:sz w:val="24"/>
          <w:szCs w:val="24"/>
          <w:lang w:eastAsia="ru-RU"/>
        </w:rPr>
        <w:t>изменяющихся</w:t>
      </w:r>
      <w:proofErr w:type="gramEnd"/>
      <w:r w:rsidRPr="00823163">
        <w:rPr>
          <w:rFonts w:ascii="Times New Roman" w:eastAsia="Times New Roman" w:hAnsi="Times New Roman" w:cs="Times New Roman"/>
          <w:sz w:val="24"/>
          <w:szCs w:val="24"/>
          <w:lang w:eastAsia="ru-RU"/>
        </w:rPr>
        <w:t xml:space="preserve"> ситуации или движущегося объекта. Например, вы</w:t>
      </w:r>
      <w:r w:rsidRPr="00823163">
        <w:rPr>
          <w:rFonts w:ascii="Times New Roman" w:eastAsia="Times New Roman" w:hAnsi="Times New Roman" w:cs="Times New Roman"/>
          <w:sz w:val="24"/>
          <w:szCs w:val="24"/>
          <w:lang w:eastAsia="ru-RU"/>
        </w:rPr>
        <w:softHyphen/>
        <w:t>ход после прыжка в три оборота, акробатические прыжки, вольные упражнения в спортивной гимнастике и так далее.</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Способность к дифференцированию – это способность к достиже</w:t>
      </w:r>
      <w:r w:rsidRPr="00823163">
        <w:rPr>
          <w:rFonts w:ascii="Times New Roman" w:eastAsia="Times New Roman" w:hAnsi="Times New Roman" w:cs="Times New Roman"/>
          <w:sz w:val="24"/>
          <w:szCs w:val="24"/>
          <w:lang w:eastAsia="ru-RU"/>
        </w:rPr>
        <w:softHyphen/>
        <w:t>нию высокой точности и экономичности отдельных частей и фаз движе</w:t>
      </w:r>
      <w:r w:rsidRPr="00823163">
        <w:rPr>
          <w:rFonts w:ascii="Times New Roman" w:eastAsia="Times New Roman" w:hAnsi="Times New Roman" w:cs="Times New Roman"/>
          <w:sz w:val="24"/>
          <w:szCs w:val="24"/>
          <w:lang w:eastAsia="ru-RU"/>
        </w:rPr>
        <w:softHyphen/>
        <w:t>ния, а также движения в целом. Например, бросок в кольцо с различ</w:t>
      </w:r>
      <w:r w:rsidRPr="00823163">
        <w:rPr>
          <w:rFonts w:ascii="Times New Roman" w:eastAsia="Times New Roman" w:hAnsi="Times New Roman" w:cs="Times New Roman"/>
          <w:sz w:val="24"/>
          <w:szCs w:val="24"/>
          <w:lang w:eastAsia="ru-RU"/>
        </w:rPr>
        <w:softHyphen/>
        <w:t>ных точек, ритмическая способность при броске.</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Ритмическая способность – это способность определять и реализовывать характерные динамические изменения в процессе двигательного акта. Ритмический характер работы организма позволяет выпол</w:t>
      </w:r>
      <w:r w:rsidRPr="00823163">
        <w:rPr>
          <w:rFonts w:ascii="Times New Roman" w:eastAsia="Times New Roman" w:hAnsi="Times New Roman" w:cs="Times New Roman"/>
          <w:sz w:val="24"/>
          <w:szCs w:val="24"/>
          <w:lang w:eastAsia="ru-RU"/>
        </w:rPr>
        <w:softHyphen/>
        <w:t>нять наиболее эффективно каждое двигательное действие с относитель</w:t>
      </w:r>
      <w:r w:rsidRPr="00823163">
        <w:rPr>
          <w:rFonts w:ascii="Times New Roman" w:eastAsia="Times New Roman" w:hAnsi="Times New Roman" w:cs="Times New Roman"/>
          <w:sz w:val="24"/>
          <w:szCs w:val="24"/>
          <w:lang w:eastAsia="ru-RU"/>
        </w:rPr>
        <w:softHyphen/>
        <w:t>но маленькими наполнениями. Например, выполнение вольных упражне</w:t>
      </w:r>
      <w:r w:rsidRPr="00823163">
        <w:rPr>
          <w:rFonts w:ascii="Times New Roman" w:eastAsia="Times New Roman" w:hAnsi="Times New Roman" w:cs="Times New Roman"/>
          <w:sz w:val="24"/>
          <w:szCs w:val="24"/>
          <w:lang w:eastAsia="ru-RU"/>
        </w:rPr>
        <w:softHyphen/>
        <w:t>ний под музыку.</w:t>
      </w:r>
    </w:p>
    <w:p w:rsidR="00823163" w:rsidRPr="00823163" w:rsidRDefault="00823163" w:rsidP="00823163">
      <w:pPr>
        <w:spacing w:after="0" w:line="240" w:lineRule="auto"/>
        <w:ind w:firstLine="709"/>
        <w:contextualSpacing/>
        <w:jc w:val="both"/>
        <w:rPr>
          <w:rFonts w:ascii="Times New Roman" w:eastAsia="Times New Roman" w:hAnsi="Times New Roman" w:cs="Times New Roman"/>
          <w:b/>
          <w:bCs/>
          <w:sz w:val="24"/>
          <w:szCs w:val="24"/>
          <w:lang w:eastAsia="ru-RU"/>
        </w:rPr>
      </w:pPr>
      <w:r w:rsidRPr="00823163">
        <w:rPr>
          <w:rFonts w:ascii="Times New Roman" w:eastAsia="Times New Roman" w:hAnsi="Times New Roman" w:cs="Times New Roman"/>
          <w:b/>
          <w:bCs/>
          <w:sz w:val="24"/>
          <w:szCs w:val="24"/>
          <w:lang w:eastAsia="ru-RU"/>
        </w:rPr>
        <w:t>3 Средства воспитания координационных способностей</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Практика воспитания физического воспитания и спорта располагает основным арсеналом сре</w:t>
      </w:r>
      <w:proofErr w:type="gramStart"/>
      <w:r w:rsidRPr="00823163">
        <w:rPr>
          <w:rFonts w:ascii="Times New Roman" w:eastAsia="Times New Roman" w:hAnsi="Times New Roman" w:cs="Times New Roman"/>
          <w:sz w:val="24"/>
          <w:szCs w:val="24"/>
          <w:lang w:eastAsia="ru-RU"/>
        </w:rPr>
        <w:t>дств дл</w:t>
      </w:r>
      <w:proofErr w:type="gramEnd"/>
      <w:r w:rsidRPr="00823163">
        <w:rPr>
          <w:rFonts w:ascii="Times New Roman" w:eastAsia="Times New Roman" w:hAnsi="Times New Roman" w:cs="Times New Roman"/>
          <w:sz w:val="24"/>
          <w:szCs w:val="24"/>
          <w:lang w:eastAsia="ru-RU"/>
        </w:rPr>
        <w:t>я воспитания на координационные способности.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Основным средством для воспитания координационных способнос</w:t>
      </w:r>
      <w:r w:rsidRPr="00823163">
        <w:rPr>
          <w:rFonts w:ascii="Times New Roman" w:eastAsia="Times New Roman" w:hAnsi="Times New Roman" w:cs="Times New Roman"/>
          <w:sz w:val="24"/>
          <w:szCs w:val="24"/>
          <w:lang w:eastAsia="ru-RU"/>
        </w:rPr>
        <w:softHyphen/>
        <w:t>тей являются физические упражнения повышенной координационной слож</w:t>
      </w:r>
      <w:r w:rsidRPr="00823163">
        <w:rPr>
          <w:rFonts w:ascii="Times New Roman" w:eastAsia="Times New Roman" w:hAnsi="Times New Roman" w:cs="Times New Roman"/>
          <w:sz w:val="24"/>
          <w:szCs w:val="24"/>
          <w:lang w:eastAsia="ru-RU"/>
        </w:rPr>
        <w:softHyphen/>
        <w:t xml:space="preserve">ности и содержащие элементы новизны. </w:t>
      </w:r>
      <w:proofErr w:type="gramStart"/>
      <w:r w:rsidRPr="00823163">
        <w:rPr>
          <w:rFonts w:ascii="Times New Roman" w:eastAsia="Times New Roman" w:hAnsi="Times New Roman" w:cs="Times New Roman"/>
          <w:sz w:val="24"/>
          <w:szCs w:val="24"/>
          <w:lang w:eastAsia="ru-RU"/>
        </w:rPr>
        <w:t>Сложность физических упражнений можно увеличивать за счет изменения пространственных, временных и динамических параметров, а также за счет внешних условий, изменяя порядок расположения средств, их вес, высоту; изменяя площадь опор или увеличивать ее подвижность в упражнениях на равновесие и так далее; комбинируя двигательные навыки; сочетая ходьбу с прыж</w:t>
      </w:r>
      <w:r w:rsidRPr="00823163">
        <w:rPr>
          <w:rFonts w:ascii="Times New Roman" w:eastAsia="Times New Roman" w:hAnsi="Times New Roman" w:cs="Times New Roman"/>
          <w:sz w:val="24"/>
          <w:szCs w:val="24"/>
          <w:lang w:eastAsia="ru-RU"/>
        </w:rPr>
        <w:softHyphen/>
        <w:t>ками, бег и ловлю предметов;</w:t>
      </w:r>
      <w:proofErr w:type="gramEnd"/>
      <w:r w:rsidRPr="00823163">
        <w:rPr>
          <w:rFonts w:ascii="Times New Roman" w:eastAsia="Times New Roman" w:hAnsi="Times New Roman" w:cs="Times New Roman"/>
          <w:sz w:val="24"/>
          <w:szCs w:val="24"/>
          <w:lang w:eastAsia="ru-RU"/>
        </w:rPr>
        <w:t xml:space="preserve"> выполняя упражнения по сигналу или в ограниченное время. Особой эффективностью обладает методический прием, направленный на представление дополнительной информации. Так, использование зеркала или ориентиров для контроля движения облегчает освоение навыка. Ограниченное или полное исключение, например, зрительной информации (очки, закрывание глаз, затемненное помещение) значительно усложняют выполнение двигательных действий.</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Наиболее широкую и доступную группу сре</w:t>
      </w:r>
      <w:proofErr w:type="gramStart"/>
      <w:r w:rsidRPr="00823163">
        <w:rPr>
          <w:rFonts w:ascii="Times New Roman" w:eastAsia="Times New Roman" w:hAnsi="Times New Roman" w:cs="Times New Roman"/>
          <w:sz w:val="24"/>
          <w:szCs w:val="24"/>
          <w:lang w:eastAsia="ru-RU"/>
        </w:rPr>
        <w:t>дств дл</w:t>
      </w:r>
      <w:proofErr w:type="gramEnd"/>
      <w:r w:rsidRPr="00823163">
        <w:rPr>
          <w:rFonts w:ascii="Times New Roman" w:eastAsia="Times New Roman" w:hAnsi="Times New Roman" w:cs="Times New Roman"/>
          <w:sz w:val="24"/>
          <w:szCs w:val="24"/>
          <w:lang w:eastAsia="ru-RU"/>
        </w:rPr>
        <w:t>я воспитания координационных способностей составляют обще подготовительные гимнастические упражнения динамического характера, одновременно охватывающие основные группы мышц. Это упражнения без предметов и с пред</w:t>
      </w:r>
      <w:r w:rsidRPr="00823163">
        <w:rPr>
          <w:rFonts w:ascii="Times New Roman" w:eastAsia="Times New Roman" w:hAnsi="Times New Roman" w:cs="Times New Roman"/>
          <w:sz w:val="24"/>
          <w:szCs w:val="24"/>
          <w:lang w:eastAsia="ru-RU"/>
        </w:rPr>
        <w:softHyphen/>
        <w:t>метами (мячами, гимнастическими палками, скакалками и другие), относительно простые и достаточно сложные, выполняемые в измененных условиях при различных положениях тела или его частей, в разные стороны элементы акробатики (кувырки, различные перекаты и другие), упражнения в равновесии.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Для воспитания способности быстро и целесообразно перестраи</w:t>
      </w:r>
      <w:r w:rsidRPr="00823163">
        <w:rPr>
          <w:rFonts w:ascii="Times New Roman" w:eastAsia="Times New Roman" w:hAnsi="Times New Roman" w:cs="Times New Roman"/>
          <w:sz w:val="24"/>
          <w:szCs w:val="24"/>
          <w:lang w:eastAsia="ru-RU"/>
        </w:rPr>
        <w:softHyphen/>
        <w:t>вать двигательную деятельность в связи с внезапно меняющейся обстановкой, высокоэффективными средствами служат подвижные и спор</w:t>
      </w:r>
      <w:r w:rsidRPr="00823163">
        <w:rPr>
          <w:rFonts w:ascii="Times New Roman" w:eastAsia="Times New Roman" w:hAnsi="Times New Roman" w:cs="Times New Roman"/>
          <w:sz w:val="24"/>
          <w:szCs w:val="24"/>
          <w:lang w:eastAsia="ru-RU"/>
        </w:rPr>
        <w:softHyphen/>
        <w:t>тивные игры, кроссовый бег, передвижения на лыжах по пересеченной местности.</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Упражнения, направленные на развитие координационных способнос</w:t>
      </w:r>
      <w:r w:rsidRPr="00823163">
        <w:rPr>
          <w:rFonts w:ascii="Times New Roman" w:eastAsia="Times New Roman" w:hAnsi="Times New Roman" w:cs="Times New Roman"/>
          <w:sz w:val="24"/>
          <w:szCs w:val="24"/>
          <w:lang w:eastAsia="ru-RU"/>
        </w:rPr>
        <w:softHyphen/>
        <w:t>тей, эффективны до тех пор, пока они не будут выполняться автомати</w:t>
      </w:r>
      <w:r w:rsidRPr="00823163">
        <w:rPr>
          <w:rFonts w:ascii="Times New Roman" w:eastAsia="Times New Roman" w:hAnsi="Times New Roman" w:cs="Times New Roman"/>
          <w:sz w:val="24"/>
          <w:szCs w:val="24"/>
          <w:lang w:eastAsia="ru-RU"/>
        </w:rPr>
        <w:softHyphen/>
        <w:t>чески. Зятем, они теряют свою ценность, так как любое, основанное до навыка и выполняемое в одних и тех же постоянных условиях двигательного действия, но стимулирует дальнейшее развитие координацион</w:t>
      </w:r>
      <w:r w:rsidRPr="00823163">
        <w:rPr>
          <w:rFonts w:ascii="Times New Roman" w:eastAsia="Times New Roman" w:hAnsi="Times New Roman" w:cs="Times New Roman"/>
          <w:sz w:val="24"/>
          <w:szCs w:val="24"/>
          <w:lang w:eastAsia="ru-RU"/>
        </w:rPr>
        <w:softHyphen/>
        <w:t>ных способностей.</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b/>
          <w:bCs/>
          <w:sz w:val="24"/>
          <w:szCs w:val="24"/>
          <w:lang w:eastAsia="ru-RU"/>
        </w:rPr>
        <w:t>Заключение</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xml:space="preserve">Физическое воспитание - одно из необходимых условий правильного развития детей. Приобщение к спорту с раннего детства дает человеку физическую закалку, воспитывает ловкость, четность и быстроту реакции, повышает активность, развивает </w:t>
      </w:r>
      <w:r w:rsidRPr="00823163">
        <w:rPr>
          <w:rFonts w:ascii="Times New Roman" w:eastAsia="Times New Roman" w:hAnsi="Times New Roman" w:cs="Times New Roman"/>
          <w:sz w:val="24"/>
          <w:szCs w:val="24"/>
          <w:lang w:eastAsia="ru-RU"/>
        </w:rPr>
        <w:lastRenderedPageBreak/>
        <w:t xml:space="preserve">чувство дружбы. Полноценное физическое развитие детей возможно лишь при комплексном использовании средств физического воспитания: природных факторов, гигиенических мероприятий и физических упражнений. Большое место во всестороннем физическом развитии детей занимают спортивные упражнения, а также элементы спортивных игр. Овладение всеми видами спортивных упражнений имеет </w:t>
      </w:r>
      <w:proofErr w:type="gramStart"/>
      <w:r w:rsidRPr="00823163">
        <w:rPr>
          <w:rFonts w:ascii="Times New Roman" w:eastAsia="Times New Roman" w:hAnsi="Times New Roman" w:cs="Times New Roman"/>
          <w:sz w:val="24"/>
          <w:szCs w:val="24"/>
          <w:lang w:eastAsia="ru-RU"/>
        </w:rPr>
        <w:t>важное значение</w:t>
      </w:r>
      <w:proofErr w:type="gramEnd"/>
      <w:r w:rsidRPr="00823163">
        <w:rPr>
          <w:rFonts w:ascii="Times New Roman" w:eastAsia="Times New Roman" w:hAnsi="Times New Roman" w:cs="Times New Roman"/>
          <w:sz w:val="24"/>
          <w:szCs w:val="24"/>
          <w:lang w:eastAsia="ru-RU"/>
        </w:rPr>
        <w:t xml:space="preserve"> для разносторонней физической подготовленности детей.</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xml:space="preserve">Подвижные игры оказывают разнонаправленное влияние не только на физиологические, но и на психологические процессы детей дошкольного возраста. Наиболее позитивно влияют на них игры на силу, гибкость, координацию и выносливость. Указанные выше игры снижают у них психологический и физиологический стрессы, что обеспечивает благоприятное протекание дошкольного возраста и смягчение «кризиса семи лет». Подвижные игры в этом возрасте являются действенным средством оптимизации физического состояния и свойств детей. В связи с </w:t>
      </w:r>
      <w:proofErr w:type="gramStart"/>
      <w:r w:rsidRPr="00823163">
        <w:rPr>
          <w:rFonts w:ascii="Times New Roman" w:eastAsia="Times New Roman" w:hAnsi="Times New Roman" w:cs="Times New Roman"/>
          <w:sz w:val="24"/>
          <w:szCs w:val="24"/>
          <w:lang w:eastAsia="ru-RU"/>
        </w:rPr>
        <w:t>вышеизложенным</w:t>
      </w:r>
      <w:proofErr w:type="gramEnd"/>
      <w:r w:rsidRPr="00823163">
        <w:rPr>
          <w:rFonts w:ascii="Times New Roman" w:eastAsia="Times New Roman" w:hAnsi="Times New Roman" w:cs="Times New Roman"/>
          <w:sz w:val="24"/>
          <w:szCs w:val="24"/>
          <w:lang w:eastAsia="ru-RU"/>
        </w:rPr>
        <w:t xml:space="preserve"> можно предположить, что подвижные игры, проводимые с дошкольниками различного возраста, будут оказывать на них неодинаковое воздействие.</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Источником подвижных игр с правилами являются народные игры, для которых характерны яркость замысла, содержательность, простота и занимательность.</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Содержание игры определяется движениями, которые входят в её состав. В программе воспитания в детском саду для каждой возрастной группы детей предусмотрены подвижные игры, в которых развиваются движения разных видов: бег, прыжки, лазанье и т.д. Игры подбираются с учётом возрастных особенностей детей, их возможностей выполнять те или иные движения, соблюдать игровые правила.</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Правила в подвижной игре выполняют организующую роль: ими определяется её ход, последовательность действий, взаимоотношения играющих, поведение каждого ребёнка. Правила обязывают подчиняться цели и смыслу игры; дети должны уметь ими пользоваться в разных условиях.</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proofErr w:type="gramStart"/>
      <w:r w:rsidRPr="00823163">
        <w:rPr>
          <w:rFonts w:ascii="Times New Roman" w:eastAsia="Times New Roman" w:hAnsi="Times New Roman" w:cs="Times New Roman"/>
          <w:sz w:val="24"/>
          <w:szCs w:val="24"/>
          <w:lang w:eastAsia="ru-RU"/>
        </w:rPr>
        <w:t>Подвижны игры организуются</w:t>
      </w:r>
      <w:proofErr w:type="gramEnd"/>
      <w:r w:rsidRPr="00823163">
        <w:rPr>
          <w:rFonts w:ascii="Times New Roman" w:eastAsia="Times New Roman" w:hAnsi="Times New Roman" w:cs="Times New Roman"/>
          <w:sz w:val="24"/>
          <w:szCs w:val="24"/>
          <w:lang w:eastAsia="ru-RU"/>
        </w:rPr>
        <w:t xml:space="preserve"> в помещении и на прогулке с небольшим числом детей или со всей группой. Они входят также в состав физкультурных занятий. После того как дети усвоят игру, они могут проводить её самостоятельно.</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xml:space="preserve"> Руководство подвижными играми с правилами заключается в следующем. Подбирая подвижную игру, воспитатель учитывает соответствие требуемого её характера двигательной деятельности, доступность игровых правил и содержания детям данного возраста. Он следит за тем, чтобы в игре участвовали все дети, выполняя все требуемые игровые движения, </w:t>
      </w:r>
      <w:proofErr w:type="gramStart"/>
      <w:r w:rsidRPr="00823163">
        <w:rPr>
          <w:rFonts w:ascii="Times New Roman" w:eastAsia="Times New Roman" w:hAnsi="Times New Roman" w:cs="Times New Roman"/>
          <w:sz w:val="24"/>
          <w:szCs w:val="24"/>
          <w:lang w:eastAsia="ru-RU"/>
        </w:rPr>
        <w:t>но</w:t>
      </w:r>
      <w:proofErr w:type="gramEnd"/>
      <w:r w:rsidRPr="00823163">
        <w:rPr>
          <w:rFonts w:ascii="Times New Roman" w:eastAsia="Times New Roman" w:hAnsi="Times New Roman" w:cs="Times New Roman"/>
          <w:sz w:val="24"/>
          <w:szCs w:val="24"/>
          <w:lang w:eastAsia="ru-RU"/>
        </w:rPr>
        <w:t xml:space="preserve"> не допуская избыточной двигательной активности, которая может вызвать их перевозбуждение и утомление. </w:t>
      </w:r>
    </w:p>
    <w:p w:rsidR="00823163" w:rsidRPr="00823163" w:rsidRDefault="00823163" w:rsidP="00823163">
      <w:pPr>
        <w:spacing w:after="0" w:line="240" w:lineRule="auto"/>
        <w:ind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b/>
          <w:bCs/>
          <w:sz w:val="24"/>
          <w:szCs w:val="24"/>
          <w:lang w:eastAsia="ru-RU"/>
        </w:rPr>
        <w:t>Список используемых источников</w:t>
      </w:r>
    </w:p>
    <w:p w:rsidR="00823163" w:rsidRPr="00823163" w:rsidRDefault="00823163" w:rsidP="00823163">
      <w:pPr>
        <w:numPr>
          <w:ilvl w:val="0"/>
          <w:numId w:val="3"/>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823163">
        <w:rPr>
          <w:rFonts w:ascii="Times New Roman" w:eastAsia="Times New Roman" w:hAnsi="Times New Roman" w:cs="Times New Roman"/>
          <w:sz w:val="24"/>
          <w:szCs w:val="24"/>
          <w:lang w:eastAsia="ru-RU"/>
        </w:rPr>
        <w:t>Ашмарин</w:t>
      </w:r>
      <w:proofErr w:type="spellEnd"/>
      <w:r w:rsidRPr="00823163">
        <w:rPr>
          <w:rFonts w:ascii="Times New Roman" w:eastAsia="Times New Roman" w:hAnsi="Times New Roman" w:cs="Times New Roman"/>
          <w:sz w:val="24"/>
          <w:szCs w:val="24"/>
          <w:lang w:eastAsia="ru-RU"/>
        </w:rPr>
        <w:t xml:space="preserve"> Б.А., Теория и методика физического воспитания. - М.: Физкультура и спорт, 1990 г. – 235с.</w:t>
      </w:r>
    </w:p>
    <w:p w:rsidR="00823163" w:rsidRPr="00823163" w:rsidRDefault="00823163" w:rsidP="00823163">
      <w:pPr>
        <w:numPr>
          <w:ilvl w:val="0"/>
          <w:numId w:val="3"/>
        </w:numPr>
        <w:spacing w:after="0" w:line="240" w:lineRule="auto"/>
        <w:ind w:left="0"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 xml:space="preserve">Блинов Н.Г., </w:t>
      </w:r>
      <w:proofErr w:type="spellStart"/>
      <w:r w:rsidRPr="00823163">
        <w:rPr>
          <w:rFonts w:ascii="Times New Roman" w:eastAsia="Times New Roman" w:hAnsi="Times New Roman" w:cs="Times New Roman"/>
          <w:sz w:val="24"/>
          <w:szCs w:val="24"/>
          <w:lang w:eastAsia="ru-RU"/>
        </w:rPr>
        <w:t>Игишева</w:t>
      </w:r>
      <w:proofErr w:type="spellEnd"/>
      <w:r w:rsidRPr="00823163">
        <w:rPr>
          <w:rFonts w:ascii="Times New Roman" w:eastAsia="Times New Roman" w:hAnsi="Times New Roman" w:cs="Times New Roman"/>
          <w:sz w:val="24"/>
          <w:szCs w:val="24"/>
          <w:lang w:eastAsia="ru-RU"/>
        </w:rPr>
        <w:t xml:space="preserve"> Л.Н., Практикум по психофизиологической диагностике. - М.: Физкультура и спорт, 2000 г. – 200с.</w:t>
      </w:r>
    </w:p>
    <w:p w:rsidR="00823163" w:rsidRPr="00823163" w:rsidRDefault="00823163" w:rsidP="00823163">
      <w:pPr>
        <w:numPr>
          <w:ilvl w:val="0"/>
          <w:numId w:val="3"/>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823163">
        <w:rPr>
          <w:rFonts w:ascii="Times New Roman" w:eastAsia="Times New Roman" w:hAnsi="Times New Roman" w:cs="Times New Roman"/>
          <w:sz w:val="24"/>
          <w:szCs w:val="24"/>
          <w:lang w:eastAsia="ru-RU"/>
        </w:rPr>
        <w:t>Гобик</w:t>
      </w:r>
      <w:proofErr w:type="spellEnd"/>
      <w:r w:rsidRPr="00823163">
        <w:rPr>
          <w:rFonts w:ascii="Times New Roman" w:eastAsia="Times New Roman" w:hAnsi="Times New Roman" w:cs="Times New Roman"/>
          <w:sz w:val="24"/>
          <w:szCs w:val="24"/>
          <w:lang w:eastAsia="ru-RU"/>
        </w:rPr>
        <w:t xml:space="preserve"> М.А., Спортивная метрология. - М.: Физкультура и спорт, 1988 г. – 127с.</w:t>
      </w:r>
    </w:p>
    <w:p w:rsidR="00823163" w:rsidRPr="00823163" w:rsidRDefault="00823163" w:rsidP="00823163">
      <w:pPr>
        <w:numPr>
          <w:ilvl w:val="0"/>
          <w:numId w:val="3"/>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823163">
        <w:rPr>
          <w:rFonts w:ascii="Times New Roman" w:eastAsia="Times New Roman" w:hAnsi="Times New Roman" w:cs="Times New Roman"/>
          <w:sz w:val="24"/>
          <w:szCs w:val="24"/>
          <w:lang w:eastAsia="ru-RU"/>
        </w:rPr>
        <w:t>Гогунов</w:t>
      </w:r>
      <w:proofErr w:type="spellEnd"/>
      <w:r w:rsidRPr="00823163">
        <w:rPr>
          <w:rFonts w:ascii="Times New Roman" w:eastAsia="Times New Roman" w:hAnsi="Times New Roman" w:cs="Times New Roman"/>
          <w:sz w:val="24"/>
          <w:szCs w:val="24"/>
          <w:lang w:eastAsia="ru-RU"/>
        </w:rPr>
        <w:t xml:space="preserve"> Е.H., </w:t>
      </w:r>
      <w:proofErr w:type="spellStart"/>
      <w:r w:rsidRPr="00823163">
        <w:rPr>
          <w:rFonts w:ascii="Times New Roman" w:eastAsia="Times New Roman" w:hAnsi="Times New Roman" w:cs="Times New Roman"/>
          <w:sz w:val="24"/>
          <w:szCs w:val="24"/>
          <w:lang w:eastAsia="ru-RU"/>
        </w:rPr>
        <w:t>Мартъенов</w:t>
      </w:r>
      <w:proofErr w:type="spellEnd"/>
      <w:r w:rsidRPr="00823163">
        <w:rPr>
          <w:rFonts w:ascii="Times New Roman" w:eastAsia="Times New Roman" w:hAnsi="Times New Roman" w:cs="Times New Roman"/>
          <w:sz w:val="24"/>
          <w:szCs w:val="24"/>
          <w:lang w:eastAsia="ru-RU"/>
        </w:rPr>
        <w:t xml:space="preserve"> Б.Н., Психология физического воспитания и спорта. - М.: Физкультура и спорт, 2000 г. - 264с.</w:t>
      </w:r>
    </w:p>
    <w:p w:rsidR="00823163" w:rsidRPr="00823163" w:rsidRDefault="00823163" w:rsidP="00823163">
      <w:pPr>
        <w:numPr>
          <w:ilvl w:val="0"/>
          <w:numId w:val="3"/>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823163">
        <w:rPr>
          <w:rFonts w:ascii="Times New Roman" w:eastAsia="Times New Roman" w:hAnsi="Times New Roman" w:cs="Times New Roman"/>
          <w:sz w:val="24"/>
          <w:szCs w:val="24"/>
          <w:lang w:eastAsia="ru-RU"/>
        </w:rPr>
        <w:t>Гужаловский</w:t>
      </w:r>
      <w:proofErr w:type="spellEnd"/>
      <w:r w:rsidRPr="00823163">
        <w:rPr>
          <w:rFonts w:ascii="Times New Roman" w:eastAsia="Times New Roman" w:hAnsi="Times New Roman" w:cs="Times New Roman"/>
          <w:sz w:val="24"/>
          <w:szCs w:val="24"/>
          <w:lang w:eastAsia="ru-RU"/>
        </w:rPr>
        <w:t xml:space="preserve"> А.А., Основы теории и методики физической культуры. - М.: Физкультура и спорт, 1988 г. - 186с.</w:t>
      </w:r>
    </w:p>
    <w:p w:rsidR="00823163" w:rsidRPr="00823163" w:rsidRDefault="00823163" w:rsidP="00823163">
      <w:pPr>
        <w:numPr>
          <w:ilvl w:val="0"/>
          <w:numId w:val="3"/>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823163">
        <w:rPr>
          <w:rFonts w:ascii="Times New Roman" w:eastAsia="Times New Roman" w:hAnsi="Times New Roman" w:cs="Times New Roman"/>
          <w:sz w:val="24"/>
          <w:szCs w:val="24"/>
          <w:lang w:eastAsia="ru-RU"/>
        </w:rPr>
        <w:t>Кофман</w:t>
      </w:r>
      <w:proofErr w:type="spellEnd"/>
      <w:r w:rsidRPr="00823163">
        <w:rPr>
          <w:rFonts w:ascii="Times New Roman" w:eastAsia="Times New Roman" w:hAnsi="Times New Roman" w:cs="Times New Roman"/>
          <w:sz w:val="24"/>
          <w:szCs w:val="24"/>
          <w:lang w:eastAsia="ru-RU"/>
        </w:rPr>
        <w:t xml:space="preserve"> П.К., Настольная книга учителя физической культуры. - М.: Физкультура и спорт, 1998 г. - 146с.</w:t>
      </w:r>
    </w:p>
    <w:p w:rsidR="00823163" w:rsidRPr="00823163" w:rsidRDefault="00823163" w:rsidP="00823163">
      <w:pPr>
        <w:numPr>
          <w:ilvl w:val="0"/>
          <w:numId w:val="3"/>
        </w:numPr>
        <w:spacing w:after="0" w:line="240" w:lineRule="auto"/>
        <w:ind w:left="0"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Лях В.И., Тесты в физическом воспитании школьников. - М.: Физкультура и спорт, 1998 г. - 204с.</w:t>
      </w:r>
    </w:p>
    <w:p w:rsidR="007502A8" w:rsidRPr="00823163" w:rsidRDefault="00823163" w:rsidP="00823163">
      <w:pPr>
        <w:numPr>
          <w:ilvl w:val="0"/>
          <w:numId w:val="3"/>
        </w:numPr>
        <w:spacing w:after="0" w:line="240" w:lineRule="auto"/>
        <w:ind w:left="0" w:firstLine="709"/>
        <w:contextualSpacing/>
        <w:jc w:val="both"/>
        <w:rPr>
          <w:rFonts w:ascii="Times New Roman" w:eastAsia="Times New Roman" w:hAnsi="Times New Roman" w:cs="Times New Roman"/>
          <w:sz w:val="24"/>
          <w:szCs w:val="24"/>
          <w:lang w:eastAsia="ru-RU"/>
        </w:rPr>
      </w:pPr>
      <w:r w:rsidRPr="00823163">
        <w:rPr>
          <w:rFonts w:ascii="Times New Roman" w:eastAsia="Times New Roman" w:hAnsi="Times New Roman" w:cs="Times New Roman"/>
          <w:sz w:val="24"/>
          <w:szCs w:val="24"/>
          <w:lang w:eastAsia="ru-RU"/>
        </w:rPr>
        <w:t>Максименко A.M., Основы теории и методики физической культуры. - М.: Физкультура и спорт, 1999 г. - 165с.</w:t>
      </w:r>
    </w:p>
    <w:sectPr w:rsidR="007502A8" w:rsidRPr="008231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4B182D"/>
    <w:multiLevelType w:val="multilevel"/>
    <w:tmpl w:val="59CC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26E2D4D"/>
    <w:multiLevelType w:val="multilevel"/>
    <w:tmpl w:val="20C21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F1C254D"/>
    <w:multiLevelType w:val="multilevel"/>
    <w:tmpl w:val="581A6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A8"/>
    <w:rsid w:val="007502A8"/>
    <w:rsid w:val="00823163"/>
    <w:rsid w:val="00957D74"/>
    <w:rsid w:val="00FB40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231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2316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2316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2316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231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23163"/>
    <w:rPr>
      <w:b/>
      <w:bCs/>
    </w:rPr>
  </w:style>
  <w:style w:type="paragraph" w:styleId="a5">
    <w:name w:val="Balloon Text"/>
    <w:basedOn w:val="a"/>
    <w:link w:val="a6"/>
    <w:uiPriority w:val="99"/>
    <w:semiHidden/>
    <w:unhideWhenUsed/>
    <w:rsid w:val="0082316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231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231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2316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2316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2316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231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23163"/>
    <w:rPr>
      <w:b/>
      <w:bCs/>
    </w:rPr>
  </w:style>
  <w:style w:type="paragraph" w:styleId="a5">
    <w:name w:val="Balloon Text"/>
    <w:basedOn w:val="a"/>
    <w:link w:val="a6"/>
    <w:uiPriority w:val="99"/>
    <w:semiHidden/>
    <w:unhideWhenUsed/>
    <w:rsid w:val="0082316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231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3629013">
      <w:bodyDiv w:val="1"/>
      <w:marLeft w:val="0"/>
      <w:marRight w:val="0"/>
      <w:marTop w:val="0"/>
      <w:marBottom w:val="0"/>
      <w:divBdr>
        <w:top w:val="none" w:sz="0" w:space="0" w:color="auto"/>
        <w:left w:val="none" w:sz="0" w:space="0" w:color="auto"/>
        <w:bottom w:val="none" w:sz="0" w:space="0" w:color="auto"/>
        <w:right w:val="none" w:sz="0" w:space="0" w:color="auto"/>
      </w:divBdr>
      <w:divsChild>
        <w:div w:id="1816069372">
          <w:marLeft w:val="0"/>
          <w:marRight w:val="0"/>
          <w:marTop w:val="0"/>
          <w:marBottom w:val="0"/>
          <w:divBdr>
            <w:top w:val="none" w:sz="0" w:space="0" w:color="auto"/>
            <w:left w:val="none" w:sz="0" w:space="0" w:color="auto"/>
            <w:bottom w:val="none" w:sz="0" w:space="0" w:color="auto"/>
            <w:right w:val="none" w:sz="0" w:space="0" w:color="auto"/>
          </w:divBdr>
        </w:div>
        <w:div w:id="852109744">
          <w:marLeft w:val="0"/>
          <w:marRight w:val="0"/>
          <w:marTop w:val="0"/>
          <w:marBottom w:val="0"/>
          <w:divBdr>
            <w:top w:val="none" w:sz="0" w:space="0" w:color="auto"/>
            <w:left w:val="none" w:sz="0" w:space="0" w:color="auto"/>
            <w:bottom w:val="none" w:sz="0" w:space="0" w:color="auto"/>
            <w:right w:val="none" w:sz="0" w:space="0" w:color="auto"/>
          </w:divBdr>
        </w:div>
        <w:div w:id="1590039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2014</Words>
  <Characters>11486</Characters>
  <Application>Microsoft Office Word</Application>
  <DocSecurity>0</DocSecurity>
  <Lines>95</Lines>
  <Paragraphs>26</Paragraphs>
  <ScaleCrop>false</ScaleCrop>
  <Company/>
  <LinksUpToDate>false</LinksUpToDate>
  <CharactersWithSpaces>13474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7</cp:revision>
  <dcterms:created xsi:type="dcterms:W3CDTF">2022-02-15T04:24:00Z</dcterms:created>
  <dcterms:modified xsi:type="dcterms:W3CDTF">2022-10-16T08:58:00Z</dcterms:modified>
</cp:coreProperties>
</file>