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708" w:rsidRDefault="00693708" w:rsidP="00693708">
      <w:pPr>
        <w:widowControl w:val="0"/>
        <w:suppressAutoHyphens/>
        <w:autoSpaceDE w:val="0"/>
        <w:autoSpaceDN w:val="0"/>
        <w:adjustRightInd w:val="0"/>
        <w:jc w:val="center"/>
        <w:rPr>
          <w:caps/>
        </w:rPr>
      </w:pPr>
      <w:r w:rsidRPr="00FB1F56">
        <w:rPr>
          <w:caps/>
        </w:rPr>
        <w:t>Департамент образования и науки Пиморского края</w:t>
      </w:r>
      <w:r>
        <w:rPr>
          <w:caps/>
        </w:rPr>
        <w:t xml:space="preserve"> </w:t>
      </w:r>
    </w:p>
    <w:p w:rsidR="00693708" w:rsidRDefault="00693708" w:rsidP="00693708">
      <w:pPr>
        <w:widowControl w:val="0"/>
        <w:suppressAutoHyphens/>
        <w:autoSpaceDE w:val="0"/>
        <w:autoSpaceDN w:val="0"/>
        <w:adjustRightInd w:val="0"/>
        <w:jc w:val="center"/>
        <w:rPr>
          <w:caps/>
        </w:rPr>
      </w:pPr>
      <w:r w:rsidRPr="00FB1F56">
        <w:rPr>
          <w:caps/>
        </w:rPr>
        <w:t xml:space="preserve">КГБ ПОУ «Колледж машиностроения и транспорта» </w:t>
      </w:r>
    </w:p>
    <w:p w:rsidR="00693708" w:rsidRDefault="00693708" w:rsidP="00693708">
      <w:pPr>
        <w:widowControl w:val="0"/>
        <w:suppressAutoHyphens/>
        <w:autoSpaceDE w:val="0"/>
        <w:autoSpaceDN w:val="0"/>
        <w:adjustRightInd w:val="0"/>
        <w:jc w:val="center"/>
        <w:rPr>
          <w:caps/>
        </w:rPr>
      </w:pPr>
      <w:r w:rsidRPr="00FB1F56">
        <w:rPr>
          <w:caps/>
        </w:rPr>
        <w:t>г.Владивостока</w:t>
      </w:r>
    </w:p>
    <w:p w:rsidR="00693708" w:rsidRPr="00FB1F56" w:rsidRDefault="00693708" w:rsidP="00693708">
      <w:pPr>
        <w:widowControl w:val="0"/>
        <w:suppressAutoHyphens/>
        <w:autoSpaceDE w:val="0"/>
        <w:autoSpaceDN w:val="0"/>
        <w:adjustRightInd w:val="0"/>
        <w:jc w:val="center"/>
        <w:rPr>
          <w:caps/>
        </w:rPr>
      </w:pPr>
    </w:p>
    <w:tbl>
      <w:tblPr>
        <w:tblW w:w="0" w:type="auto"/>
        <w:tblLook w:val="01E0" w:firstRow="1" w:lastRow="1" w:firstColumn="1" w:lastColumn="1" w:noHBand="0" w:noVBand="0"/>
      </w:tblPr>
      <w:tblGrid>
        <w:gridCol w:w="4785"/>
        <w:gridCol w:w="4786"/>
      </w:tblGrid>
      <w:tr w:rsidR="00693708" w:rsidRPr="00746EA0" w:rsidTr="00BC6797">
        <w:tc>
          <w:tcPr>
            <w:tcW w:w="4785" w:type="dxa"/>
          </w:tcPr>
          <w:p w:rsidR="00693708" w:rsidRPr="00746EA0" w:rsidRDefault="00693708" w:rsidP="00BC6797">
            <w:pPr>
              <w:widowControl w:val="0"/>
              <w:suppressAutoHyphens/>
              <w:autoSpaceDE w:val="0"/>
              <w:autoSpaceDN w:val="0"/>
              <w:adjustRightInd w:val="0"/>
            </w:pPr>
            <w:r w:rsidRPr="00746EA0">
              <w:t>СОГЛАСОВАНО</w:t>
            </w:r>
          </w:p>
          <w:p w:rsidR="00693708" w:rsidRPr="00746EA0" w:rsidRDefault="00693708" w:rsidP="00BC6797">
            <w:pPr>
              <w:widowControl w:val="0"/>
              <w:suppressAutoHyphens/>
              <w:autoSpaceDE w:val="0"/>
              <w:autoSpaceDN w:val="0"/>
              <w:adjustRightInd w:val="0"/>
            </w:pPr>
            <w:r w:rsidRPr="00746EA0">
              <w:t>Председатель методической комиссии специальных дисциплин</w:t>
            </w:r>
          </w:p>
          <w:p w:rsidR="00693708" w:rsidRPr="00746EA0" w:rsidRDefault="00693708" w:rsidP="00BC6797">
            <w:pPr>
              <w:widowControl w:val="0"/>
              <w:suppressAutoHyphens/>
              <w:autoSpaceDE w:val="0"/>
              <w:autoSpaceDN w:val="0"/>
              <w:adjustRightInd w:val="0"/>
            </w:pPr>
            <w:r w:rsidRPr="00746EA0">
              <w:t>______________________</w:t>
            </w:r>
            <w:r>
              <w:t xml:space="preserve"> </w:t>
            </w:r>
            <w:proofErr w:type="spellStart"/>
            <w:r>
              <w:t>К.В.Луцковская</w:t>
            </w:r>
            <w:proofErr w:type="spellEnd"/>
          </w:p>
          <w:p w:rsidR="00693708" w:rsidRPr="00746EA0" w:rsidRDefault="00693708" w:rsidP="00BC6797">
            <w:pPr>
              <w:widowControl w:val="0"/>
              <w:suppressAutoHyphens/>
              <w:autoSpaceDE w:val="0"/>
              <w:autoSpaceDN w:val="0"/>
              <w:adjustRightInd w:val="0"/>
            </w:pPr>
            <w:r w:rsidRPr="00746EA0">
              <w:t>Протокол №_____________</w:t>
            </w:r>
          </w:p>
          <w:p w:rsidR="00693708" w:rsidRPr="00365DB3" w:rsidRDefault="00693708" w:rsidP="00BC6797">
            <w:pPr>
              <w:widowControl w:val="0"/>
              <w:suppressAutoHyphens/>
              <w:autoSpaceDE w:val="0"/>
              <w:autoSpaceDN w:val="0"/>
              <w:adjustRightInd w:val="0"/>
              <w:rPr>
                <w:sz w:val="28"/>
                <w:szCs w:val="28"/>
              </w:rPr>
            </w:pPr>
            <w:r w:rsidRPr="00746EA0">
              <w:t>от «___</w:t>
            </w:r>
            <w:proofErr w:type="gramStart"/>
            <w:r w:rsidRPr="00746EA0">
              <w:t>_»_</w:t>
            </w:r>
            <w:proofErr w:type="gramEnd"/>
            <w:r w:rsidRPr="00746EA0">
              <w:t>______________20     г.</w:t>
            </w:r>
          </w:p>
        </w:tc>
        <w:tc>
          <w:tcPr>
            <w:tcW w:w="4786" w:type="dxa"/>
          </w:tcPr>
          <w:p w:rsidR="00693708" w:rsidRPr="00746EA0" w:rsidRDefault="00693708" w:rsidP="00BC6797">
            <w:pPr>
              <w:widowControl w:val="0"/>
              <w:suppressAutoHyphens/>
              <w:autoSpaceDE w:val="0"/>
              <w:autoSpaceDN w:val="0"/>
              <w:adjustRightInd w:val="0"/>
              <w:jc w:val="right"/>
            </w:pPr>
            <w:r w:rsidRPr="00746EA0">
              <w:t>УТВЕРЖДАЮ</w:t>
            </w:r>
          </w:p>
          <w:p w:rsidR="00693708" w:rsidRPr="00746EA0" w:rsidRDefault="00693708" w:rsidP="00BC6797">
            <w:pPr>
              <w:widowControl w:val="0"/>
              <w:suppressAutoHyphens/>
              <w:autoSpaceDE w:val="0"/>
              <w:autoSpaceDN w:val="0"/>
              <w:adjustRightInd w:val="0"/>
              <w:jc w:val="right"/>
            </w:pPr>
            <w:r w:rsidRPr="00746EA0">
              <w:t xml:space="preserve">Заместитель директора по </w:t>
            </w:r>
            <w:proofErr w:type="spellStart"/>
            <w:r w:rsidRPr="00746EA0">
              <w:t>У</w:t>
            </w:r>
            <w:r>
              <w:t>МиН</w:t>
            </w:r>
            <w:r w:rsidRPr="00746EA0">
              <w:t>Р</w:t>
            </w:r>
            <w:proofErr w:type="spellEnd"/>
          </w:p>
          <w:p w:rsidR="00693708" w:rsidRPr="00746EA0" w:rsidRDefault="00693708" w:rsidP="00BC6797">
            <w:pPr>
              <w:widowControl w:val="0"/>
              <w:suppressAutoHyphens/>
              <w:autoSpaceDE w:val="0"/>
              <w:autoSpaceDN w:val="0"/>
              <w:adjustRightInd w:val="0"/>
              <w:jc w:val="right"/>
            </w:pPr>
            <w:r>
              <w:t xml:space="preserve">______________ </w:t>
            </w:r>
            <w:proofErr w:type="spellStart"/>
            <w:r>
              <w:t>И.Н.Никишева</w:t>
            </w:r>
            <w:proofErr w:type="spellEnd"/>
          </w:p>
          <w:p w:rsidR="00693708" w:rsidRPr="00746EA0" w:rsidRDefault="00693708" w:rsidP="00BC6797">
            <w:pPr>
              <w:widowControl w:val="0"/>
              <w:suppressAutoHyphens/>
              <w:autoSpaceDE w:val="0"/>
              <w:autoSpaceDN w:val="0"/>
              <w:adjustRightInd w:val="0"/>
              <w:jc w:val="right"/>
            </w:pPr>
            <w:r w:rsidRPr="00746EA0">
              <w:t>«___»___________________20    г.</w:t>
            </w:r>
          </w:p>
        </w:tc>
      </w:tr>
    </w:tbl>
    <w:p w:rsidR="00693708" w:rsidRPr="005C1794" w:rsidRDefault="00693708" w:rsidP="00693708">
      <w:pPr>
        <w:widowControl w:val="0"/>
        <w:suppressAutoHyphens/>
        <w:autoSpaceDE w:val="0"/>
        <w:autoSpaceDN w:val="0"/>
        <w:adjustRightInd w:val="0"/>
        <w:jc w:val="center"/>
        <w:rPr>
          <w:caps/>
          <w:sz w:val="28"/>
          <w:szCs w:val="28"/>
        </w:rPr>
      </w:pPr>
    </w:p>
    <w:p w:rsidR="00693708" w:rsidRDefault="00693708" w:rsidP="00693708">
      <w:pPr>
        <w:jc w:val="right"/>
        <w:rPr>
          <w:kern w:val="28"/>
          <w:sz w:val="28"/>
          <w:szCs w:val="28"/>
        </w:rPr>
      </w:pPr>
    </w:p>
    <w:p w:rsidR="00693708" w:rsidRDefault="00693708" w:rsidP="00693708">
      <w:pPr>
        <w:jc w:val="center"/>
        <w:rPr>
          <w:sz w:val="28"/>
          <w:szCs w:val="28"/>
        </w:rPr>
      </w:pPr>
    </w:p>
    <w:p w:rsidR="00693708" w:rsidRPr="006B7D75" w:rsidRDefault="00693708" w:rsidP="006904F0">
      <w:pPr>
        <w:rPr>
          <w:sz w:val="28"/>
          <w:szCs w:val="28"/>
        </w:rPr>
      </w:pPr>
      <w:bookmarkStart w:id="0" w:name="_GoBack"/>
      <w:bookmarkEnd w:id="0"/>
      <w:r w:rsidRPr="006B7D75">
        <w:rPr>
          <w:noProof/>
          <w:sz w:val="28"/>
          <w:szCs w:val="28"/>
        </w:rPr>
        <w:drawing>
          <wp:anchor distT="0" distB="0" distL="114300" distR="114300" simplePos="0" relativeHeight="251658240" behindDoc="0" locked="0" layoutInCell="1" allowOverlap="1">
            <wp:simplePos x="3295650" y="2638425"/>
            <wp:positionH relativeFrom="column">
              <wp:posOffset>3293745</wp:posOffset>
            </wp:positionH>
            <wp:positionV relativeFrom="paragraph">
              <wp:align>top</wp:align>
            </wp:positionV>
            <wp:extent cx="1062990" cy="988695"/>
            <wp:effectExtent l="0" t="0" r="3810" b="190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2990" cy="988695"/>
                    </a:xfrm>
                    <a:prstGeom prst="rect">
                      <a:avLst/>
                    </a:prstGeom>
                    <a:noFill/>
                    <a:ln>
                      <a:noFill/>
                    </a:ln>
                  </pic:spPr>
                </pic:pic>
              </a:graphicData>
            </a:graphic>
          </wp:anchor>
        </w:drawing>
      </w:r>
      <w:r w:rsidR="006904F0">
        <w:rPr>
          <w:sz w:val="28"/>
          <w:szCs w:val="28"/>
        </w:rPr>
        <w:br w:type="textWrapping" w:clear="all"/>
      </w:r>
    </w:p>
    <w:p w:rsidR="00693708" w:rsidRDefault="00693708" w:rsidP="00693708">
      <w:pPr>
        <w:jc w:val="right"/>
        <w:rPr>
          <w:sz w:val="28"/>
          <w:szCs w:val="28"/>
        </w:rPr>
      </w:pPr>
    </w:p>
    <w:p w:rsidR="00693708" w:rsidRDefault="00693708" w:rsidP="00693708">
      <w:pPr>
        <w:jc w:val="right"/>
        <w:rPr>
          <w:sz w:val="28"/>
          <w:szCs w:val="28"/>
        </w:rPr>
      </w:pPr>
      <w:r>
        <w:rPr>
          <w:sz w:val="28"/>
          <w:szCs w:val="28"/>
        </w:rPr>
        <w:t xml:space="preserve">К.Ф. Канин </w:t>
      </w:r>
    </w:p>
    <w:p w:rsidR="00693708" w:rsidRDefault="00693708" w:rsidP="00693708">
      <w:pPr>
        <w:jc w:val="right"/>
        <w:rPr>
          <w:sz w:val="28"/>
          <w:szCs w:val="28"/>
        </w:rPr>
      </w:pPr>
      <w:r>
        <w:rPr>
          <w:sz w:val="28"/>
          <w:szCs w:val="28"/>
        </w:rPr>
        <w:t>И.Ю. Непомнящая</w:t>
      </w:r>
    </w:p>
    <w:p w:rsidR="00693708" w:rsidRDefault="00693708" w:rsidP="00693708">
      <w:pPr>
        <w:jc w:val="right"/>
        <w:rPr>
          <w:sz w:val="28"/>
          <w:szCs w:val="28"/>
        </w:rPr>
      </w:pPr>
      <w:r>
        <w:rPr>
          <w:sz w:val="28"/>
          <w:szCs w:val="28"/>
        </w:rPr>
        <w:t>мастера производственного обучения</w:t>
      </w:r>
    </w:p>
    <w:p w:rsidR="00693708" w:rsidRDefault="00693708" w:rsidP="00693708">
      <w:pPr>
        <w:jc w:val="right"/>
        <w:rPr>
          <w:sz w:val="28"/>
          <w:szCs w:val="28"/>
        </w:rPr>
      </w:pPr>
    </w:p>
    <w:p w:rsidR="00693708" w:rsidRDefault="00693708" w:rsidP="00693708">
      <w:pPr>
        <w:jc w:val="right"/>
        <w:rPr>
          <w:sz w:val="28"/>
          <w:szCs w:val="28"/>
        </w:rPr>
      </w:pPr>
    </w:p>
    <w:p w:rsidR="00693708" w:rsidRDefault="00693708" w:rsidP="00693708">
      <w:pPr>
        <w:jc w:val="right"/>
        <w:rPr>
          <w:sz w:val="28"/>
          <w:szCs w:val="28"/>
        </w:rPr>
      </w:pPr>
    </w:p>
    <w:p w:rsidR="00693708" w:rsidRDefault="00693708" w:rsidP="00693708">
      <w:pPr>
        <w:jc w:val="right"/>
        <w:rPr>
          <w:sz w:val="28"/>
          <w:szCs w:val="28"/>
        </w:rPr>
      </w:pPr>
    </w:p>
    <w:p w:rsidR="00693708" w:rsidRPr="0008544C" w:rsidRDefault="00C0229E" w:rsidP="00693708">
      <w:pPr>
        <w:spacing w:line="360" w:lineRule="auto"/>
        <w:jc w:val="center"/>
        <w:outlineLvl w:val="0"/>
        <w:rPr>
          <w:b/>
          <w:sz w:val="28"/>
          <w:szCs w:val="28"/>
        </w:rPr>
      </w:pPr>
      <w:r>
        <w:rPr>
          <w:b/>
          <w:sz w:val="28"/>
          <w:szCs w:val="28"/>
        </w:rPr>
        <w:t xml:space="preserve"> </w:t>
      </w:r>
      <w:r w:rsidR="00693708" w:rsidRPr="0008544C">
        <w:rPr>
          <w:b/>
          <w:sz w:val="28"/>
          <w:szCs w:val="28"/>
        </w:rPr>
        <w:t>КОНКУРС ПРОФЕССИОНАЛЬНОГО МАСТЕРСТВА</w:t>
      </w:r>
    </w:p>
    <w:p w:rsidR="00693708" w:rsidRDefault="00693708" w:rsidP="00693708">
      <w:pPr>
        <w:spacing w:line="360" w:lineRule="auto"/>
        <w:jc w:val="center"/>
        <w:rPr>
          <w:sz w:val="28"/>
          <w:szCs w:val="28"/>
        </w:rPr>
      </w:pPr>
      <w:r>
        <w:rPr>
          <w:sz w:val="28"/>
          <w:szCs w:val="28"/>
        </w:rPr>
        <w:t>Методическая разработка</w:t>
      </w: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Default="00693708" w:rsidP="00693708">
      <w:pPr>
        <w:jc w:val="center"/>
        <w:rPr>
          <w:sz w:val="28"/>
          <w:szCs w:val="28"/>
        </w:rPr>
      </w:pPr>
    </w:p>
    <w:p w:rsidR="00693708" w:rsidRPr="00F354A4" w:rsidRDefault="00693708" w:rsidP="00693708">
      <w:pPr>
        <w:jc w:val="center"/>
        <w:outlineLvl w:val="0"/>
        <w:rPr>
          <w:sz w:val="28"/>
          <w:szCs w:val="28"/>
        </w:rPr>
      </w:pPr>
      <w:r>
        <w:rPr>
          <w:sz w:val="28"/>
          <w:szCs w:val="28"/>
        </w:rPr>
        <w:t>Владивосток 2021</w:t>
      </w:r>
    </w:p>
    <w:p w:rsidR="00693708" w:rsidRDefault="00693708" w:rsidP="00693708">
      <w:pPr>
        <w:spacing w:line="360" w:lineRule="auto"/>
      </w:pPr>
      <w:r>
        <w:br w:type="page"/>
      </w:r>
    </w:p>
    <w:p w:rsidR="00693708" w:rsidRDefault="00693708" w:rsidP="00693708">
      <w:pPr>
        <w:spacing w:line="360" w:lineRule="auto"/>
      </w:pPr>
    </w:p>
    <w:p w:rsidR="00693708" w:rsidRDefault="00693708" w:rsidP="00693708">
      <w:pPr>
        <w:spacing w:line="360" w:lineRule="auto"/>
      </w:pPr>
      <w:r>
        <w:t>К.Ф. Канин, И.Ю. Непомнящая мастера производственного обучения, КГБ ПОУ «Колледж машиностроения и транспорта» г. Владивостока, методическая разработка урока-конкурса профессионального мастерства профессии «Машинист локомотива»</w:t>
      </w:r>
    </w:p>
    <w:p w:rsidR="00693708" w:rsidRDefault="00693708" w:rsidP="00693708">
      <w:pPr>
        <w:spacing w:line="360" w:lineRule="auto"/>
      </w:pPr>
    </w:p>
    <w:p w:rsidR="00693708" w:rsidRDefault="00693708" w:rsidP="00693708">
      <w:pPr>
        <w:spacing w:line="360" w:lineRule="auto"/>
        <w:jc w:val="both"/>
      </w:pPr>
      <w:r w:rsidRPr="00036420">
        <w:tab/>
        <w:t>Данн</w:t>
      </w:r>
      <w:r>
        <w:t>ая</w:t>
      </w:r>
      <w:r w:rsidRPr="00036420">
        <w:t xml:space="preserve"> методическая разработка</w:t>
      </w:r>
      <w:r>
        <w:t xml:space="preserve"> представляет собой сценарий проведения конкурса. </w:t>
      </w:r>
    </w:p>
    <w:p w:rsidR="00693708" w:rsidRPr="00A93466" w:rsidRDefault="00693708" w:rsidP="00693708">
      <w:pPr>
        <w:spacing w:line="360" w:lineRule="auto"/>
        <w:jc w:val="both"/>
      </w:pPr>
      <w:r w:rsidRPr="00036420">
        <w:t>Цель данно</w:t>
      </w:r>
      <w:r>
        <w:t>го мероприятия</w:t>
      </w:r>
      <w:r w:rsidRPr="00036420">
        <w:t xml:space="preserve"> – </w:t>
      </w:r>
      <w:r w:rsidRPr="00A93466">
        <w:t>активизация познавательной деятельности и умения работать в коллективе.</w:t>
      </w:r>
    </w:p>
    <w:p w:rsidR="00693708" w:rsidRPr="00070D5F" w:rsidRDefault="00693708" w:rsidP="00A93466">
      <w:pPr>
        <w:tabs>
          <w:tab w:val="right" w:pos="10915"/>
        </w:tabs>
        <w:spacing w:line="360" w:lineRule="auto"/>
        <w:ind w:firstLine="709"/>
        <w:jc w:val="both"/>
      </w:pPr>
      <w:r w:rsidRPr="00A93466">
        <w:t>В разработке приведены примерные варианты заданий на конкурс.</w:t>
      </w:r>
      <w:r w:rsidR="00A93466" w:rsidRPr="00A93466">
        <w:tab/>
      </w:r>
    </w:p>
    <w:p w:rsidR="00693708" w:rsidRPr="00036420" w:rsidRDefault="00693708" w:rsidP="00693708">
      <w:pPr>
        <w:spacing w:line="360" w:lineRule="auto"/>
        <w:ind w:firstLine="708"/>
        <w:jc w:val="both"/>
      </w:pPr>
      <w:r>
        <w:t>Конкурс</w:t>
      </w:r>
      <w:r w:rsidRPr="00036420">
        <w:t xml:space="preserve"> разработан</w:t>
      </w:r>
      <w:r>
        <w:t xml:space="preserve"> и проводится в рамках недели профессионального мастерства</w:t>
      </w:r>
      <w:r w:rsidRPr="00036420">
        <w:t>. В измененной форме возможно применение на</w:t>
      </w:r>
      <w:r>
        <w:t xml:space="preserve"> повторительно-обобщающих уроке по МДК 01. </w:t>
      </w:r>
    </w:p>
    <w:p w:rsidR="00693708" w:rsidRDefault="00693708" w:rsidP="00693708">
      <w:pPr>
        <w:spacing w:line="360" w:lineRule="auto"/>
        <w:jc w:val="center"/>
      </w:pPr>
    </w:p>
    <w:p w:rsidR="00693708" w:rsidRDefault="00693708" w:rsidP="00693708">
      <w:pPr>
        <w:spacing w:line="360" w:lineRule="auto"/>
        <w:jc w:val="cente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jc w:val="center"/>
        <w:rPr>
          <w:b/>
        </w:rPr>
      </w:pPr>
    </w:p>
    <w:p w:rsidR="00693708" w:rsidRDefault="00693708" w:rsidP="00693708">
      <w:pPr>
        <w:spacing w:line="360" w:lineRule="auto"/>
        <w:rPr>
          <w:b/>
        </w:rPr>
      </w:pPr>
    </w:p>
    <w:p w:rsidR="00693708" w:rsidRDefault="00693708" w:rsidP="00693708">
      <w:pPr>
        <w:spacing w:line="360" w:lineRule="auto"/>
        <w:rPr>
          <w:b/>
        </w:rPr>
      </w:pPr>
    </w:p>
    <w:p w:rsidR="00693708" w:rsidRDefault="00693708" w:rsidP="00693708">
      <w:pPr>
        <w:spacing w:line="360" w:lineRule="auto"/>
        <w:rPr>
          <w:b/>
        </w:rPr>
      </w:pPr>
    </w:p>
    <w:p w:rsidR="00693708" w:rsidRDefault="00693708" w:rsidP="00693708">
      <w:pPr>
        <w:spacing w:line="360" w:lineRule="auto"/>
        <w:rPr>
          <w:b/>
        </w:rPr>
      </w:pPr>
    </w:p>
    <w:p w:rsidR="00693708" w:rsidRDefault="00693708" w:rsidP="00693708">
      <w:pPr>
        <w:spacing w:line="360" w:lineRule="auto"/>
        <w:rPr>
          <w:b/>
        </w:rPr>
      </w:pPr>
    </w:p>
    <w:p w:rsidR="00693708" w:rsidRDefault="00693708" w:rsidP="00693708">
      <w:pPr>
        <w:spacing w:line="360" w:lineRule="auto"/>
      </w:pPr>
      <w:r>
        <w:tab/>
      </w: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693708" w:rsidRDefault="00693708" w:rsidP="00693708">
      <w:pPr>
        <w:spacing w:line="360" w:lineRule="auto"/>
      </w:pPr>
    </w:p>
    <w:p w:rsidR="00C0229E" w:rsidRDefault="00C0229E" w:rsidP="00693708">
      <w:pPr>
        <w:jc w:val="center"/>
        <w:outlineLvl w:val="0"/>
        <w:rPr>
          <w:b/>
        </w:rPr>
      </w:pPr>
    </w:p>
    <w:p w:rsidR="00693708" w:rsidRDefault="00693708" w:rsidP="00693708">
      <w:pPr>
        <w:jc w:val="center"/>
        <w:outlineLvl w:val="0"/>
        <w:rPr>
          <w:b/>
        </w:rPr>
      </w:pPr>
      <w:r>
        <w:rPr>
          <w:b/>
        </w:rPr>
        <w:lastRenderedPageBreak/>
        <w:t xml:space="preserve">Конкурс профессионального мастерства </w:t>
      </w:r>
    </w:p>
    <w:p w:rsidR="00693708" w:rsidRPr="007A4DD0" w:rsidRDefault="00693708" w:rsidP="00693708">
      <w:pPr>
        <w:jc w:val="center"/>
        <w:rPr>
          <w:b/>
        </w:rPr>
      </w:pPr>
    </w:p>
    <w:p w:rsidR="00693708" w:rsidRPr="007A4DD0" w:rsidRDefault="00693708" w:rsidP="00693708">
      <w:pPr>
        <w:jc w:val="both"/>
        <w:outlineLvl w:val="0"/>
      </w:pPr>
      <w:r w:rsidRPr="007A4DD0">
        <w:rPr>
          <w:b/>
        </w:rPr>
        <w:t>Участники:</w:t>
      </w:r>
      <w:r>
        <w:rPr>
          <w:b/>
        </w:rPr>
        <w:t xml:space="preserve"> группа третьего курса</w:t>
      </w:r>
    </w:p>
    <w:p w:rsidR="00693708" w:rsidRDefault="00693708" w:rsidP="00693708">
      <w:pPr>
        <w:jc w:val="both"/>
      </w:pPr>
      <w:r w:rsidRPr="007A4DD0">
        <w:rPr>
          <w:b/>
        </w:rPr>
        <w:t>Место проведения</w:t>
      </w:r>
      <w:r w:rsidRPr="007A4DD0">
        <w:t xml:space="preserve">: </w:t>
      </w:r>
      <w:r>
        <w:t>кабинет№ 201, 205.</w:t>
      </w:r>
    </w:p>
    <w:p w:rsidR="00693708" w:rsidRPr="007A4DD0" w:rsidRDefault="00693708" w:rsidP="00693708">
      <w:pPr>
        <w:jc w:val="both"/>
      </w:pPr>
      <w:r w:rsidRPr="009F32FB">
        <w:rPr>
          <w:b/>
        </w:rPr>
        <w:t>Дисциплины:</w:t>
      </w:r>
      <w:r>
        <w:t xml:space="preserve"> МДК 01.</w:t>
      </w:r>
    </w:p>
    <w:p w:rsidR="00693708" w:rsidRPr="007A4DD0" w:rsidRDefault="00693708" w:rsidP="00693708">
      <w:pPr>
        <w:jc w:val="both"/>
        <w:outlineLvl w:val="0"/>
      </w:pPr>
      <w:r w:rsidRPr="007A4DD0">
        <w:rPr>
          <w:b/>
        </w:rPr>
        <w:t>Время проведения:</w:t>
      </w:r>
      <w:r w:rsidRPr="007A4DD0">
        <w:t xml:space="preserve"> </w:t>
      </w:r>
      <w:r>
        <w:t>внеурочное</w:t>
      </w:r>
    </w:p>
    <w:p w:rsidR="00693708" w:rsidRPr="007A4DD0" w:rsidRDefault="00693708" w:rsidP="00693708">
      <w:pPr>
        <w:jc w:val="both"/>
        <w:outlineLvl w:val="0"/>
        <w:rPr>
          <w:b/>
        </w:rPr>
      </w:pPr>
      <w:r>
        <w:rPr>
          <w:b/>
        </w:rPr>
        <w:t>Порядок проведения конкурса</w:t>
      </w:r>
    </w:p>
    <w:p w:rsidR="00693708" w:rsidRDefault="00693708" w:rsidP="00693708">
      <w:pPr>
        <w:numPr>
          <w:ilvl w:val="0"/>
          <w:numId w:val="1"/>
        </w:numPr>
        <w:jc w:val="both"/>
      </w:pPr>
      <w:r>
        <w:t>Программа состоит из двух этапов.</w:t>
      </w:r>
    </w:p>
    <w:p w:rsidR="00693708" w:rsidRDefault="00693708" w:rsidP="00693708">
      <w:pPr>
        <w:numPr>
          <w:ilvl w:val="2"/>
          <w:numId w:val="1"/>
        </w:numPr>
        <w:tabs>
          <w:tab w:val="clear" w:pos="2400"/>
          <w:tab w:val="num" w:pos="993"/>
        </w:tabs>
        <w:ind w:hanging="1691"/>
      </w:pPr>
      <w:r>
        <w:t>Первый тур- Теоретический: определение уровня теоретических знаний учащихся по профессионально- практической подготовке.</w:t>
      </w:r>
    </w:p>
    <w:p w:rsidR="00693708" w:rsidRDefault="00693708" w:rsidP="00693708">
      <w:pPr>
        <w:numPr>
          <w:ilvl w:val="2"/>
          <w:numId w:val="1"/>
        </w:numPr>
        <w:tabs>
          <w:tab w:val="clear" w:pos="2400"/>
          <w:tab w:val="num" w:pos="993"/>
        </w:tabs>
        <w:ind w:hanging="1691"/>
      </w:pPr>
      <w:r>
        <w:t xml:space="preserve">Второй тур -  Практический: определение уровня умений и навыков студентов при выполнении разборке и сборке </w:t>
      </w:r>
      <w:r w:rsidR="00C0229E">
        <w:t>крана машиниста №394</w:t>
      </w:r>
      <w:r>
        <w:t>.</w:t>
      </w:r>
    </w:p>
    <w:p w:rsidR="00693708" w:rsidRPr="007A4DD0" w:rsidRDefault="00693708" w:rsidP="00693708">
      <w:pPr>
        <w:ind w:left="709"/>
      </w:pPr>
    </w:p>
    <w:p w:rsidR="00693708" w:rsidRPr="007A4DD0" w:rsidRDefault="00693708" w:rsidP="00693708">
      <w:pPr>
        <w:jc w:val="both"/>
        <w:outlineLvl w:val="0"/>
        <w:rPr>
          <w:b/>
        </w:rPr>
      </w:pPr>
      <w:r w:rsidRPr="007A4DD0">
        <w:rPr>
          <w:b/>
        </w:rPr>
        <w:t xml:space="preserve">Ход </w:t>
      </w:r>
      <w:r>
        <w:rPr>
          <w:b/>
        </w:rPr>
        <w:t>конкурса:</w:t>
      </w:r>
    </w:p>
    <w:p w:rsidR="00693708" w:rsidRDefault="00693708" w:rsidP="00693708">
      <w:pPr>
        <w:jc w:val="center"/>
        <w:outlineLvl w:val="0"/>
        <w:rPr>
          <w:b/>
        </w:rPr>
      </w:pPr>
      <w:r w:rsidRPr="002227E5">
        <w:rPr>
          <w:b/>
        </w:rPr>
        <w:t xml:space="preserve">Внеурочное мероприятие: </w:t>
      </w:r>
      <w:r>
        <w:rPr>
          <w:b/>
        </w:rPr>
        <w:t>Конкурс профессионального мастерства</w:t>
      </w:r>
    </w:p>
    <w:p w:rsidR="00693708" w:rsidRDefault="00693708" w:rsidP="00693708">
      <w:pPr>
        <w:outlineLvl w:val="0"/>
        <w:rPr>
          <w:b/>
        </w:rPr>
      </w:pPr>
      <w:r>
        <w:rPr>
          <w:b/>
        </w:rPr>
        <w:t>Цели:</w:t>
      </w:r>
    </w:p>
    <w:p w:rsidR="00693708" w:rsidRPr="004F7D8E" w:rsidRDefault="00693708" w:rsidP="00693708">
      <w:pPr>
        <w:pStyle w:val="a3"/>
        <w:widowControl w:val="0"/>
        <w:numPr>
          <w:ilvl w:val="0"/>
          <w:numId w:val="2"/>
        </w:numPr>
        <w:jc w:val="both"/>
        <w:rPr>
          <w:rFonts w:ascii="Times New Roman" w:hAnsi="Times New Roman" w:cs="Times New Roman"/>
          <w:szCs w:val="24"/>
        </w:rPr>
      </w:pPr>
      <w:r w:rsidRPr="004F7D8E">
        <w:rPr>
          <w:rFonts w:ascii="Times New Roman" w:hAnsi="Times New Roman" w:cs="Times New Roman"/>
          <w:szCs w:val="24"/>
        </w:rPr>
        <w:t xml:space="preserve">Сформировать устойчивый интерес к будущей профессии. </w:t>
      </w:r>
    </w:p>
    <w:p w:rsidR="00693708" w:rsidRPr="004F7D8E" w:rsidRDefault="00693708" w:rsidP="00693708">
      <w:pPr>
        <w:pStyle w:val="a3"/>
        <w:widowControl w:val="0"/>
        <w:numPr>
          <w:ilvl w:val="0"/>
          <w:numId w:val="2"/>
        </w:numPr>
        <w:jc w:val="both"/>
        <w:rPr>
          <w:rFonts w:ascii="Times New Roman" w:hAnsi="Times New Roman" w:cs="Times New Roman"/>
          <w:szCs w:val="24"/>
        </w:rPr>
      </w:pPr>
      <w:r w:rsidRPr="004F7D8E">
        <w:rPr>
          <w:rFonts w:ascii="Times New Roman" w:hAnsi="Times New Roman" w:cs="Times New Roman"/>
          <w:szCs w:val="24"/>
        </w:rPr>
        <w:t xml:space="preserve">Развить понимание сущности и социальной значимости выбранной профессии. </w:t>
      </w:r>
    </w:p>
    <w:p w:rsidR="00693708" w:rsidRPr="004F7D8E" w:rsidRDefault="00693708" w:rsidP="00693708">
      <w:pPr>
        <w:numPr>
          <w:ilvl w:val="0"/>
          <w:numId w:val="2"/>
        </w:numPr>
        <w:jc w:val="both"/>
        <w:rPr>
          <w:szCs w:val="24"/>
        </w:rPr>
      </w:pPr>
      <w:r w:rsidRPr="004F7D8E">
        <w:rPr>
          <w:szCs w:val="24"/>
        </w:rPr>
        <w:t>Научить организовывать собственную деятельность, исходя из цели и способов ее достижения, определенных руководителем.</w:t>
      </w:r>
    </w:p>
    <w:p w:rsidR="00693708" w:rsidRPr="004F7D8E" w:rsidRDefault="00693708" w:rsidP="00693708">
      <w:pPr>
        <w:numPr>
          <w:ilvl w:val="0"/>
          <w:numId w:val="2"/>
        </w:numPr>
        <w:jc w:val="both"/>
        <w:rPr>
          <w:szCs w:val="24"/>
        </w:rPr>
      </w:pPr>
      <w:r w:rsidRPr="004F7D8E">
        <w:rPr>
          <w:szCs w:val="24"/>
        </w:rPr>
        <w:t>Научить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693708" w:rsidRPr="004F7D8E" w:rsidRDefault="00693708" w:rsidP="00693708">
      <w:pPr>
        <w:numPr>
          <w:ilvl w:val="0"/>
          <w:numId w:val="2"/>
        </w:numPr>
        <w:jc w:val="both"/>
        <w:rPr>
          <w:szCs w:val="24"/>
        </w:rPr>
      </w:pPr>
      <w:r w:rsidRPr="004F7D8E">
        <w:rPr>
          <w:szCs w:val="24"/>
        </w:rPr>
        <w:t>Развить навыки поиска информации, необходимой для эффективного выполнения профессиональных задач.</w:t>
      </w:r>
    </w:p>
    <w:p w:rsidR="00693708" w:rsidRPr="004F7D8E" w:rsidRDefault="00693708" w:rsidP="00693708">
      <w:pPr>
        <w:numPr>
          <w:ilvl w:val="0"/>
          <w:numId w:val="2"/>
        </w:numPr>
        <w:jc w:val="both"/>
        <w:rPr>
          <w:szCs w:val="24"/>
        </w:rPr>
      </w:pPr>
      <w:r w:rsidRPr="004F7D8E">
        <w:rPr>
          <w:szCs w:val="24"/>
        </w:rPr>
        <w:t>Научить использовать информационно-коммуникационные технологии в профессиональной деятельности.</w:t>
      </w:r>
    </w:p>
    <w:p w:rsidR="00693708" w:rsidRDefault="00693708" w:rsidP="00693708">
      <w:pPr>
        <w:numPr>
          <w:ilvl w:val="0"/>
          <w:numId w:val="2"/>
        </w:numPr>
        <w:jc w:val="both"/>
        <w:rPr>
          <w:szCs w:val="24"/>
        </w:rPr>
      </w:pPr>
      <w:r w:rsidRPr="004F7D8E">
        <w:rPr>
          <w:szCs w:val="24"/>
        </w:rPr>
        <w:t>Развить навыки работы в коллективе и команде, эффективно общаться с коллегами, руководством.</w:t>
      </w:r>
    </w:p>
    <w:p w:rsidR="00693708" w:rsidRDefault="00693708" w:rsidP="00693708">
      <w:pPr>
        <w:ind w:left="360"/>
        <w:jc w:val="both"/>
        <w:rPr>
          <w:b/>
          <w:szCs w:val="24"/>
        </w:rPr>
      </w:pPr>
    </w:p>
    <w:p w:rsidR="00693708" w:rsidRDefault="00693708" w:rsidP="00693708">
      <w:pPr>
        <w:ind w:left="360"/>
        <w:jc w:val="both"/>
        <w:outlineLvl w:val="0"/>
        <w:rPr>
          <w:b/>
          <w:szCs w:val="24"/>
        </w:rPr>
      </w:pPr>
      <w:r>
        <w:rPr>
          <w:b/>
          <w:szCs w:val="24"/>
        </w:rPr>
        <w:t>Задачи:</w:t>
      </w:r>
    </w:p>
    <w:p w:rsidR="00693708" w:rsidRDefault="00693708" w:rsidP="00693708">
      <w:pPr>
        <w:numPr>
          <w:ilvl w:val="0"/>
          <w:numId w:val="3"/>
        </w:numPr>
        <w:jc w:val="both"/>
        <w:rPr>
          <w:szCs w:val="24"/>
        </w:rPr>
      </w:pPr>
      <w:r>
        <w:rPr>
          <w:szCs w:val="24"/>
        </w:rPr>
        <w:t>Ответить на тестовые задания с применением знаний, полученных на уроках теоретического обучения.</w:t>
      </w:r>
    </w:p>
    <w:p w:rsidR="00693708" w:rsidRPr="009F32FB" w:rsidRDefault="00693708" w:rsidP="00693708">
      <w:pPr>
        <w:numPr>
          <w:ilvl w:val="0"/>
          <w:numId w:val="3"/>
        </w:numPr>
        <w:jc w:val="both"/>
        <w:rPr>
          <w:szCs w:val="24"/>
        </w:rPr>
      </w:pPr>
      <w:r>
        <w:rPr>
          <w:szCs w:val="24"/>
        </w:rPr>
        <w:t xml:space="preserve"> Провести разборку и сборку крана машиниста</w:t>
      </w:r>
      <w:r w:rsidR="00C0229E">
        <w:rPr>
          <w:szCs w:val="24"/>
        </w:rPr>
        <w:t xml:space="preserve"> №394</w:t>
      </w:r>
      <w:r>
        <w:rPr>
          <w:szCs w:val="24"/>
        </w:rPr>
        <w:t>.</w:t>
      </w:r>
    </w:p>
    <w:p w:rsidR="00693708" w:rsidRDefault="00693708" w:rsidP="00693708">
      <w:pPr>
        <w:ind w:left="708"/>
        <w:jc w:val="both"/>
      </w:pPr>
      <w:r w:rsidRPr="002379A4">
        <w:rPr>
          <w:b/>
        </w:rPr>
        <w:t>Оборудование</w:t>
      </w:r>
      <w:r w:rsidRPr="00C0229E">
        <w:rPr>
          <w:b/>
        </w:rPr>
        <w:t xml:space="preserve">: </w:t>
      </w:r>
      <w:r w:rsidRPr="00C0229E">
        <w:t>верстак слесарный с тисками</w:t>
      </w:r>
      <w:r w:rsidR="00C0229E" w:rsidRPr="00C0229E">
        <w:t>.</w:t>
      </w:r>
      <w:r w:rsidRPr="00C0229E">
        <w:t xml:space="preserve"> </w:t>
      </w:r>
    </w:p>
    <w:p w:rsidR="00693708" w:rsidRDefault="00693708" w:rsidP="00693708">
      <w:pPr>
        <w:ind w:left="708"/>
        <w:jc w:val="both"/>
      </w:pPr>
      <w:r>
        <w:rPr>
          <w:b/>
        </w:rPr>
        <w:t>Инструмент:</w:t>
      </w:r>
      <w:r w:rsidRPr="0063284E">
        <w:t xml:space="preserve"> планшет со слесарным инструментом</w:t>
      </w:r>
      <w:r w:rsidR="00C0229E">
        <w:t>.</w:t>
      </w:r>
    </w:p>
    <w:p w:rsidR="00693708" w:rsidRPr="00693708" w:rsidRDefault="00693708" w:rsidP="00693708">
      <w:pPr>
        <w:ind w:left="708"/>
        <w:jc w:val="both"/>
        <w:rPr>
          <w:color w:val="FF0000"/>
          <w:szCs w:val="24"/>
        </w:rPr>
      </w:pPr>
      <w:r>
        <w:rPr>
          <w:b/>
        </w:rPr>
        <w:t>Материал</w:t>
      </w:r>
      <w:r w:rsidRPr="00183CA0">
        <w:t>:</w:t>
      </w:r>
      <w:r>
        <w:t xml:space="preserve"> </w:t>
      </w:r>
      <w:r w:rsidR="00C0229E">
        <w:t>кран машиниста №394</w:t>
      </w:r>
    </w:p>
    <w:p w:rsidR="00693708" w:rsidRDefault="00693708" w:rsidP="00693708">
      <w:pPr>
        <w:ind w:left="348"/>
      </w:pPr>
    </w:p>
    <w:p w:rsidR="00693708" w:rsidRPr="002379A4" w:rsidRDefault="00693708" w:rsidP="00693708">
      <w:pPr>
        <w:jc w:val="center"/>
        <w:outlineLvl w:val="0"/>
        <w:rPr>
          <w:b/>
        </w:rPr>
      </w:pPr>
      <w:r w:rsidRPr="002379A4">
        <w:rPr>
          <w:b/>
        </w:rPr>
        <w:t>План.</w:t>
      </w:r>
    </w:p>
    <w:p w:rsidR="00693708" w:rsidRDefault="00693708" w:rsidP="00693708"/>
    <w:p w:rsidR="00693708" w:rsidRDefault="00693708" w:rsidP="00693708">
      <w:r>
        <w:t xml:space="preserve">Мастера п/о готовят задание для конкурса, подготавливают деталь и инструмент для проведения </w:t>
      </w:r>
      <w:r w:rsidR="004F7332">
        <w:t>теоретического и</w:t>
      </w:r>
      <w:r>
        <w:t xml:space="preserve"> </w:t>
      </w:r>
      <w:r w:rsidR="004F7332">
        <w:t>практического этапов</w:t>
      </w:r>
      <w:r>
        <w:t>.</w:t>
      </w:r>
    </w:p>
    <w:p w:rsidR="00693708" w:rsidRPr="002379A4" w:rsidRDefault="00693708" w:rsidP="00693708">
      <w:pPr>
        <w:jc w:val="center"/>
        <w:outlineLvl w:val="0"/>
        <w:rPr>
          <w:b/>
        </w:rPr>
      </w:pPr>
      <w:r w:rsidRPr="002379A4">
        <w:rPr>
          <w:b/>
        </w:rPr>
        <w:t xml:space="preserve">Ход </w:t>
      </w:r>
      <w:r>
        <w:rPr>
          <w:b/>
        </w:rPr>
        <w:t>конкурса</w:t>
      </w:r>
      <w:r w:rsidRPr="002379A4">
        <w:rPr>
          <w:b/>
        </w:rPr>
        <w:t>.</w:t>
      </w:r>
    </w:p>
    <w:p w:rsidR="00693708" w:rsidRDefault="00693708" w:rsidP="00693708">
      <w:pPr>
        <w:outlineLvl w:val="0"/>
      </w:pPr>
      <w:r>
        <w:t xml:space="preserve">Конкурс проходит в два этапа. </w:t>
      </w:r>
    </w:p>
    <w:p w:rsidR="00693708" w:rsidRDefault="00693708" w:rsidP="00693708">
      <w:r>
        <w:t>Первый этап состоит из вопросов по пройденным темам по МДК 01.</w:t>
      </w:r>
    </w:p>
    <w:p w:rsidR="00693708" w:rsidRDefault="004F7332" w:rsidP="00693708">
      <w:r>
        <w:t>Задание: Тестовые</w:t>
      </w:r>
      <w:r w:rsidR="00693708">
        <w:t>.</w:t>
      </w:r>
    </w:p>
    <w:p w:rsidR="00693708" w:rsidRDefault="00693708" w:rsidP="00693708">
      <w:r>
        <w:t>Второй из практической части по разборке и сборке крана машиниста</w:t>
      </w:r>
      <w:r w:rsidR="00C0229E">
        <w:t xml:space="preserve"> №394</w:t>
      </w:r>
      <w:r>
        <w:t>.</w:t>
      </w:r>
    </w:p>
    <w:p w:rsidR="00C0229E" w:rsidRDefault="00C0229E" w:rsidP="00693708"/>
    <w:p w:rsidR="00693708" w:rsidRDefault="00693708" w:rsidP="00693708">
      <w:pPr>
        <w:tabs>
          <w:tab w:val="right" w:pos="9355"/>
        </w:tabs>
      </w:pPr>
      <w:r>
        <w:rPr>
          <w:b/>
        </w:rPr>
        <w:t>1</w:t>
      </w:r>
      <w:r w:rsidRPr="002227E5">
        <w:rPr>
          <w:b/>
        </w:rPr>
        <w:t xml:space="preserve"> </w:t>
      </w:r>
      <w:r w:rsidR="004F7332">
        <w:rPr>
          <w:b/>
        </w:rPr>
        <w:t>этап Теоретический</w:t>
      </w:r>
      <w:r w:rsidRPr="002227E5">
        <w:rPr>
          <w:b/>
        </w:rPr>
        <w:t>:</w:t>
      </w:r>
      <w:r>
        <w:t xml:space="preserve">  </w:t>
      </w:r>
    </w:p>
    <w:p w:rsidR="00693708" w:rsidRDefault="00693708" w:rsidP="00693708">
      <w:pPr>
        <w:tabs>
          <w:tab w:val="right" w:pos="9355"/>
        </w:tabs>
      </w:pPr>
      <w:r>
        <w:t>Тестовые задания с использованием информационных технологий</w:t>
      </w:r>
      <w:r w:rsidR="00C0229E">
        <w:t xml:space="preserve"> </w:t>
      </w:r>
      <w:r>
        <w:t>(компьютерный класс)</w:t>
      </w:r>
      <w:r>
        <w:tab/>
      </w:r>
    </w:p>
    <w:p w:rsidR="00693708" w:rsidRDefault="00693708" w:rsidP="00693708">
      <w:r>
        <w:t>Время выполнения -</w:t>
      </w:r>
      <w:r w:rsidR="00C0229E">
        <w:t>6</w:t>
      </w:r>
      <w:r w:rsidRPr="00C0229E">
        <w:t>0 мин.</w:t>
      </w:r>
    </w:p>
    <w:p w:rsidR="004F7332" w:rsidRPr="004F7332" w:rsidRDefault="004F7332" w:rsidP="00693708">
      <w:pPr>
        <w:rPr>
          <w:b/>
        </w:rPr>
      </w:pPr>
      <w:r w:rsidRPr="004F7332">
        <w:rPr>
          <w:b/>
        </w:rPr>
        <w:t>ТЕСТ.</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1. Как должен действовать работник железнодорожного транспорта </w:t>
      </w:r>
      <w:r w:rsidR="00BE43E5" w:rsidRPr="00C40F6C">
        <w:rPr>
          <w:rFonts w:eastAsiaTheme="minorHAnsi" w:cs="Times New Roman"/>
          <w:b/>
          <w:spacing w:val="0"/>
          <w:sz w:val="22"/>
          <w:szCs w:val="22"/>
          <w:lang w:eastAsia="en-US"/>
        </w:rPr>
        <w:t>при обнаружении</w:t>
      </w:r>
      <w:r w:rsidRPr="00C40F6C">
        <w:rPr>
          <w:rFonts w:eastAsiaTheme="minorHAnsi" w:cs="Times New Roman"/>
          <w:b/>
          <w:spacing w:val="0"/>
          <w:sz w:val="22"/>
          <w:szCs w:val="22"/>
          <w:lang w:eastAsia="en-US"/>
        </w:rPr>
        <w:t xml:space="preserve"> неисправности сооружений или устройств, создающей угрозу безопасности движения?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 xml:space="preserve">Работники железнодорожного транспорта обязаны подавать сигнал остановки поезду или маневрирующему составу и принимать другие меры к их остановке в случаях, угрожающих жизни и здоровью людей или </w:t>
      </w:r>
      <w:r w:rsidRPr="00C40F6C">
        <w:rPr>
          <w:rFonts w:eastAsiaTheme="minorHAnsi" w:cs="Times New Roman"/>
          <w:spacing w:val="0"/>
          <w:sz w:val="22"/>
          <w:szCs w:val="22"/>
          <w:lang w:eastAsia="en-US"/>
        </w:rPr>
        <w:lastRenderedPageBreak/>
        <w:t>безопасности движения. При обнаружении неисправности сооружений или устройств, создающей угрозу безопасности движения, работники железнодорожного транспорта должны немедленно принимать меры к устранению неисправности, а при необходимости к ограждению опасного места для устранения неисправности.</w:t>
      </w:r>
    </w:p>
    <w:p w:rsidR="00C40F6C" w:rsidRPr="00C40F6C" w:rsidRDefault="00C40F6C"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w:t>
      </w:r>
      <w:r w:rsidRPr="00C40F6C">
        <w:rPr>
          <w:rFonts w:eastAsiaTheme="minorHAnsi" w:cs="Times New Roman"/>
          <w:spacing w:val="0"/>
          <w:sz w:val="22"/>
          <w:szCs w:val="22"/>
          <w:lang w:eastAsia="en-US"/>
        </w:rPr>
        <w:t xml:space="preserve"> При обнаружении неисправности сооружений или устройств, создающей угрозу безопасности движения, работники железнодорожного транспорта должны немедленно принимать меры к устранению неисправности, а при необходимости к ограждению опасного места для устранения неисправности.</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2</w:t>
      </w:r>
      <w:proofErr w:type="gramStart"/>
      <w:r w:rsidR="00BE43E5">
        <w:rPr>
          <w:rFonts w:eastAsiaTheme="minorHAnsi" w:cs="Times New Roman"/>
          <w:b/>
          <w:spacing w:val="0"/>
          <w:sz w:val="22"/>
          <w:szCs w:val="22"/>
          <w:lang w:eastAsia="en-US"/>
        </w:rPr>
        <w:t>.</w:t>
      </w:r>
      <w:proofErr w:type="gramEnd"/>
      <w:r w:rsidRPr="00C40F6C">
        <w:rPr>
          <w:rFonts w:eastAsiaTheme="minorHAnsi" w:cs="Times New Roman"/>
          <w:b/>
          <w:spacing w:val="0"/>
          <w:sz w:val="22"/>
          <w:szCs w:val="22"/>
          <w:lang w:eastAsia="en-US"/>
        </w:rPr>
        <w:t xml:space="preserve"> как должна действовать локомотивная бригада при обнаружении в пути следования у локомотива ползуна глубиной от 1 до 2 мм?</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При обнаружении в пути следования у вагона, кроме моторного вагона мотор-вагонного железнодорожного подвижного состава или тендера с роликовыми буксовыми подшипниками, ползуна (выбоины) глубиной более 1 мм, но не более 2 мм разрешается довести такой вагон (тендер) без отцепки от поезда (пассажирский со скоростью не свыше 100 км/ч, грузовой - не свыше 70 км/ч) до ближайшего пункта технического обслуживания, имеющего средства для замены колесных пар,</w:t>
      </w:r>
    </w:p>
    <w:p w:rsidR="00C40F6C" w:rsidRPr="00C40F6C" w:rsidRDefault="00C40F6C"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У</w:t>
      </w:r>
      <w:r w:rsidRPr="00C40F6C">
        <w:rPr>
          <w:rFonts w:eastAsiaTheme="minorHAnsi" w:cs="Times New Roman"/>
          <w:spacing w:val="0"/>
          <w:sz w:val="22"/>
          <w:szCs w:val="22"/>
          <w:lang w:eastAsia="en-US"/>
        </w:rPr>
        <w:t xml:space="preserve"> локомотива и моторного вагона мотор-вагонного железнодорожного подвижного состава, а также специального самоходного подвижного состава от 1 до 2 мм допускается следование поезда до ближайшей железнодорожной станции со скоростью 15 км/ч.</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3. Как должна действовать локомотивная бригада при обнаружении в пути следования у локомотива ползуна глубиной свыше 4 мм?</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 xml:space="preserve">При ползуне свыше 12 мм у вагона и тендера, свыше 4 мм у локомотива и моторного вагона мотор-вагонного железнодорожного подвижного состава разрешается следование со скоростью 10 км/ч при условии вывешивания или исключения возможности вращения колесной пары. Локомотив при этом должен быть отцеплен от поезда, тормозные цилиндры и тяговый электродвигатель (группа электродвигателей) поврежденной колесной пары отключены. </w:t>
      </w:r>
    </w:p>
    <w:p w:rsidR="00C40F6C" w:rsidRPr="00C40F6C" w:rsidRDefault="00C40F6C"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 xml:space="preserve">При ползуне свыше 12 мм у вагона и тендера, свыше 4 мм у локомотива и моторного вагона мотор-вагонного железнодорожного подвижного состава разрешается следование со </w:t>
      </w:r>
      <w:proofErr w:type="gramStart"/>
      <w:r w:rsidRPr="00C40F6C">
        <w:rPr>
          <w:rFonts w:eastAsiaTheme="minorHAnsi" w:cs="Times New Roman"/>
          <w:spacing w:val="0"/>
          <w:sz w:val="22"/>
          <w:szCs w:val="22"/>
          <w:lang w:eastAsia="en-US"/>
        </w:rPr>
        <w:t>скоростью  5</w:t>
      </w:r>
      <w:proofErr w:type="gramEnd"/>
      <w:r w:rsidRPr="00C40F6C">
        <w:rPr>
          <w:rFonts w:eastAsiaTheme="minorHAnsi" w:cs="Times New Roman"/>
          <w:spacing w:val="0"/>
          <w:sz w:val="22"/>
          <w:szCs w:val="22"/>
          <w:lang w:eastAsia="en-US"/>
        </w:rPr>
        <w:t xml:space="preserve"> км/ч при условии вывешивания или исключения возможности вращения колесной пары..</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4. В каких ситуациях не допускается осаживание поезда?</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1. Осаживание не допускается: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пассажирских поездов во всех случаях;</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на перегонах, оборудованных автоблокировкой или автоматической локомотивной сигнализацией, применяемой как самостоятельное средство сигнализации и связи;</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во время тумана, метели и при других неблагоприятных условиях, когда сигналы трудно различимы;</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если остановившийся поезд был отправлен при перерыве действия всех средств сигнализации и связи.</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2. Осаживание не допускается: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во время тумана, метели и при других неблагоприятных условиях, когда сигналы трудно различимы;</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если остановившийся поезд был отправлен при перерыве действия всех средств сигнализации и связи.</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При остановке на подъеме поезда, масса которого превышает норму по условиям трогания с места на данном подъеме и осаживание которого не допускается, машинист должен немедленно затребовать вспомогательный локомотив.</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Перечень таких мест и норм массы устанавливается, соответственно, владельцем инфраструктуры, владельцем железнодорожных путей необщего пользования.</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5. Как должен действовать работник, на которого возложено опробование тормозов, если при сокращение опробовании не сработают тормоза двух хвостовых вагонов?</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В случае, если при сокращенном опробовании автотормозов не сработают тормоза двух хвостовых вагонов, работник, на которого возложено опробование автотормозов, обязан вновь опробовать автотормоза.</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lastRenderedPageBreak/>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В случае, если при сокращенном опробовании автотормозов не сработают тормоза двух хвостовых вагонов, работник, на которого возложено опробование автотормозов, обязан принять меры, чтобы не допустить отправление поезда.</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6. Допускается ли осаживание пассажирских поездов на более лёгкий профиль при остановке на подъёме? Как должен действовать машинист при остановке на подъёме поезда, масса которого превышает норму по условиям трогания с места на данном подъёме и осаживание которого не допускается?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Осаживание не допускается пассажирских поездов во всех случаях. При остановке на подъеме поезда, масса которого превышает норму по условиям трогания с места на данном подъеме и осаживание которого не допускается, машинист должен немедленно затребовать вспомогательный локомотив. Перечень таких мест и норм массы устанавливается, соответственно, владельцем инфраструктуры, владельцем железнодорожных путей необщего пользования.</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proofErr w:type="gramStart"/>
      <w:r w:rsidR="00C40F6C" w:rsidRPr="00C40F6C">
        <w:rPr>
          <w:rFonts w:eastAsiaTheme="minorHAnsi" w:cs="Times New Roman"/>
          <w:spacing w:val="0"/>
          <w:sz w:val="22"/>
          <w:szCs w:val="22"/>
          <w:lang w:eastAsia="en-US"/>
        </w:rPr>
        <w:t>Осаживание  допускается</w:t>
      </w:r>
      <w:proofErr w:type="gramEnd"/>
      <w:r w:rsidR="00C40F6C" w:rsidRPr="00C40F6C">
        <w:rPr>
          <w:rFonts w:eastAsiaTheme="minorHAnsi" w:cs="Times New Roman"/>
          <w:spacing w:val="0"/>
          <w:sz w:val="22"/>
          <w:szCs w:val="22"/>
          <w:lang w:eastAsia="en-US"/>
        </w:rPr>
        <w:t xml:space="preserve"> пассажирских поездов во всех случаях. На перегонах, оборудованных автоблокировкой или автоматической локомотивной сигнализацией, применяемой как самостоятельное средство сигнализации и связи. При остановке на подъеме поезда, масса которого превышает норму по условиям трогания с места на данном подъеме и осаживание </w:t>
      </w:r>
      <w:proofErr w:type="gramStart"/>
      <w:r w:rsidR="00C40F6C" w:rsidRPr="00C40F6C">
        <w:rPr>
          <w:rFonts w:eastAsiaTheme="minorHAnsi" w:cs="Times New Roman"/>
          <w:spacing w:val="0"/>
          <w:sz w:val="22"/>
          <w:szCs w:val="22"/>
          <w:lang w:eastAsia="en-US"/>
        </w:rPr>
        <w:t>которого  допускается</w:t>
      </w:r>
      <w:proofErr w:type="gramEnd"/>
      <w:r w:rsidR="00C40F6C" w:rsidRPr="00C40F6C">
        <w:rPr>
          <w:rFonts w:eastAsiaTheme="minorHAnsi" w:cs="Times New Roman"/>
          <w:spacing w:val="0"/>
          <w:sz w:val="22"/>
          <w:szCs w:val="22"/>
          <w:lang w:eastAsia="en-US"/>
        </w:rPr>
        <w:t>. Перечень таких мест и норм массы устанавливается, соответственно, владельцем инфраструктуры, владельцем железнодорожных путей необщего пользования.</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7. На перегоне </w:t>
      </w:r>
      <w:proofErr w:type="gramStart"/>
      <w:r w:rsidRPr="00C40F6C">
        <w:rPr>
          <w:rFonts w:eastAsiaTheme="minorHAnsi" w:cs="Times New Roman"/>
          <w:b/>
          <w:spacing w:val="0"/>
          <w:sz w:val="22"/>
          <w:szCs w:val="22"/>
          <w:lang w:eastAsia="en-US"/>
        </w:rPr>
        <w:t>участка</w:t>
      </w:r>
      <w:proofErr w:type="gramEnd"/>
      <w:r w:rsidRPr="00C40F6C">
        <w:rPr>
          <w:rFonts w:eastAsiaTheme="minorHAnsi" w:cs="Times New Roman"/>
          <w:b/>
          <w:spacing w:val="0"/>
          <w:sz w:val="22"/>
          <w:szCs w:val="22"/>
          <w:lang w:eastAsia="en-US"/>
        </w:rPr>
        <w:t xml:space="preserve"> оборудованного автоблокировкой произошла остановка пассажирского поезда. Какие действия в этом случае должен предпринять проводник последнего вагона.</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На участках, оборудованных автоблокировкой, при остановке на перегоне пассажирского поезда проводник последнего пассажирского вагона обязан проверить видимость поездных сигналов, внимательно наблюдать за перегоном и в случае появления вслед идущего поезда принять меры к его остановке.</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На участках, оборудованных автоблокировкой, при остановке на перегоне пассажирского поезда проводник последнего пассажирского вагона обязан проверить видимость сигналов, внимательно наблюдать за тормозами и в случае их неисправности принять меры к остановке.</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8. Поезд должен отправиться с железнодорожного пути, на котором остаются вагоны. Какой минимальный разрыв должен быть сделан между составом поезда и вагонами, </w:t>
      </w:r>
      <w:r w:rsidR="00D17D2E" w:rsidRPr="00D17D2E">
        <w:rPr>
          <w:rFonts w:eastAsiaTheme="minorHAnsi" w:cs="Times New Roman"/>
          <w:b/>
          <w:spacing w:val="0"/>
          <w:sz w:val="22"/>
          <w:szCs w:val="22"/>
          <w:lang w:eastAsia="en-US"/>
        </w:rPr>
        <w:t>остающимися</w:t>
      </w:r>
      <w:r w:rsidRPr="00C40F6C">
        <w:rPr>
          <w:rFonts w:eastAsiaTheme="minorHAnsi" w:cs="Times New Roman"/>
          <w:b/>
          <w:spacing w:val="0"/>
          <w:sz w:val="22"/>
          <w:szCs w:val="22"/>
          <w:lang w:eastAsia="en-US"/>
        </w:rPr>
        <w:t xml:space="preserve"> на пути отправления?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5м.10м.15м.</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9. Как должен действовать машинист, в случае выхода из строя устройств автоматической локомотивной сигнализации при исправной работе радиосвязи?</w:t>
      </w:r>
    </w:p>
    <w:p w:rsidR="00C40F6C" w:rsidRPr="00C40F6C" w:rsidRDefault="00D17D2E" w:rsidP="00D17D2E">
      <w:pPr>
        <w:spacing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1. В случае неисправности устройств АЛСН машинист поезда обязан:</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1) при управлении локомотивом пассажирского или грузового поезда при исправной радиосвязи довести этот поезд до пункта смены локомотивных бригад, где устройства АЛСН должны быть отремонтированы без отцепки локомотива или должна быть произведена замена локомотива;</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2) при управлении мотор-вагонным поездом довести этот поезд до ближайшей железнодорожной станции с основным или оборотным </w:t>
      </w:r>
      <w:r w:rsidR="00BE43E5" w:rsidRPr="00C40F6C">
        <w:rPr>
          <w:rFonts w:eastAsiaTheme="minorHAnsi" w:cs="Times New Roman"/>
          <w:spacing w:val="0"/>
          <w:sz w:val="22"/>
          <w:szCs w:val="22"/>
          <w:lang w:eastAsia="en-US"/>
        </w:rPr>
        <w:t>депо,</w:t>
      </w:r>
      <w:r w:rsidRPr="00C40F6C">
        <w:rPr>
          <w:rFonts w:eastAsiaTheme="minorHAnsi" w:cs="Times New Roman"/>
          <w:spacing w:val="0"/>
          <w:sz w:val="22"/>
          <w:szCs w:val="22"/>
          <w:lang w:eastAsia="en-US"/>
        </w:rPr>
        <w:t xml:space="preserve"> или железнодорожной станции, имеющей пункт их технического обслуживания.</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При обслуживании локомотива пассажирского поезда одним машинистом в случае неисправности систем безопасности или АЛСН машинист обязан довести поезд до ближайшей железнодорожной станции и затребовать вспомогательный локомотив.</w:t>
      </w:r>
    </w:p>
    <w:p w:rsid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Следование поездов с неисправными АЛСН или другими системами безопасности до указанных пунктов должно осуществляться по приказу ДНЦ, передаваемому ДСП станций участка.</w:t>
      </w:r>
    </w:p>
    <w:p w:rsidR="00D17D2E" w:rsidRPr="00C40F6C" w:rsidRDefault="00D17D2E" w:rsidP="00D17D2E">
      <w:pPr>
        <w:spacing w:line="259" w:lineRule="auto"/>
        <w:rPr>
          <w:rFonts w:eastAsiaTheme="minorHAnsi" w:cs="Times New Roman"/>
          <w:spacing w:val="0"/>
          <w:sz w:val="22"/>
          <w:szCs w:val="22"/>
          <w:lang w:eastAsia="en-US"/>
        </w:rPr>
      </w:pPr>
    </w:p>
    <w:p w:rsidR="00C40F6C" w:rsidRPr="00C40F6C" w:rsidRDefault="00D17D2E" w:rsidP="00D17D2E">
      <w:pPr>
        <w:spacing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2. В случае неисправности устройств АЛСН машинист поезда обязан:</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1) при управлении локомотивом пассажирского или грузового поезда при исправной радиосвязи довести этот поезд до пункта смены локомотивных бригад</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2) при управлении </w:t>
      </w:r>
      <w:r w:rsidR="00A93466" w:rsidRPr="00C40F6C">
        <w:rPr>
          <w:rFonts w:eastAsiaTheme="minorHAnsi" w:cs="Times New Roman"/>
          <w:spacing w:val="0"/>
          <w:sz w:val="22"/>
          <w:szCs w:val="22"/>
          <w:lang w:eastAsia="en-US"/>
        </w:rPr>
        <w:t>мотор-вагонным</w:t>
      </w:r>
      <w:r w:rsidRPr="00C40F6C">
        <w:rPr>
          <w:rFonts w:eastAsiaTheme="minorHAnsi" w:cs="Times New Roman"/>
          <w:spacing w:val="0"/>
          <w:sz w:val="22"/>
          <w:szCs w:val="22"/>
          <w:lang w:eastAsia="en-US"/>
        </w:rPr>
        <w:t xml:space="preserve"> поездом довести этот поезд до ближайшей железнодорожной станции </w:t>
      </w:r>
    </w:p>
    <w:p w:rsidR="00C40F6C" w:rsidRPr="00C40F6C" w:rsidRDefault="00C40F6C" w:rsidP="00D17D2E">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При обслуживании локомотива пассажирского поезда одним машинистом в случае неисправности систем безопасности или АЛСН машинист обязан довести поезд до ближайшей железнодорожной станции </w:t>
      </w:r>
    </w:p>
    <w:p w:rsidR="00BE43E5" w:rsidRDefault="00C40F6C" w:rsidP="00BE43E5">
      <w:pPr>
        <w:spacing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Следование поездов с неисправными АЛСН или другими системами безопасности до указанных пунктов должно осуществляться по приказу ДНЦ, передаваемому ДСП станций участка.</w:t>
      </w:r>
    </w:p>
    <w:p w:rsidR="00BE43E5" w:rsidRDefault="00BE43E5" w:rsidP="00BE43E5">
      <w:pPr>
        <w:spacing w:line="259" w:lineRule="auto"/>
        <w:rPr>
          <w:rFonts w:eastAsiaTheme="minorHAnsi" w:cs="Times New Roman"/>
          <w:spacing w:val="0"/>
          <w:sz w:val="22"/>
          <w:szCs w:val="22"/>
          <w:lang w:eastAsia="en-US"/>
        </w:rPr>
      </w:pPr>
    </w:p>
    <w:p w:rsidR="00C40F6C" w:rsidRPr="00C40F6C" w:rsidRDefault="00C40F6C" w:rsidP="00BE43E5">
      <w:pPr>
        <w:spacing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10. Допускается ли кратковременное оставление вагонов без локомотива в процессе маневровой работы без их закрепления? </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lastRenderedPageBreak/>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Не допускается оставления вагонов без закрепления или с закреплением менее установленной в ТРА станции или инструкции о порядке обслуживания и организации движения на железнодорожных путях необщего пользования нормы вне зависимости от предполагаемого времени стоянки этих вагонов</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Допускается оставления вагонов без закрепления или с закреплением менее установленной в ТРА станции или инструкции о порядке обслуживания и организации движения на железнодорожных путях необщего пользования нормы вне зависимости от предполагаемого времени стоянки этих вагонов;</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11. При полном и сокращённом опробовании тормозов какие вагоны должны быть проверены?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 xml:space="preserve">Полное опробование автотормозов в поездах с проверкой состояния тормозной магистрали и действия тормозов у двух хвостовых </w:t>
      </w:r>
      <w:r w:rsidRPr="00C40F6C">
        <w:rPr>
          <w:rFonts w:eastAsiaTheme="minorHAnsi" w:cs="Times New Roman"/>
          <w:spacing w:val="0"/>
          <w:sz w:val="22"/>
          <w:szCs w:val="22"/>
          <w:lang w:eastAsia="en-US"/>
        </w:rPr>
        <w:t>вагонов.</w:t>
      </w:r>
      <w:r w:rsidR="00C40F6C" w:rsidRPr="00C40F6C">
        <w:rPr>
          <w:rFonts w:eastAsiaTheme="minorHAnsi" w:cs="Times New Roman"/>
          <w:spacing w:val="0"/>
          <w:sz w:val="22"/>
          <w:szCs w:val="22"/>
          <w:lang w:eastAsia="en-US"/>
        </w:rPr>
        <w:t xml:space="preserve">  Сокращенное опробование с проверкой состояния тормозной магистрали по действию тормозов у всех вагонов.</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 xml:space="preserve">Полное опробование автотормозов в поездах с проверкой состояния тормозной магистрали и действия тормозов у всех </w:t>
      </w:r>
      <w:r w:rsidR="00D17D2E" w:rsidRPr="00C40F6C">
        <w:rPr>
          <w:rFonts w:eastAsiaTheme="minorHAnsi" w:cs="Times New Roman"/>
          <w:spacing w:val="0"/>
          <w:sz w:val="22"/>
          <w:szCs w:val="22"/>
          <w:lang w:eastAsia="en-US"/>
        </w:rPr>
        <w:t>вагонов.</w:t>
      </w:r>
      <w:r w:rsidRPr="00C40F6C">
        <w:rPr>
          <w:rFonts w:eastAsiaTheme="minorHAnsi" w:cs="Times New Roman"/>
          <w:spacing w:val="0"/>
          <w:sz w:val="22"/>
          <w:szCs w:val="22"/>
          <w:lang w:eastAsia="en-US"/>
        </w:rPr>
        <w:t xml:space="preserve">  Сокращенное опробование с проверкой состояния тормозной магистрали по действию тормозов у двух хвостовых вагонов.</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12. Как должен действовать машинист грузового поезда при подходе поезда к проходному светофору с красным огнём, на котором установлен </w:t>
      </w:r>
      <w:bookmarkStart w:id="1" w:name="_Hlk66299284"/>
      <w:r w:rsidRPr="00C40F6C">
        <w:rPr>
          <w:rFonts w:eastAsiaTheme="minorHAnsi" w:cs="Times New Roman"/>
          <w:b/>
          <w:spacing w:val="0"/>
          <w:sz w:val="22"/>
          <w:szCs w:val="22"/>
          <w:lang w:eastAsia="en-US"/>
        </w:rPr>
        <w:t>условно-разрешающий сигнал</w:t>
      </w:r>
      <w:bookmarkEnd w:id="1"/>
      <w:r w:rsidRPr="00C40F6C">
        <w:rPr>
          <w:rFonts w:eastAsiaTheme="minorHAnsi" w:cs="Times New Roman"/>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 xml:space="preserve">Наличие условно-разрешающего </w:t>
      </w:r>
      <w:proofErr w:type="gramStart"/>
      <w:r w:rsidR="00C40F6C" w:rsidRPr="00C40F6C">
        <w:rPr>
          <w:rFonts w:eastAsiaTheme="minorHAnsi" w:cs="Times New Roman"/>
          <w:spacing w:val="0"/>
          <w:sz w:val="22"/>
          <w:szCs w:val="22"/>
          <w:lang w:eastAsia="en-US"/>
        </w:rPr>
        <w:t>сигнала  служит</w:t>
      </w:r>
      <w:proofErr w:type="gramEnd"/>
      <w:r w:rsidR="00C40F6C" w:rsidRPr="00C40F6C">
        <w:rPr>
          <w:rFonts w:eastAsiaTheme="minorHAnsi" w:cs="Times New Roman"/>
          <w:spacing w:val="0"/>
          <w:sz w:val="22"/>
          <w:szCs w:val="22"/>
          <w:lang w:eastAsia="en-US"/>
        </w:rPr>
        <w:t xml:space="preserve"> разрешением грузовому поезду на проследование красного огня светофора без остановки. При этом поезд должен проследовать светофор с красным огнем со скоростью не более 20 км/ч, а на железнодорожных путях необщего пользования - не более 15 км/ч.</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 xml:space="preserve">Как исключение, на проходных </w:t>
      </w:r>
      <w:proofErr w:type="gramStart"/>
      <w:r w:rsidRPr="00C40F6C">
        <w:rPr>
          <w:rFonts w:eastAsiaTheme="minorHAnsi" w:cs="Times New Roman"/>
          <w:spacing w:val="0"/>
          <w:sz w:val="22"/>
          <w:szCs w:val="22"/>
          <w:lang w:eastAsia="en-US"/>
        </w:rPr>
        <w:t>светофорах  находящихся</w:t>
      </w:r>
      <w:proofErr w:type="gramEnd"/>
      <w:r w:rsidRPr="00C40F6C">
        <w:rPr>
          <w:rFonts w:eastAsiaTheme="minorHAnsi" w:cs="Times New Roman"/>
          <w:spacing w:val="0"/>
          <w:sz w:val="22"/>
          <w:szCs w:val="22"/>
          <w:lang w:eastAsia="en-US"/>
        </w:rPr>
        <w:t xml:space="preserve"> перед входными светофорам, расположенных на затяжных подъемах, допускается в каждом отдельном случае с разрешения, соответственно, владельца инфраструктуры, владельца железнодорожных путей необщего пользования установка условно-разрешающего сигнала, подаваемого знаком в виде буквы "Т", нанесенном на щите опоры светофора. Наличие этого сигнала служит разрешением грузовому поезду на проследование красного огня светофора без остановки. При этом поезд должен проследовать светофор с красным огнем со скоростью не более 15 км/ч, а на железнодорожных путях необщего пользования - не более 5 км/ч.</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13. Как должен действовать машинист в случае внезапного появления белого огня на локомотивном светофоре при движении поезда по пути перегона </w:t>
      </w:r>
      <w:r w:rsidR="00D17D2E" w:rsidRPr="00D17D2E">
        <w:rPr>
          <w:rFonts w:eastAsiaTheme="minorHAnsi" w:cs="Times New Roman"/>
          <w:b/>
          <w:spacing w:val="0"/>
          <w:sz w:val="22"/>
          <w:szCs w:val="22"/>
          <w:lang w:eastAsia="en-US"/>
        </w:rPr>
        <w:t>оборудованному</w:t>
      </w:r>
      <w:r w:rsidRPr="00C40F6C">
        <w:rPr>
          <w:rFonts w:eastAsiaTheme="minorHAnsi" w:cs="Times New Roman"/>
          <w:b/>
          <w:spacing w:val="0"/>
          <w:sz w:val="22"/>
          <w:szCs w:val="22"/>
          <w:lang w:eastAsia="en-US"/>
        </w:rPr>
        <w:t xml:space="preserve"> путевыми устройствами автоматической локомотивной сигнализации?</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Если при движении по железнодорожным путям перегона или железнодорожной станции, оборудованными путевыми устройствами АЛСН, на локомотивном светофоре появится белый огонь, машинист должен вести поезд до следующего светофора (или до появления разрешающего показания на локомотивном светофоре) с особой бдительностью и со скоростью не более 20 км/ч.</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Если при движении по железнодорожным путям перегона или железнодорожной станции, оборудованными путевыми устройствами АЛСН, на локомотивном светофоре внезапно появится белый огонь, машинист должен вести поезд до следующего светофора (или до появления разрешающего показания на локомотивном светофоре) с особой бдительностью и со скоростью не более 40 км/ч.</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14. Как должен действовать машинист в случае если показания путевого и локомотивного светофоров не соответствует друг другу?</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 xml:space="preserve">Если показания путевого и локомотивного светофоров не соответствуют друг другу, машинист поезда должен руководствоваться только показаниями локомотивного </w:t>
      </w:r>
      <w:proofErr w:type="gramStart"/>
      <w:r w:rsidRPr="00C40F6C">
        <w:rPr>
          <w:rFonts w:eastAsiaTheme="minorHAnsi" w:cs="Times New Roman"/>
          <w:spacing w:val="0"/>
          <w:sz w:val="22"/>
          <w:szCs w:val="22"/>
          <w:lang w:eastAsia="en-US"/>
        </w:rPr>
        <w:t>светофора .</w:t>
      </w:r>
      <w:proofErr w:type="gramEnd"/>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Если показания путевого и локомотивного светофоров не соответствуют друг другу, машинист поезда должен руководствоваться только показаниями путевых светофоров.</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15. Как должен действовать машинист при приближении к входному светофору железнодорожной станции с сигнализацией в виде двух жёлтых огней?</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Р</w:t>
      </w:r>
      <w:r w:rsidRPr="00C40F6C">
        <w:rPr>
          <w:rFonts w:eastAsiaTheme="minorHAnsi" w:cs="Times New Roman"/>
          <w:spacing w:val="0"/>
          <w:sz w:val="22"/>
          <w:szCs w:val="22"/>
          <w:lang w:eastAsia="en-US"/>
        </w:rPr>
        <w:t xml:space="preserve">азрешается поезду следовать на железнодорожную </w:t>
      </w:r>
      <w:proofErr w:type="gramStart"/>
      <w:r w:rsidRPr="00C40F6C">
        <w:rPr>
          <w:rFonts w:eastAsiaTheme="minorHAnsi" w:cs="Times New Roman"/>
          <w:spacing w:val="0"/>
          <w:sz w:val="22"/>
          <w:szCs w:val="22"/>
          <w:lang w:eastAsia="en-US"/>
        </w:rPr>
        <w:t>станцию  на</w:t>
      </w:r>
      <w:proofErr w:type="gramEnd"/>
      <w:r w:rsidRPr="00C40F6C">
        <w:rPr>
          <w:rFonts w:eastAsiaTheme="minorHAnsi" w:cs="Times New Roman"/>
          <w:spacing w:val="0"/>
          <w:sz w:val="22"/>
          <w:szCs w:val="22"/>
          <w:lang w:eastAsia="en-US"/>
        </w:rPr>
        <w:t xml:space="preserve"> боковой железнодорожный путь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Р</w:t>
      </w:r>
      <w:r w:rsidR="00C40F6C" w:rsidRPr="00C40F6C">
        <w:rPr>
          <w:rFonts w:eastAsiaTheme="minorHAnsi" w:cs="Times New Roman"/>
          <w:spacing w:val="0"/>
          <w:sz w:val="22"/>
          <w:szCs w:val="22"/>
          <w:lang w:eastAsia="en-US"/>
        </w:rPr>
        <w:t>азрешается поезду следовать на железнодорожную станцию с уменьшенной скоростью на боковой железнодорожный путь и готовностью остановиться; следующий светофор закрыт</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lastRenderedPageBreak/>
        <w:t>16. Как должен действовать машинист на перегоне поезда при затребовании помощи?</w:t>
      </w:r>
      <w:r w:rsidR="00D17D2E">
        <w:rPr>
          <w:rFonts w:asciiTheme="minorHAnsi" w:eastAsiaTheme="minorHAnsi" w:hAnsiTheme="minorHAnsi" w:cstheme="minorBidi"/>
          <w:b/>
          <w:spacing w:val="0"/>
          <w:sz w:val="22"/>
          <w:szCs w:val="22"/>
          <w:lang w:eastAsia="en-US"/>
        </w:rPr>
        <w:t xml:space="preserve"> </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При затребовании помощи машинист (помощник машиниста) остановившегося на перегоне поезда обязан сообщить ДСП станции или ДНЦ, на каком километре и пикете находится голова поезда, в связи с чем требуется помощь и время ее затребования.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t xml:space="preserve"> </w:t>
      </w:r>
      <w:r w:rsidR="00D17D2E" w:rsidRPr="00D17D2E">
        <w:rPr>
          <w:rFonts w:eastAsiaTheme="minorHAnsi" w:cs="Times New Roman"/>
          <w:spacing w:val="0"/>
          <w:sz w:val="22"/>
          <w:szCs w:val="22"/>
          <w:lang w:eastAsia="en-US"/>
        </w:rPr>
        <w:t xml:space="preserve">- </w:t>
      </w:r>
      <w:r w:rsidRPr="00C40F6C">
        <w:rPr>
          <w:rFonts w:eastAsiaTheme="minorHAnsi" w:cs="Times New Roman"/>
          <w:spacing w:val="0"/>
          <w:sz w:val="22"/>
          <w:szCs w:val="22"/>
          <w:lang w:eastAsia="en-US"/>
        </w:rPr>
        <w:t>При затребовании помощи машинист (помощник машиниста) остановившегося на перегоне поезда обязан сообщить ДСП станции что требуется помощь.</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17. Как должен действовать машинист при приближении к входному светофору железнодорожной станции с сигнализацией в виде двух жёлтых огней, из них верхний мигающий?</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Р</w:t>
      </w:r>
      <w:r w:rsidR="00C40F6C" w:rsidRPr="00C40F6C">
        <w:rPr>
          <w:rFonts w:eastAsiaTheme="minorHAnsi" w:cs="Times New Roman"/>
          <w:spacing w:val="0"/>
          <w:sz w:val="22"/>
          <w:szCs w:val="22"/>
          <w:lang w:eastAsia="en-US"/>
        </w:rPr>
        <w:t>азрешается поезду следовать на железнодорожную станцию с уменьшенной скоростью на боковой железнодорожный путь; следующий светофор (маршрутный или выходной) закрыт.</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Р</w:t>
      </w:r>
      <w:r w:rsidRPr="00C40F6C">
        <w:rPr>
          <w:rFonts w:eastAsiaTheme="minorHAnsi" w:cs="Times New Roman"/>
          <w:spacing w:val="0"/>
          <w:sz w:val="22"/>
          <w:szCs w:val="22"/>
          <w:lang w:eastAsia="en-US"/>
        </w:rPr>
        <w:t>азрешается поезду следовать на железнодорожную станцию с уменьшенной скоростью на боковой железнодорожный путь; следующий светофор (маршрутный или выходной) открыт.</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18. Как должен действовать машинист при приближении к входному светофору железнодорожной станции с сигнализацией в виде одного зелёного огня?</w:t>
      </w:r>
    </w:p>
    <w:p w:rsidR="00C40F6C" w:rsidRPr="00C40F6C" w:rsidRDefault="00D17D2E" w:rsidP="00C40F6C">
      <w:pPr>
        <w:spacing w:after="160" w:line="259" w:lineRule="auto"/>
        <w:rPr>
          <w:rFonts w:asciiTheme="minorHAnsi" w:eastAsiaTheme="minorHAnsi" w:hAnsiTheme="minorHAnsi" w:cstheme="minorBidi"/>
          <w:spacing w:val="0"/>
          <w:sz w:val="22"/>
          <w:szCs w:val="22"/>
          <w:lang w:eastAsia="en-US"/>
        </w:rPr>
      </w:pPr>
      <w:r w:rsidRPr="00D17D2E">
        <w:rPr>
          <w:rFonts w:eastAsiaTheme="minorHAnsi" w:cs="Times New Roman"/>
          <w:spacing w:val="0"/>
          <w:sz w:val="22"/>
          <w:szCs w:val="22"/>
          <w:lang w:eastAsia="en-US"/>
        </w:rPr>
        <w:t>- Р</w:t>
      </w:r>
      <w:r w:rsidR="00C40F6C" w:rsidRPr="00C40F6C">
        <w:rPr>
          <w:rFonts w:eastAsiaTheme="minorHAnsi" w:cs="Times New Roman"/>
          <w:spacing w:val="0"/>
          <w:sz w:val="22"/>
          <w:szCs w:val="22"/>
          <w:lang w:eastAsia="en-US"/>
        </w:rPr>
        <w:t>азрешается поезду следовать на железнодорожную станцию по главному железнодорожному пути с установленной скоростью; следующий светофор (маршрутный или выходной) закрыт</w:t>
      </w:r>
      <w:r w:rsidR="00C40F6C" w:rsidRPr="00C40F6C">
        <w:rPr>
          <w:rFonts w:asciiTheme="minorHAnsi" w:eastAsiaTheme="minorHAnsi" w:hAnsiTheme="minorHAnsi" w:cstheme="minorBidi"/>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Р</w:t>
      </w:r>
      <w:r w:rsidR="00C40F6C" w:rsidRPr="00C40F6C">
        <w:rPr>
          <w:rFonts w:eastAsiaTheme="minorHAnsi" w:cs="Times New Roman"/>
          <w:spacing w:val="0"/>
          <w:sz w:val="22"/>
          <w:szCs w:val="22"/>
          <w:lang w:eastAsia="en-US"/>
        </w:rPr>
        <w:t>азрешается поезду следовать на железнодорожную станцию по главному железнодорожному пути с установленной скоростью; следующий светофор (маршрутный или выходной) открыт</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19. Как должен действовать машинист при приближении к входному светофору железнодорожной станции с сигнализацией в виде красного и лунно-белого мигающего огней?</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О</w:t>
      </w:r>
      <w:r w:rsidRPr="00C40F6C">
        <w:rPr>
          <w:rFonts w:eastAsiaTheme="minorHAnsi" w:cs="Times New Roman"/>
          <w:spacing w:val="0"/>
          <w:sz w:val="22"/>
          <w:szCs w:val="22"/>
          <w:lang w:eastAsia="en-US"/>
        </w:rPr>
        <w:t>дин лунно-белый мигающий огонь разрешает поезду проследовать светофор с красным (или погасшим) огнем и продолжать движение до следующего светофора (или до предельного столбика при приеме на железнодорожный путь без выходного светофора) со скоростью на железнодорожных путях общего пользования – не более 20 км/ч, а на железнодорожных путях необщего пользования – не более 15 км/ч.</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О</w:t>
      </w:r>
      <w:r w:rsidR="00C40F6C" w:rsidRPr="00C40F6C">
        <w:rPr>
          <w:rFonts w:eastAsiaTheme="minorHAnsi" w:cs="Times New Roman"/>
          <w:spacing w:val="0"/>
          <w:sz w:val="22"/>
          <w:szCs w:val="22"/>
          <w:lang w:eastAsia="en-US"/>
        </w:rPr>
        <w:t>дин лунно-белый мигающий огонь разрешает поезду проследовать светофор с красным (или погасшим) огнем и продолжать движение до следующего светофора (или до предельного столбика при приеме на железнодорожный путь без выходного светофора) со скоростью на железнодорожных путях общего пользования – не более 20 км/ч, а на железнодорожных путях необщего пользования – не более 15 км/ч, с особой бдительностью и готовностью немедленно остановиться, если встретится препятствие для дальнейшего движения.</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20. Как должен действовать машинист поезда, отправляемого на участок, оборудованный АЛС, применяемой как самостоятельное средство сигнализации и связи при показывании на выходном светофоре два жёлтых, из них верхний мигающий и один лунно-белый огонь?</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Д</w:t>
      </w:r>
      <w:r w:rsidRPr="00C40F6C">
        <w:rPr>
          <w:rFonts w:eastAsiaTheme="minorHAnsi" w:cs="Times New Roman"/>
          <w:spacing w:val="0"/>
          <w:sz w:val="22"/>
          <w:szCs w:val="22"/>
          <w:lang w:eastAsia="en-US"/>
        </w:rPr>
        <w:t>ва желтых, из них верхний мигающий и один лунно-белый огни – разрешается поезду отправиться с железнодорожной станции с уменьшенной скоростью; поезд следует с отклонением по стрелочному переводу; впереди свободны два и более блок-участка</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Д</w:t>
      </w:r>
      <w:r w:rsidR="00C40F6C" w:rsidRPr="00C40F6C">
        <w:rPr>
          <w:rFonts w:eastAsiaTheme="minorHAnsi" w:cs="Times New Roman"/>
          <w:spacing w:val="0"/>
          <w:sz w:val="22"/>
          <w:szCs w:val="22"/>
          <w:lang w:eastAsia="en-US"/>
        </w:rPr>
        <w:t>ва желтых, из них верхний мигающий и один лунно-белый огни – разрешается поезду отправиться с железнодорожной станции впереди свободны два и более блок-участка</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21. Как должен действовать машинист поезда, следующего по участку, оборудованному автоблокировкой и при приближении к проходному светофору с одним жёлтым огнём?</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Р</w:t>
      </w:r>
      <w:r w:rsidR="00C40F6C" w:rsidRPr="00C40F6C">
        <w:rPr>
          <w:rFonts w:eastAsiaTheme="minorHAnsi" w:cs="Times New Roman"/>
          <w:spacing w:val="0"/>
          <w:sz w:val="22"/>
          <w:szCs w:val="22"/>
          <w:lang w:eastAsia="en-US"/>
        </w:rPr>
        <w:t>азрешается движение с установленной скоростью</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Р</w:t>
      </w:r>
      <w:r w:rsidRPr="00C40F6C">
        <w:rPr>
          <w:rFonts w:eastAsiaTheme="minorHAnsi" w:cs="Times New Roman"/>
          <w:spacing w:val="0"/>
          <w:sz w:val="22"/>
          <w:szCs w:val="22"/>
          <w:lang w:eastAsia="en-US"/>
        </w:rPr>
        <w:t>азрешается движение с готовностью остановиться; следующий светофор закрыт</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22. как должен действовать машинист </w:t>
      </w:r>
      <w:proofErr w:type="gramStart"/>
      <w:r w:rsidRPr="00C40F6C">
        <w:rPr>
          <w:rFonts w:eastAsiaTheme="minorHAnsi" w:cs="Times New Roman"/>
          <w:b/>
          <w:spacing w:val="0"/>
          <w:sz w:val="22"/>
          <w:szCs w:val="22"/>
          <w:lang w:eastAsia="en-US"/>
        </w:rPr>
        <w:t>поезда ,</w:t>
      </w:r>
      <w:proofErr w:type="gramEnd"/>
      <w:r w:rsidRPr="00C40F6C">
        <w:rPr>
          <w:rFonts w:eastAsiaTheme="minorHAnsi" w:cs="Times New Roman"/>
          <w:b/>
          <w:spacing w:val="0"/>
          <w:sz w:val="22"/>
          <w:szCs w:val="22"/>
          <w:lang w:eastAsia="en-US"/>
        </w:rPr>
        <w:t xml:space="preserve"> следующего по участку, оборудованному автоблокировкой с четырёхзначной сигнализацией и при приближении к проходному светофору с одним жёлтым и одним зелёным огнями?</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В</w:t>
      </w:r>
      <w:r w:rsidRPr="00C40F6C">
        <w:rPr>
          <w:rFonts w:eastAsiaTheme="minorHAnsi" w:cs="Times New Roman"/>
          <w:spacing w:val="0"/>
          <w:sz w:val="22"/>
          <w:szCs w:val="22"/>
          <w:lang w:eastAsia="en-US"/>
        </w:rPr>
        <w:t>переди свободны два и более блок-участка</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В</w:t>
      </w:r>
      <w:r w:rsidRPr="00C40F6C">
        <w:rPr>
          <w:rFonts w:eastAsiaTheme="minorHAnsi" w:cs="Times New Roman"/>
          <w:spacing w:val="0"/>
          <w:sz w:val="22"/>
          <w:szCs w:val="22"/>
          <w:lang w:eastAsia="en-US"/>
        </w:rPr>
        <w:t>переди свободны два блок-участка</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eastAsiaTheme="minorHAnsi" w:cs="Times New Roman"/>
          <w:spacing w:val="0"/>
          <w:sz w:val="22"/>
          <w:szCs w:val="22"/>
          <w:lang w:eastAsia="en-US"/>
        </w:rPr>
        <w:lastRenderedPageBreak/>
        <w:t>2</w:t>
      </w:r>
      <w:r w:rsidRPr="00C40F6C">
        <w:rPr>
          <w:rFonts w:eastAsiaTheme="minorHAnsi" w:cs="Times New Roman"/>
          <w:b/>
          <w:spacing w:val="0"/>
          <w:sz w:val="22"/>
          <w:szCs w:val="22"/>
          <w:lang w:eastAsia="en-US"/>
        </w:rPr>
        <w:t>3. Как должен действовать машинист поезда при красном огне на заградительном светофоре?</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С</w:t>
      </w:r>
      <w:r w:rsidR="00C40F6C" w:rsidRPr="00C40F6C">
        <w:rPr>
          <w:rFonts w:eastAsiaTheme="minorHAnsi" w:cs="Times New Roman"/>
          <w:spacing w:val="0"/>
          <w:sz w:val="22"/>
          <w:szCs w:val="22"/>
          <w:lang w:eastAsia="en-US"/>
        </w:rPr>
        <w:t>той! Запрещается проезжать сигнал</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П</w:t>
      </w:r>
      <w:r w:rsidR="00C40F6C" w:rsidRPr="00C40F6C">
        <w:rPr>
          <w:rFonts w:eastAsiaTheme="minorHAnsi" w:cs="Times New Roman"/>
          <w:spacing w:val="0"/>
          <w:sz w:val="22"/>
          <w:szCs w:val="22"/>
          <w:lang w:eastAsia="en-US"/>
        </w:rPr>
        <w:t>роследовать его со скоростью не более 20км\ч</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24. Как должен действовать машинист поезда, следующего по главному станционному железнодорожному пути, при подходе к квадратному щиту жёлтого цвета?</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asciiTheme="minorHAnsi" w:eastAsiaTheme="minorHAnsi" w:hAnsiTheme="minorHAnsi" w:cstheme="minorBidi"/>
          <w:spacing w:val="0"/>
          <w:sz w:val="22"/>
          <w:szCs w:val="22"/>
          <w:lang w:eastAsia="en-US"/>
        </w:rPr>
        <w:t xml:space="preserve">- </w:t>
      </w:r>
      <w:r w:rsidRPr="00D17D2E">
        <w:rPr>
          <w:rFonts w:eastAsiaTheme="minorHAnsi" w:cs="Times New Roman"/>
          <w:spacing w:val="0"/>
          <w:sz w:val="22"/>
          <w:szCs w:val="22"/>
          <w:lang w:eastAsia="en-US"/>
        </w:rPr>
        <w:t>Р</w:t>
      </w:r>
      <w:r w:rsidR="00C40F6C" w:rsidRPr="00C40F6C">
        <w:rPr>
          <w:rFonts w:eastAsiaTheme="minorHAnsi" w:cs="Times New Roman"/>
          <w:spacing w:val="0"/>
          <w:sz w:val="22"/>
          <w:szCs w:val="22"/>
          <w:lang w:eastAsia="en-US"/>
        </w:rPr>
        <w:t>азрешается движение с уменьшением скорости, впереди опасное место, требующее проследования с уменьшенной скоростью</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00D17D2E" w:rsidRPr="00D17D2E">
        <w:rPr>
          <w:rFonts w:eastAsiaTheme="minorHAnsi" w:cs="Times New Roman"/>
          <w:spacing w:val="0"/>
          <w:sz w:val="22"/>
          <w:szCs w:val="22"/>
          <w:lang w:eastAsia="en-US"/>
        </w:rPr>
        <w:t>Р</w:t>
      </w:r>
      <w:r w:rsidRPr="00C40F6C">
        <w:rPr>
          <w:rFonts w:eastAsiaTheme="minorHAnsi" w:cs="Times New Roman"/>
          <w:spacing w:val="0"/>
          <w:sz w:val="22"/>
          <w:szCs w:val="22"/>
          <w:lang w:eastAsia="en-US"/>
        </w:rPr>
        <w:t>азрешается движение с установленной скоростью</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25. Как должна действовать локомотивная бригада в пути следования поезда при взрыве петарды?</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Взрыв петарды требует уменьшения скорости движения.</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Взрыв петарды требует немедленной остановки поезда.</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26. Как должна действовать локомотивная бригада при встрече поездов на двухпутном перегоне?</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На двухпутных и многопутных участках железнодорожного пути помощник машиниста обязан осматривать встречный поезд и докладывать машинисту о результатах осмотра, а в случае обнаружения в проследовавшем поезде неисправностей или нарушений, угрожающих безопасности движения, по радиосвязи сообщить об этом машинисту проследовавшего поезда, ДСП станции или ДНЦ.</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На двухпутных и многопутных участках железнодорожного пути помощник машиниста обязан осматривать встречный поезд и докладывать машинисту о результатах осмотра.</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27. Как должны действовать работники железнодорожного транспорта в случае, угрожающего безопасности движения поезда?</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asciiTheme="minorHAnsi" w:eastAsiaTheme="minorHAnsi" w:hAnsiTheme="minorHAnsi" w:cstheme="minorBidi"/>
          <w:spacing w:val="0"/>
          <w:sz w:val="22"/>
          <w:szCs w:val="22"/>
          <w:lang w:eastAsia="en-US"/>
        </w:rPr>
        <w:t xml:space="preserve">- </w:t>
      </w:r>
      <w:r w:rsidRPr="00D17D2E">
        <w:rPr>
          <w:rFonts w:eastAsiaTheme="minorHAnsi" w:cs="Times New Roman"/>
          <w:spacing w:val="0"/>
          <w:sz w:val="22"/>
          <w:szCs w:val="22"/>
          <w:lang w:eastAsia="en-US"/>
        </w:rPr>
        <w:t>О</w:t>
      </w:r>
      <w:r w:rsidR="00C40F6C" w:rsidRPr="00C40F6C">
        <w:rPr>
          <w:rFonts w:eastAsiaTheme="minorHAnsi" w:cs="Times New Roman"/>
          <w:spacing w:val="0"/>
          <w:sz w:val="22"/>
          <w:szCs w:val="22"/>
          <w:lang w:eastAsia="en-US"/>
        </w:rPr>
        <w:t>бязаны подавать сигнал остановки поезду или маневрирующему составу и принимать другие меры к их остановке</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При обнаружении неисправности сооружений или устройств, создающей угрозу безопасности движения, работники железнодорожного транспорта должны немедленно принимать меры к устранению неисправности, а при необходимости к ограждению опасного места для устранения неисправности.</w:t>
      </w:r>
    </w:p>
    <w:p w:rsidR="00C40F6C" w:rsidRPr="00C40F6C" w:rsidRDefault="00C40F6C" w:rsidP="00C40F6C">
      <w:pPr>
        <w:spacing w:after="160" w:line="259" w:lineRule="auto"/>
        <w:rPr>
          <w:rFonts w:eastAsiaTheme="minorHAnsi" w:cs="Times New Roman"/>
          <w:b/>
          <w:spacing w:val="0"/>
          <w:sz w:val="22"/>
          <w:szCs w:val="22"/>
          <w:lang w:eastAsia="en-US"/>
        </w:rPr>
      </w:pPr>
      <w:r w:rsidRPr="00C40F6C">
        <w:rPr>
          <w:rFonts w:eastAsiaTheme="minorHAnsi" w:cs="Times New Roman"/>
          <w:b/>
          <w:spacing w:val="0"/>
          <w:sz w:val="22"/>
          <w:szCs w:val="22"/>
          <w:lang w:eastAsia="en-US"/>
        </w:rPr>
        <w:t xml:space="preserve">28. Как должен действовать машинист при приёме поезда на железнодорожную станцию по </w:t>
      </w:r>
      <w:r w:rsidR="00D17D2E" w:rsidRPr="00C40F6C">
        <w:rPr>
          <w:rFonts w:eastAsiaTheme="minorHAnsi" w:cs="Times New Roman"/>
          <w:b/>
          <w:spacing w:val="0"/>
          <w:sz w:val="22"/>
          <w:szCs w:val="22"/>
          <w:lang w:eastAsia="en-US"/>
        </w:rPr>
        <w:t>разрешающему</w:t>
      </w:r>
      <w:r w:rsidRPr="00C40F6C">
        <w:rPr>
          <w:rFonts w:eastAsiaTheme="minorHAnsi" w:cs="Times New Roman"/>
          <w:b/>
          <w:spacing w:val="0"/>
          <w:sz w:val="22"/>
          <w:szCs w:val="22"/>
          <w:lang w:eastAsia="en-US"/>
        </w:rPr>
        <w:t xml:space="preserve"> показанию входного светофора при неисправности маршрутного указателя на нем?</w:t>
      </w:r>
    </w:p>
    <w:p w:rsidR="00D17D2E" w:rsidRPr="00D17D2E" w:rsidRDefault="00D17D2E" w:rsidP="00C40F6C">
      <w:pPr>
        <w:spacing w:after="160" w:line="259" w:lineRule="auto"/>
        <w:rPr>
          <w:rFonts w:asciiTheme="minorHAnsi" w:eastAsiaTheme="minorHAnsi" w:hAnsiTheme="minorHAnsi" w:cstheme="minorBidi"/>
          <w:spacing w:val="0"/>
          <w:sz w:val="22"/>
          <w:szCs w:val="22"/>
          <w:lang w:eastAsia="en-US"/>
        </w:rPr>
      </w:pPr>
      <w:r w:rsidRPr="00D17D2E">
        <w:rPr>
          <w:rFonts w:asciiTheme="minorHAnsi" w:eastAsiaTheme="minorHAnsi" w:hAnsiTheme="minorHAnsi" w:cstheme="minorBidi"/>
          <w:spacing w:val="0"/>
          <w:sz w:val="22"/>
          <w:szCs w:val="22"/>
          <w:lang w:eastAsia="en-US"/>
        </w:rPr>
        <w:t xml:space="preserve">- </w:t>
      </w:r>
      <w:r w:rsidR="00C40F6C" w:rsidRPr="00C40F6C">
        <w:rPr>
          <w:rFonts w:eastAsiaTheme="minorHAnsi" w:cs="Times New Roman"/>
          <w:spacing w:val="0"/>
          <w:sz w:val="22"/>
          <w:szCs w:val="22"/>
          <w:lang w:eastAsia="en-US"/>
        </w:rPr>
        <w:t>При неисправности маршрутного указателя на входном (маршрутном) светофоре поезд принимается на железнодорожную станцию по разрешающему показанию входного (маршрутного) светофора и с выдачей разрешения на проезд неисправного маршрутного указателя. В этих случаях машинист при следовании на железнодорожную станцию должен проявлять особую бдительность и быть готовым к немедленной остановке и следовать со скоростью не более 20км/ч.</w:t>
      </w:r>
      <w:r w:rsidRPr="00D17D2E">
        <w:rPr>
          <w:rFonts w:asciiTheme="minorHAnsi" w:eastAsiaTheme="minorHAnsi" w:hAnsiTheme="minorHAnsi" w:cstheme="minorBidi"/>
          <w:spacing w:val="0"/>
          <w:sz w:val="22"/>
          <w:szCs w:val="22"/>
          <w:lang w:eastAsia="en-US"/>
        </w:rPr>
        <w:t xml:space="preserve"> </w:t>
      </w:r>
    </w:p>
    <w:p w:rsidR="00C40F6C" w:rsidRPr="00C40F6C" w:rsidRDefault="00D17D2E" w:rsidP="00C40F6C">
      <w:pPr>
        <w:spacing w:after="160" w:line="259" w:lineRule="auto"/>
        <w:rPr>
          <w:rFonts w:asciiTheme="minorHAnsi" w:eastAsiaTheme="minorHAnsi" w:hAnsiTheme="minorHAnsi" w:cstheme="minorBidi"/>
          <w:spacing w:val="0"/>
          <w:sz w:val="22"/>
          <w:szCs w:val="22"/>
          <w:lang w:eastAsia="en-US"/>
        </w:rPr>
      </w:pPr>
      <w:r w:rsidRPr="00D17D2E">
        <w:rPr>
          <w:rFonts w:asciiTheme="minorHAnsi" w:eastAsiaTheme="minorHAnsi" w:hAnsiTheme="minorHAnsi" w:cstheme="minorBidi"/>
          <w:spacing w:val="0"/>
          <w:sz w:val="22"/>
          <w:szCs w:val="22"/>
          <w:lang w:eastAsia="en-US"/>
        </w:rPr>
        <w:t xml:space="preserve">- </w:t>
      </w:r>
      <w:r w:rsidR="00C40F6C" w:rsidRPr="00C40F6C">
        <w:rPr>
          <w:rFonts w:eastAsiaTheme="minorHAnsi" w:cs="Times New Roman"/>
          <w:spacing w:val="0"/>
          <w:sz w:val="22"/>
          <w:szCs w:val="22"/>
          <w:lang w:eastAsia="en-US"/>
        </w:rPr>
        <w:t>При неисправности маршрутного указателя на входном (маршрутном) светофоре поезд принимается на железнодорожную станцию по разрешающему показанию входного (маршрутного) светофора без выдачи машинисту дополнительного разрешения на проезд неисправного маршрутного указателя. В этих случаях машинист при следовании на железнодорожную станцию должен проявлять особую бдительность и быть готовым к немедленной остановке, если встретится препятствие для дальнейшего движения.</w:t>
      </w:r>
    </w:p>
    <w:p w:rsidR="00C40F6C" w:rsidRPr="00C40F6C" w:rsidRDefault="00C40F6C" w:rsidP="00C40F6C">
      <w:pPr>
        <w:spacing w:after="160" w:line="259" w:lineRule="auto"/>
        <w:rPr>
          <w:rFonts w:asciiTheme="minorHAnsi" w:eastAsiaTheme="minorHAnsi" w:hAnsiTheme="minorHAnsi" w:cstheme="minorBidi"/>
          <w:b/>
          <w:spacing w:val="0"/>
          <w:sz w:val="22"/>
          <w:szCs w:val="22"/>
          <w:lang w:eastAsia="en-US"/>
        </w:rPr>
      </w:pPr>
      <w:r w:rsidRPr="00C40F6C">
        <w:rPr>
          <w:rFonts w:eastAsiaTheme="minorHAnsi" w:cs="Times New Roman"/>
          <w:b/>
          <w:spacing w:val="0"/>
          <w:sz w:val="22"/>
          <w:szCs w:val="22"/>
          <w:lang w:eastAsia="en-US"/>
        </w:rPr>
        <w:t>29. Как должен действовать машинист поезда после проследования проходного светофора с запрещающим показанием и появлении на локомотивном светофоре жёлтого или зелёного огней?</w:t>
      </w:r>
      <w:r w:rsidRPr="00C40F6C">
        <w:rPr>
          <w:rFonts w:asciiTheme="minorHAnsi" w:eastAsiaTheme="minorHAnsi" w:hAnsiTheme="minorHAnsi" w:cstheme="minorBidi"/>
          <w:b/>
          <w:spacing w:val="0"/>
          <w:sz w:val="22"/>
          <w:szCs w:val="22"/>
          <w:lang w:eastAsia="en-US"/>
        </w:rPr>
        <w:t xml:space="preserve"> </w:t>
      </w:r>
    </w:p>
    <w:p w:rsidR="00C40F6C" w:rsidRPr="00C40F6C" w:rsidRDefault="00D17D2E" w:rsidP="00C40F6C">
      <w:pPr>
        <w:spacing w:after="160" w:line="259" w:lineRule="auto"/>
        <w:rPr>
          <w:rFonts w:eastAsiaTheme="minorHAnsi" w:cs="Times New Roman"/>
          <w:spacing w:val="0"/>
          <w:sz w:val="22"/>
          <w:szCs w:val="22"/>
          <w:lang w:eastAsia="en-US"/>
        </w:rPr>
      </w:pPr>
      <w:r w:rsidRPr="00D17D2E">
        <w:rPr>
          <w:rFonts w:eastAsiaTheme="minorHAnsi" w:cs="Times New Roman"/>
          <w:spacing w:val="0"/>
          <w:sz w:val="22"/>
          <w:szCs w:val="22"/>
          <w:lang w:eastAsia="en-US"/>
        </w:rPr>
        <w:t xml:space="preserve">- </w:t>
      </w:r>
      <w:r w:rsidR="00C40F6C" w:rsidRPr="00C40F6C">
        <w:rPr>
          <w:rFonts w:eastAsiaTheme="minorHAnsi" w:cs="Times New Roman"/>
          <w:spacing w:val="0"/>
          <w:sz w:val="22"/>
          <w:szCs w:val="22"/>
          <w:lang w:eastAsia="en-US"/>
        </w:rPr>
        <w:t>В случае, если после проследования в установленном ИДП порядке проходного светофора с запрещающим показанием, с непонятным показанием или погасшим огнем и дальнейшем следовании по блок-участку на локомотивном светофоре появится желтый или зеленый огонь, машинист поезда может увеличить скорость движения до 60 км/ч и следовать с особой бдительностью до следующего светофора.</w:t>
      </w:r>
    </w:p>
    <w:p w:rsidR="00C40F6C" w:rsidRPr="00C40F6C" w:rsidRDefault="00C40F6C" w:rsidP="00C40F6C">
      <w:pPr>
        <w:spacing w:after="160" w:line="259" w:lineRule="auto"/>
        <w:rPr>
          <w:rFonts w:eastAsiaTheme="minorHAnsi" w:cs="Times New Roman"/>
          <w:spacing w:val="0"/>
          <w:sz w:val="22"/>
          <w:szCs w:val="22"/>
          <w:lang w:eastAsia="en-US"/>
        </w:rPr>
      </w:pPr>
      <w:r w:rsidRPr="00C40F6C">
        <w:rPr>
          <w:rFonts w:asciiTheme="minorHAnsi" w:eastAsiaTheme="minorHAnsi" w:hAnsiTheme="minorHAnsi" w:cstheme="minorBidi"/>
          <w:spacing w:val="0"/>
          <w:sz w:val="22"/>
          <w:szCs w:val="22"/>
          <w:lang w:eastAsia="en-US"/>
        </w:rPr>
        <w:t xml:space="preserve"> </w:t>
      </w:r>
      <w:r w:rsidR="00D17D2E" w:rsidRPr="00D17D2E">
        <w:rPr>
          <w:rFonts w:asciiTheme="minorHAnsi" w:eastAsiaTheme="minorHAnsi" w:hAnsiTheme="minorHAnsi" w:cstheme="minorBidi"/>
          <w:spacing w:val="0"/>
          <w:sz w:val="22"/>
          <w:szCs w:val="22"/>
          <w:lang w:eastAsia="en-US"/>
        </w:rPr>
        <w:t xml:space="preserve">- </w:t>
      </w:r>
      <w:r w:rsidRPr="00C40F6C">
        <w:rPr>
          <w:rFonts w:eastAsiaTheme="minorHAnsi" w:cs="Times New Roman"/>
          <w:spacing w:val="0"/>
          <w:sz w:val="22"/>
          <w:szCs w:val="22"/>
          <w:lang w:eastAsia="en-US"/>
        </w:rPr>
        <w:t xml:space="preserve">В случае, если после проследования в установленном ИДП порядке проходного светофора с запрещающим показанием, с непонятным показанием или погасшим огнем и дальнейшем следовании по блок-участку на </w:t>
      </w:r>
      <w:r w:rsidRPr="00C40F6C">
        <w:rPr>
          <w:rFonts w:eastAsiaTheme="minorHAnsi" w:cs="Times New Roman"/>
          <w:spacing w:val="0"/>
          <w:sz w:val="22"/>
          <w:szCs w:val="22"/>
          <w:lang w:eastAsia="en-US"/>
        </w:rPr>
        <w:lastRenderedPageBreak/>
        <w:t>локомотивном светофоре появится желтый или зеленый огонь, машинист поезда может увеличить скорость движения до 40 км/ч и следовать с особой бдительностью до следующего светофора.</w:t>
      </w:r>
    </w:p>
    <w:p w:rsidR="0078618F" w:rsidRPr="0082527E" w:rsidRDefault="0078618F" w:rsidP="00693708">
      <w:pPr>
        <w:rPr>
          <w:color w:val="FF0000"/>
        </w:rPr>
      </w:pPr>
    </w:p>
    <w:p w:rsidR="00693708" w:rsidRDefault="00693708" w:rsidP="00693708">
      <w:r>
        <w:t>Оценивание работы</w:t>
      </w:r>
      <w:r w:rsidRPr="009039A6">
        <w:t xml:space="preserve"> происходит</w:t>
      </w:r>
      <w:r>
        <w:t>:</w:t>
      </w:r>
    </w:p>
    <w:p w:rsidR="00C0229E" w:rsidRPr="00C0229E" w:rsidRDefault="00C0229E" w:rsidP="00C0229E">
      <w:pPr>
        <w:numPr>
          <w:ilvl w:val="0"/>
          <w:numId w:val="4"/>
        </w:numPr>
        <w:rPr>
          <w:b/>
          <w:szCs w:val="24"/>
        </w:rPr>
      </w:pPr>
      <w:r w:rsidRPr="00C0229E">
        <w:rPr>
          <w:color w:val="FF0000"/>
        </w:rPr>
        <w:t xml:space="preserve"> </w:t>
      </w:r>
      <w:r w:rsidRPr="00C0229E">
        <w:t xml:space="preserve">За каждый правильный ответ на вопрос студент получает 1 балл </w:t>
      </w:r>
    </w:p>
    <w:p w:rsidR="00693708" w:rsidRPr="00C0229E" w:rsidRDefault="00C0229E" w:rsidP="00C0229E">
      <w:pPr>
        <w:numPr>
          <w:ilvl w:val="0"/>
          <w:numId w:val="4"/>
        </w:numPr>
        <w:rPr>
          <w:b/>
          <w:szCs w:val="24"/>
        </w:rPr>
      </w:pPr>
      <w:r>
        <w:rPr>
          <w:b/>
          <w:szCs w:val="24"/>
        </w:rPr>
        <w:t>Ко</w:t>
      </w:r>
      <w:r w:rsidR="00693708" w:rsidRPr="00F346EE">
        <w:rPr>
          <w:b/>
          <w:szCs w:val="24"/>
        </w:rPr>
        <w:t xml:space="preserve">личество набранных балов за конкурс – </w:t>
      </w:r>
      <w:r w:rsidRPr="00C0229E">
        <w:rPr>
          <w:b/>
          <w:szCs w:val="24"/>
        </w:rPr>
        <w:t>29</w:t>
      </w:r>
      <w:r w:rsidR="00693708" w:rsidRPr="00C0229E">
        <w:rPr>
          <w:b/>
          <w:szCs w:val="24"/>
        </w:rPr>
        <w:t xml:space="preserve"> баллов</w:t>
      </w:r>
    </w:p>
    <w:p w:rsidR="00693708" w:rsidRDefault="00693708" w:rsidP="00693708"/>
    <w:p w:rsidR="00C0229E" w:rsidRDefault="00C0229E" w:rsidP="00693708">
      <w:pPr>
        <w:rPr>
          <w:b/>
        </w:rPr>
      </w:pPr>
    </w:p>
    <w:p w:rsidR="00693708" w:rsidRDefault="00693708" w:rsidP="00693708">
      <w:r>
        <w:rPr>
          <w:b/>
        </w:rPr>
        <w:t>2 этап</w:t>
      </w:r>
      <w:r>
        <w:t xml:space="preserve">: </w:t>
      </w:r>
      <w:r>
        <w:rPr>
          <w:b/>
          <w:bCs/>
        </w:rPr>
        <w:t>Практический</w:t>
      </w:r>
      <w:r w:rsidRPr="00E32CFA">
        <w:t xml:space="preserve"> </w:t>
      </w:r>
    </w:p>
    <w:p w:rsidR="00693708" w:rsidRDefault="00693708" w:rsidP="00693708">
      <w:r>
        <w:t>Выполнение студентами разборки и сборки крана машиниста</w:t>
      </w:r>
      <w:r w:rsidR="00C0229E">
        <w:t xml:space="preserve"> №394</w:t>
      </w:r>
      <w:r w:rsidR="004F7332">
        <w:t xml:space="preserve"> происходит в цехе.</w:t>
      </w:r>
    </w:p>
    <w:p w:rsidR="00693708" w:rsidRDefault="00693708" w:rsidP="00693708">
      <w:r>
        <w:t>Время выполнения -</w:t>
      </w:r>
      <w:r w:rsidRPr="00C0229E">
        <w:t>60 мин.</w:t>
      </w:r>
    </w:p>
    <w:p w:rsidR="00693708" w:rsidRDefault="00693708" w:rsidP="00693708">
      <w:r>
        <w:t>Во 2-м туре принимают участие студенты, прошедшие 1 этап и набравшие наибольшее</w:t>
      </w:r>
      <w:r w:rsidR="00C0229E">
        <w:t xml:space="preserve"> </w:t>
      </w:r>
      <w:r>
        <w:t xml:space="preserve">количество баллов </w:t>
      </w:r>
      <w:r w:rsidR="0078618F">
        <w:t>(15 баллов)</w:t>
      </w:r>
    </w:p>
    <w:p w:rsidR="00693708" w:rsidRDefault="00693708" w:rsidP="00693708">
      <w:r>
        <w:t xml:space="preserve">Задание: </w:t>
      </w:r>
    </w:p>
    <w:p w:rsidR="00693708" w:rsidRDefault="00693708" w:rsidP="00693708">
      <w:r w:rsidRPr="00B3451D">
        <w:t>Оценивание происходит:</w:t>
      </w:r>
    </w:p>
    <w:p w:rsidR="00693708" w:rsidRPr="0078618F" w:rsidRDefault="00693708" w:rsidP="00693708">
      <w:pPr>
        <w:numPr>
          <w:ilvl w:val="0"/>
          <w:numId w:val="5"/>
        </w:numPr>
        <w:ind w:left="180" w:firstLine="180"/>
      </w:pPr>
      <w:r w:rsidRPr="0078618F">
        <w:t>подбор инструмент</w:t>
      </w:r>
      <w:r w:rsidR="0078618F" w:rsidRPr="0078618F">
        <w:t xml:space="preserve">а и расположения его на планшете </w:t>
      </w:r>
      <w:r w:rsidRPr="0078618F">
        <w:t>- 1балл</w:t>
      </w:r>
    </w:p>
    <w:p w:rsidR="00693708" w:rsidRPr="0078618F" w:rsidRDefault="00693708" w:rsidP="00693708">
      <w:pPr>
        <w:numPr>
          <w:ilvl w:val="0"/>
          <w:numId w:val="5"/>
        </w:numPr>
        <w:ind w:left="180" w:firstLine="180"/>
      </w:pPr>
      <w:r w:rsidRPr="0078618F">
        <w:t>правильное использование инструмента– 1балл</w:t>
      </w:r>
    </w:p>
    <w:p w:rsidR="00693708" w:rsidRPr="0078618F" w:rsidRDefault="00693708" w:rsidP="00693708">
      <w:pPr>
        <w:numPr>
          <w:ilvl w:val="0"/>
          <w:numId w:val="5"/>
        </w:numPr>
        <w:ind w:left="180" w:firstLine="180"/>
      </w:pPr>
      <w:r w:rsidRPr="0078618F">
        <w:t xml:space="preserve">последовательность операций– 1балл </w:t>
      </w:r>
    </w:p>
    <w:p w:rsidR="00693708" w:rsidRPr="0078618F" w:rsidRDefault="00693708" w:rsidP="00693708">
      <w:pPr>
        <w:numPr>
          <w:ilvl w:val="0"/>
          <w:numId w:val="5"/>
        </w:numPr>
        <w:ind w:left="180" w:firstLine="180"/>
      </w:pPr>
      <w:r w:rsidRPr="0078618F">
        <w:t xml:space="preserve">окончательная </w:t>
      </w:r>
      <w:r w:rsidR="0078618F" w:rsidRPr="0078618F">
        <w:t xml:space="preserve">разборка крана машиниста \№394 </w:t>
      </w:r>
      <w:r w:rsidRPr="0078618F">
        <w:t>– 1балл</w:t>
      </w:r>
    </w:p>
    <w:p w:rsidR="0078618F" w:rsidRPr="0078618F" w:rsidRDefault="0078618F" w:rsidP="00693708">
      <w:pPr>
        <w:numPr>
          <w:ilvl w:val="0"/>
          <w:numId w:val="5"/>
        </w:numPr>
        <w:ind w:left="180" w:firstLine="180"/>
      </w:pPr>
      <w:r w:rsidRPr="0078618F">
        <w:t>окончательная сборка крана машиниста №394 -1балл</w:t>
      </w:r>
    </w:p>
    <w:p w:rsidR="00693708" w:rsidRPr="0078618F" w:rsidRDefault="00693708" w:rsidP="00693708">
      <w:pPr>
        <w:numPr>
          <w:ilvl w:val="0"/>
          <w:numId w:val="5"/>
        </w:numPr>
        <w:ind w:left="180" w:firstLine="180"/>
      </w:pPr>
      <w:r w:rsidRPr="0078618F">
        <w:t>уложиться в отведенное время – 1балл</w:t>
      </w:r>
    </w:p>
    <w:p w:rsidR="00693708" w:rsidRDefault="00693708" w:rsidP="00693708">
      <w:pPr>
        <w:numPr>
          <w:ilvl w:val="0"/>
          <w:numId w:val="5"/>
        </w:numPr>
        <w:ind w:left="180" w:firstLine="180"/>
      </w:pPr>
      <w:r w:rsidRPr="0078618F">
        <w:t>соблюдение техники безопасности– 1балл</w:t>
      </w:r>
    </w:p>
    <w:p w:rsidR="00BE43E5" w:rsidRPr="00BE43E5" w:rsidRDefault="00BE43E5" w:rsidP="00693708">
      <w:pPr>
        <w:numPr>
          <w:ilvl w:val="0"/>
          <w:numId w:val="5"/>
        </w:numPr>
        <w:ind w:left="180" w:firstLine="180"/>
        <w:rPr>
          <w:b/>
        </w:rPr>
      </w:pPr>
      <w:r w:rsidRPr="00BE43E5">
        <w:rPr>
          <w:b/>
        </w:rPr>
        <w:t>Количество набранных балов за разборку и сборку – 7</w:t>
      </w:r>
      <w:r>
        <w:rPr>
          <w:b/>
        </w:rPr>
        <w:t xml:space="preserve"> </w:t>
      </w:r>
      <w:r w:rsidRPr="00BE43E5">
        <w:rPr>
          <w:b/>
        </w:rPr>
        <w:t>баллов.</w:t>
      </w:r>
    </w:p>
    <w:p w:rsidR="0078618F" w:rsidRDefault="0078618F" w:rsidP="0078618F"/>
    <w:p w:rsidR="0078618F" w:rsidRDefault="0078618F" w:rsidP="0078618F">
      <w:r>
        <w:t>Подведение итогов конкурса.</w:t>
      </w:r>
    </w:p>
    <w:p w:rsidR="0078618F" w:rsidRPr="0078618F" w:rsidRDefault="0078618F" w:rsidP="0078618F">
      <w:r>
        <w:t>Награждение победителей конкурса.</w:t>
      </w:r>
    </w:p>
    <w:p w:rsidR="00693708" w:rsidRPr="00970FC7" w:rsidRDefault="00693708" w:rsidP="00693708">
      <w:pPr>
        <w:jc w:val="right"/>
        <w:outlineLvl w:val="0"/>
        <w:rPr>
          <w:b/>
          <w:i/>
        </w:rPr>
      </w:pPr>
      <w:r w:rsidRPr="0078618F">
        <w:br w:type="page"/>
      </w:r>
      <w:r w:rsidRPr="00970FC7">
        <w:rPr>
          <w:b/>
          <w:i/>
        </w:rPr>
        <w:lastRenderedPageBreak/>
        <w:t>Приложение</w:t>
      </w:r>
      <w:r>
        <w:rPr>
          <w:b/>
          <w:i/>
        </w:rPr>
        <w:t xml:space="preserve"> </w:t>
      </w:r>
    </w:p>
    <w:p w:rsidR="00693708" w:rsidRPr="004F7332" w:rsidRDefault="00693708" w:rsidP="00693708">
      <w:pPr>
        <w:outlineLvl w:val="0"/>
        <w:rPr>
          <w:b/>
          <w:szCs w:val="24"/>
          <w:u w:val="single"/>
        </w:rPr>
      </w:pPr>
      <w:proofErr w:type="gramStart"/>
      <w:r w:rsidRPr="004F7332">
        <w:rPr>
          <w:b/>
          <w:szCs w:val="24"/>
          <w:u w:val="single"/>
        </w:rPr>
        <w:t>Эталон  ответов</w:t>
      </w:r>
      <w:proofErr w:type="gramEnd"/>
      <w:r w:rsidRPr="004F7332">
        <w:rPr>
          <w:b/>
          <w:szCs w:val="24"/>
          <w:u w:val="single"/>
        </w:rPr>
        <w:t xml:space="preserve"> на тесты</w:t>
      </w:r>
    </w:p>
    <w:p w:rsidR="00693708" w:rsidRPr="004F7332" w:rsidRDefault="00693708" w:rsidP="00693708">
      <w:pPr>
        <w:rPr>
          <w:szCs w:val="24"/>
        </w:rPr>
      </w:pPr>
    </w:p>
    <w:tbl>
      <w:tblPr>
        <w:tblStyle w:val="a4"/>
        <w:tblW w:w="0" w:type="auto"/>
        <w:tblLook w:val="04A0" w:firstRow="1" w:lastRow="0" w:firstColumn="1" w:lastColumn="0" w:noHBand="0" w:noVBand="1"/>
      </w:tblPr>
      <w:tblGrid>
        <w:gridCol w:w="704"/>
        <w:gridCol w:w="10201"/>
      </w:tblGrid>
      <w:tr w:rsidR="00693708" w:rsidRPr="004F7332" w:rsidTr="00693708">
        <w:tc>
          <w:tcPr>
            <w:tcW w:w="704" w:type="dxa"/>
          </w:tcPr>
          <w:p w:rsidR="00693708" w:rsidRPr="004F7332" w:rsidRDefault="004F7332" w:rsidP="00693708">
            <w:pPr>
              <w:jc w:val="right"/>
              <w:rPr>
                <w:szCs w:val="24"/>
              </w:rPr>
            </w:pPr>
            <w:r w:rsidRPr="004F7332">
              <w:rPr>
                <w:szCs w:val="24"/>
              </w:rPr>
              <w:t>1</w:t>
            </w:r>
          </w:p>
        </w:tc>
        <w:tc>
          <w:tcPr>
            <w:tcW w:w="10201" w:type="dxa"/>
          </w:tcPr>
          <w:p w:rsidR="00693708" w:rsidRPr="00BE43E5" w:rsidRDefault="004F7332" w:rsidP="00BE43E5">
            <w:pPr>
              <w:rPr>
                <w:b/>
                <w:szCs w:val="24"/>
              </w:rPr>
            </w:pPr>
            <w:r w:rsidRPr="004F7332">
              <w:rPr>
                <w:rFonts w:eastAsiaTheme="minorHAnsi" w:cs="Times New Roman"/>
                <w:spacing w:val="0"/>
                <w:szCs w:val="24"/>
                <w:lang w:eastAsia="en-US"/>
              </w:rPr>
              <w:t>Работники железнодорожного транспорта обязаны подавать сигнал остановки поезду или маневрирующему составу и принимать другие меры к их остановке в случаях, угрожающих жизни и здоровью людей или безопасности движения. При обнаружении неисправности сооружений или устройств, создающей угрозу безопасности движения, работники железнодорожного транспорта должны немедленно принимать меры к устранению неисправности, а при необходимости к ограждению опасного места для устранения неисправности</w:t>
            </w:r>
          </w:p>
        </w:tc>
      </w:tr>
      <w:tr w:rsidR="00693708" w:rsidRPr="004F7332" w:rsidTr="00693708">
        <w:tc>
          <w:tcPr>
            <w:tcW w:w="704" w:type="dxa"/>
          </w:tcPr>
          <w:p w:rsidR="00693708" w:rsidRPr="004F7332" w:rsidRDefault="004F7332" w:rsidP="00693708">
            <w:pPr>
              <w:jc w:val="right"/>
              <w:rPr>
                <w:szCs w:val="24"/>
              </w:rPr>
            </w:pPr>
            <w:r w:rsidRPr="004F7332">
              <w:rPr>
                <w:szCs w:val="24"/>
              </w:rPr>
              <w:t>2</w:t>
            </w:r>
          </w:p>
        </w:tc>
        <w:tc>
          <w:tcPr>
            <w:tcW w:w="10201" w:type="dxa"/>
          </w:tcPr>
          <w:p w:rsidR="00693708" w:rsidRPr="00BE43E5" w:rsidRDefault="00BE43E5" w:rsidP="00BE43E5">
            <w:pPr>
              <w:spacing w:after="160" w:line="259" w:lineRule="auto"/>
              <w:rPr>
                <w:b/>
                <w:szCs w:val="24"/>
              </w:rPr>
            </w:pPr>
            <w:r w:rsidRPr="00BE43E5">
              <w:rPr>
                <w:rFonts w:eastAsiaTheme="minorHAnsi" w:cs="Times New Roman"/>
                <w:spacing w:val="0"/>
                <w:szCs w:val="24"/>
                <w:lang w:eastAsia="en-US"/>
              </w:rPr>
              <w:t>У</w:t>
            </w:r>
            <w:r w:rsidR="004F7332" w:rsidRPr="004F7332">
              <w:rPr>
                <w:rFonts w:eastAsiaTheme="minorHAnsi" w:cs="Times New Roman"/>
                <w:spacing w:val="0"/>
                <w:szCs w:val="24"/>
                <w:lang w:eastAsia="en-US"/>
              </w:rPr>
              <w:t xml:space="preserve"> локомотива и моторного вагона мотор-вагонного железнодорожного подвижного состава, а также специального самоходного подвижного состава от 1 до 2 мм допускается следование поезда до ближайшей железнодорожной станции со скоростью 15 км/ч.</w:t>
            </w:r>
          </w:p>
        </w:tc>
      </w:tr>
      <w:tr w:rsidR="00693708" w:rsidRPr="004F7332" w:rsidTr="00693708">
        <w:tc>
          <w:tcPr>
            <w:tcW w:w="704" w:type="dxa"/>
          </w:tcPr>
          <w:p w:rsidR="00693708" w:rsidRPr="004F7332" w:rsidRDefault="00E21A9C" w:rsidP="00693708">
            <w:pPr>
              <w:jc w:val="right"/>
              <w:rPr>
                <w:b/>
                <w:szCs w:val="24"/>
              </w:rPr>
            </w:pPr>
            <w:r>
              <w:rPr>
                <w:b/>
                <w:szCs w:val="24"/>
              </w:rPr>
              <w:t>3</w:t>
            </w:r>
          </w:p>
        </w:tc>
        <w:tc>
          <w:tcPr>
            <w:tcW w:w="10201" w:type="dxa"/>
          </w:tcPr>
          <w:p w:rsidR="00693708" w:rsidRPr="00BE43E5" w:rsidRDefault="00C40F6C" w:rsidP="00BE43E5">
            <w:pPr>
              <w:spacing w:after="160" w:line="259" w:lineRule="auto"/>
              <w:rPr>
                <w:b/>
                <w:szCs w:val="24"/>
              </w:rPr>
            </w:pPr>
            <w:r w:rsidRPr="004F7332">
              <w:rPr>
                <w:rFonts w:eastAsiaTheme="minorHAnsi" w:cs="Times New Roman"/>
                <w:spacing w:val="0"/>
                <w:sz w:val="22"/>
                <w:szCs w:val="22"/>
                <w:lang w:eastAsia="en-US"/>
              </w:rPr>
              <w:t xml:space="preserve">При ползуне свыше 12 мм у вагона и тендера, свыше 4 мм у локомотива и моторного вагона мотор-вагонного железнодорожного подвижного состава разрешается следование со скоростью 10 км/ч при условии вывешивания или исключения возможности вращения колесной пары. Локомотив при этом должен быть отцеплен от поезда, тормозные цилиндры и тяговый электродвигатель (группа электродвигателей) поврежденной колесной пары отключены. </w:t>
            </w:r>
          </w:p>
        </w:tc>
      </w:tr>
      <w:tr w:rsidR="00693708" w:rsidRPr="004F7332" w:rsidTr="00693708">
        <w:tc>
          <w:tcPr>
            <w:tcW w:w="704" w:type="dxa"/>
          </w:tcPr>
          <w:p w:rsidR="00693708" w:rsidRPr="004F7332" w:rsidRDefault="00E21A9C" w:rsidP="00693708">
            <w:pPr>
              <w:jc w:val="right"/>
              <w:rPr>
                <w:b/>
                <w:szCs w:val="24"/>
              </w:rPr>
            </w:pPr>
            <w:r>
              <w:rPr>
                <w:b/>
                <w:szCs w:val="24"/>
              </w:rPr>
              <w:t>4</w:t>
            </w:r>
          </w:p>
        </w:tc>
        <w:tc>
          <w:tcPr>
            <w:tcW w:w="10201" w:type="dxa"/>
          </w:tcPr>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1. Осаживание не допускается:</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пассажирских поездов во всех случаях;</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на перегонах, оборудованных автоблокировкой или автоматической локомотивной сигнализацией, применяемой как самостоятельное средство сигнализации и связи;</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во время тумана, метели и при других неблагоприятных условиях, когда сигналы трудно различимы;</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если остановившийся поезд был отправлен при перерыве действия всех средств сигнализации и связи.</w:t>
            </w:r>
          </w:p>
          <w:p w:rsidR="00693708" w:rsidRPr="00BE43E5" w:rsidRDefault="00693708" w:rsidP="00693708">
            <w:pPr>
              <w:jc w:val="right"/>
              <w:rPr>
                <w:b/>
                <w:szCs w:val="24"/>
              </w:rPr>
            </w:pPr>
          </w:p>
        </w:tc>
      </w:tr>
      <w:tr w:rsidR="00693708" w:rsidRPr="004F7332" w:rsidTr="00693708">
        <w:tc>
          <w:tcPr>
            <w:tcW w:w="704" w:type="dxa"/>
          </w:tcPr>
          <w:p w:rsidR="00693708" w:rsidRPr="004F7332" w:rsidRDefault="00E21A9C" w:rsidP="00693708">
            <w:pPr>
              <w:jc w:val="right"/>
              <w:rPr>
                <w:b/>
                <w:szCs w:val="24"/>
              </w:rPr>
            </w:pPr>
            <w:r>
              <w:rPr>
                <w:b/>
                <w:szCs w:val="24"/>
              </w:rPr>
              <w:t>5</w:t>
            </w:r>
          </w:p>
        </w:tc>
        <w:tc>
          <w:tcPr>
            <w:tcW w:w="10201" w:type="dxa"/>
          </w:tcPr>
          <w:p w:rsidR="00693708" w:rsidRPr="00BE43E5" w:rsidRDefault="00C40F6C" w:rsidP="00BE43E5">
            <w:pPr>
              <w:spacing w:after="160" w:line="259" w:lineRule="auto"/>
              <w:rPr>
                <w:b/>
                <w:szCs w:val="24"/>
              </w:rPr>
            </w:pPr>
            <w:r w:rsidRPr="004F7332">
              <w:rPr>
                <w:rFonts w:eastAsiaTheme="minorHAnsi" w:cs="Times New Roman"/>
                <w:spacing w:val="0"/>
                <w:sz w:val="22"/>
                <w:szCs w:val="22"/>
                <w:lang w:eastAsia="en-US"/>
              </w:rPr>
              <w:t>В случае, если при сокращенном опробовании автотормозов не сработают тормоза двух хвостовых вагонов, работник, на которого возложено опробование автотормозов, обязан принять меры, чтобы не допустить отправление поезда.</w:t>
            </w:r>
          </w:p>
        </w:tc>
      </w:tr>
      <w:tr w:rsidR="00E21A9C" w:rsidRPr="004F7332" w:rsidTr="00693708">
        <w:tc>
          <w:tcPr>
            <w:tcW w:w="704" w:type="dxa"/>
          </w:tcPr>
          <w:p w:rsidR="00E21A9C" w:rsidRPr="004F7332" w:rsidRDefault="00E21A9C" w:rsidP="00693708">
            <w:pPr>
              <w:jc w:val="right"/>
              <w:rPr>
                <w:b/>
                <w:szCs w:val="24"/>
              </w:rPr>
            </w:pPr>
            <w:r>
              <w:rPr>
                <w:b/>
                <w:szCs w:val="24"/>
              </w:rPr>
              <w:t>6</w:t>
            </w:r>
          </w:p>
        </w:tc>
        <w:tc>
          <w:tcPr>
            <w:tcW w:w="10201" w:type="dxa"/>
          </w:tcPr>
          <w:p w:rsidR="00E21A9C" w:rsidRPr="00BE43E5" w:rsidRDefault="00C40F6C" w:rsidP="00C40F6C">
            <w:pPr>
              <w:rPr>
                <w:b/>
                <w:szCs w:val="24"/>
              </w:rPr>
            </w:pPr>
            <w:r w:rsidRPr="004F7332">
              <w:rPr>
                <w:rFonts w:eastAsiaTheme="minorHAnsi" w:cs="Times New Roman"/>
                <w:spacing w:val="0"/>
                <w:sz w:val="22"/>
                <w:szCs w:val="22"/>
                <w:lang w:eastAsia="en-US"/>
              </w:rPr>
              <w:t>Осаживание не допускается пассажирских поездов во всех случаях. При остановке на подъеме поезда, масса которого превышает норму по условиям трогания с места на данном подъеме и осаживание которого не допускается, машинист должен немедленно затребовать вспомогательный локомотив. Перечень таких мест и норм массы устанавливается, соответственно, владельцем инфраструктуры, владельцем железнодорожных путей необщего пользования.</w:t>
            </w:r>
          </w:p>
        </w:tc>
      </w:tr>
      <w:tr w:rsidR="00E21A9C" w:rsidRPr="004F7332" w:rsidTr="00693708">
        <w:tc>
          <w:tcPr>
            <w:tcW w:w="704" w:type="dxa"/>
          </w:tcPr>
          <w:p w:rsidR="00E21A9C" w:rsidRPr="004F7332" w:rsidRDefault="00E21A9C" w:rsidP="00693708">
            <w:pPr>
              <w:jc w:val="right"/>
              <w:rPr>
                <w:b/>
                <w:szCs w:val="24"/>
              </w:rPr>
            </w:pPr>
            <w:r>
              <w:rPr>
                <w:b/>
                <w:szCs w:val="24"/>
              </w:rPr>
              <w:t>7</w:t>
            </w:r>
          </w:p>
        </w:tc>
        <w:tc>
          <w:tcPr>
            <w:tcW w:w="10201" w:type="dxa"/>
          </w:tcPr>
          <w:p w:rsidR="00E21A9C" w:rsidRPr="00BE43E5" w:rsidRDefault="00C40F6C" w:rsidP="00C40F6C">
            <w:pPr>
              <w:spacing w:after="160" w:line="259" w:lineRule="auto"/>
              <w:rPr>
                <w:b/>
                <w:szCs w:val="24"/>
              </w:rPr>
            </w:pPr>
            <w:r w:rsidRPr="004F7332">
              <w:rPr>
                <w:rFonts w:eastAsiaTheme="minorHAnsi" w:cs="Times New Roman"/>
                <w:spacing w:val="0"/>
                <w:sz w:val="22"/>
                <w:szCs w:val="22"/>
                <w:lang w:eastAsia="en-US"/>
              </w:rPr>
              <w:t>На участках, оборудованных автоблокировкой, при остановке на перегоне пассажирского поезда проводник последнего пассажирского вагона обязан проверить видимость поездных сигналов, внимательно наблюдать за перегоном и в случае появления вслед идущего поезда принять меры к его остановке.</w:t>
            </w:r>
          </w:p>
        </w:tc>
      </w:tr>
      <w:tr w:rsidR="00E21A9C" w:rsidRPr="004F7332" w:rsidTr="00693708">
        <w:tc>
          <w:tcPr>
            <w:tcW w:w="704" w:type="dxa"/>
          </w:tcPr>
          <w:p w:rsidR="00E21A9C" w:rsidRPr="004F7332" w:rsidRDefault="00E21A9C" w:rsidP="00693708">
            <w:pPr>
              <w:jc w:val="right"/>
              <w:rPr>
                <w:b/>
                <w:szCs w:val="24"/>
              </w:rPr>
            </w:pPr>
            <w:r>
              <w:rPr>
                <w:b/>
                <w:szCs w:val="24"/>
              </w:rPr>
              <w:t>8</w:t>
            </w:r>
          </w:p>
        </w:tc>
        <w:tc>
          <w:tcPr>
            <w:tcW w:w="10201" w:type="dxa"/>
          </w:tcPr>
          <w:p w:rsidR="00E21A9C" w:rsidRPr="00BE43E5" w:rsidRDefault="00C40F6C" w:rsidP="00C40F6C">
            <w:pPr>
              <w:rPr>
                <w:b/>
                <w:szCs w:val="24"/>
              </w:rPr>
            </w:pPr>
            <w:r w:rsidRPr="004F7332">
              <w:rPr>
                <w:rFonts w:eastAsiaTheme="minorHAnsi" w:cs="Times New Roman"/>
                <w:spacing w:val="0"/>
                <w:sz w:val="22"/>
                <w:szCs w:val="22"/>
                <w:lang w:eastAsia="en-US"/>
              </w:rPr>
              <w:t>10м</w:t>
            </w:r>
          </w:p>
        </w:tc>
      </w:tr>
      <w:tr w:rsidR="00E21A9C" w:rsidRPr="004F7332" w:rsidTr="00693708">
        <w:tc>
          <w:tcPr>
            <w:tcW w:w="704" w:type="dxa"/>
          </w:tcPr>
          <w:p w:rsidR="00E21A9C" w:rsidRPr="004F7332" w:rsidRDefault="00E21A9C" w:rsidP="00693708">
            <w:pPr>
              <w:jc w:val="right"/>
              <w:rPr>
                <w:b/>
                <w:szCs w:val="24"/>
              </w:rPr>
            </w:pPr>
            <w:r>
              <w:rPr>
                <w:b/>
                <w:szCs w:val="24"/>
              </w:rPr>
              <w:t>9</w:t>
            </w:r>
          </w:p>
        </w:tc>
        <w:tc>
          <w:tcPr>
            <w:tcW w:w="10201" w:type="dxa"/>
          </w:tcPr>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1. В случае неисправности устройств АЛСН машинист поезда обязан:</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1) при управлении локомотивом пассажирского или грузового поезда при исправной радиосвязи довести этот поезд до пункта смены локомотивных бригад, где устройства АЛСН должны быть отремонтированы без отцепки локомотива или должна быть произведена замена локомотива;</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 xml:space="preserve">2) при управлении мотор-вагонным поездом довести этот поезд до ближайшей железнодорожной станции с основным или оборотным </w:t>
            </w:r>
            <w:proofErr w:type="gramStart"/>
            <w:r w:rsidRPr="004F7332">
              <w:rPr>
                <w:rFonts w:eastAsiaTheme="minorHAnsi" w:cs="Times New Roman"/>
                <w:spacing w:val="0"/>
                <w:sz w:val="22"/>
                <w:szCs w:val="22"/>
                <w:lang w:eastAsia="en-US"/>
              </w:rPr>
              <w:t>депо</w:t>
            </w:r>
            <w:proofErr w:type="gramEnd"/>
            <w:r w:rsidRPr="004F7332">
              <w:rPr>
                <w:rFonts w:eastAsiaTheme="minorHAnsi" w:cs="Times New Roman"/>
                <w:spacing w:val="0"/>
                <w:sz w:val="22"/>
                <w:szCs w:val="22"/>
                <w:lang w:eastAsia="en-US"/>
              </w:rPr>
              <w:t xml:space="preserve"> или железнодорожной станции, имеющей пункт их технического обслуживания.</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При обслуживании локомотива пассажирского поезда одним машинистом в случае неисправности систем безопасности или АЛСН машинист обязан довести поезд до ближайшей железнодорожной станции и затребовать вспомогательный локомотив.</w:t>
            </w:r>
          </w:p>
          <w:p w:rsidR="00C40F6C" w:rsidRPr="004F7332" w:rsidRDefault="00C40F6C" w:rsidP="00C40F6C">
            <w:pPr>
              <w:spacing w:line="259" w:lineRule="auto"/>
              <w:rPr>
                <w:rFonts w:eastAsiaTheme="minorHAnsi" w:cs="Times New Roman"/>
                <w:spacing w:val="0"/>
                <w:sz w:val="22"/>
                <w:szCs w:val="22"/>
                <w:lang w:eastAsia="en-US"/>
              </w:rPr>
            </w:pPr>
            <w:r w:rsidRPr="004F7332">
              <w:rPr>
                <w:rFonts w:eastAsiaTheme="minorHAnsi" w:cs="Times New Roman"/>
                <w:spacing w:val="0"/>
                <w:sz w:val="22"/>
                <w:szCs w:val="22"/>
                <w:lang w:eastAsia="en-US"/>
              </w:rPr>
              <w:t>Следование поездов с неисправными АЛСН или другими системами безопасности до указанных пунктов должно осуществляться по приказу ДНЦ, передаваемому ДСП станций участка.</w:t>
            </w:r>
          </w:p>
          <w:p w:rsidR="00E21A9C" w:rsidRPr="00BE43E5" w:rsidRDefault="00E21A9C" w:rsidP="00693708">
            <w:pPr>
              <w:jc w:val="right"/>
              <w:rPr>
                <w:b/>
                <w:szCs w:val="24"/>
              </w:rPr>
            </w:pPr>
          </w:p>
        </w:tc>
      </w:tr>
      <w:tr w:rsidR="00E21A9C" w:rsidRPr="004F7332" w:rsidTr="00693708">
        <w:tc>
          <w:tcPr>
            <w:tcW w:w="704" w:type="dxa"/>
          </w:tcPr>
          <w:p w:rsidR="00E21A9C" w:rsidRPr="004F7332" w:rsidRDefault="00E21A9C" w:rsidP="00693708">
            <w:pPr>
              <w:jc w:val="right"/>
              <w:rPr>
                <w:b/>
                <w:szCs w:val="24"/>
              </w:rPr>
            </w:pPr>
            <w:r>
              <w:rPr>
                <w:b/>
                <w:szCs w:val="24"/>
              </w:rPr>
              <w:t>10</w:t>
            </w:r>
          </w:p>
        </w:tc>
        <w:tc>
          <w:tcPr>
            <w:tcW w:w="10201" w:type="dxa"/>
          </w:tcPr>
          <w:p w:rsidR="00E21A9C" w:rsidRPr="00BE43E5" w:rsidRDefault="00E21A9C" w:rsidP="00C40F6C">
            <w:pPr>
              <w:rPr>
                <w:b/>
                <w:szCs w:val="24"/>
              </w:rPr>
            </w:pPr>
            <w:r w:rsidRPr="004F7332">
              <w:rPr>
                <w:rFonts w:eastAsiaTheme="minorHAnsi" w:cs="Times New Roman"/>
                <w:spacing w:val="0"/>
                <w:sz w:val="22"/>
                <w:szCs w:val="22"/>
                <w:lang w:eastAsia="en-US"/>
              </w:rPr>
              <w:t>Не допускается оставления вагонов без закрепления или с закреплением менее установленной в ТРА станции или инструкции о порядке обслуживания и организации движения на железнодорожных путях необщего пользования нормы вне зависимости от предполагаемого времени стоянки этих вагонов</w:t>
            </w:r>
          </w:p>
        </w:tc>
      </w:tr>
      <w:tr w:rsidR="00E21A9C" w:rsidRPr="004F7332" w:rsidTr="00693708">
        <w:tc>
          <w:tcPr>
            <w:tcW w:w="704" w:type="dxa"/>
          </w:tcPr>
          <w:p w:rsidR="00E21A9C" w:rsidRPr="004F7332" w:rsidRDefault="00E21A9C" w:rsidP="00693708">
            <w:pPr>
              <w:jc w:val="right"/>
              <w:rPr>
                <w:b/>
                <w:szCs w:val="24"/>
              </w:rPr>
            </w:pPr>
            <w:r>
              <w:rPr>
                <w:b/>
                <w:szCs w:val="24"/>
              </w:rPr>
              <w:lastRenderedPageBreak/>
              <w:t>11</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 xml:space="preserve">Полное опробование автотормозов в поездах с проверкой состояния тормозной магистрали и действия тормозов у всех </w:t>
            </w:r>
            <w:r w:rsidRPr="00BE43E5">
              <w:rPr>
                <w:rFonts w:eastAsiaTheme="minorHAnsi" w:cs="Times New Roman"/>
                <w:spacing w:val="0"/>
                <w:sz w:val="22"/>
                <w:szCs w:val="22"/>
                <w:lang w:eastAsia="en-US"/>
              </w:rPr>
              <w:t>вагонов.</w:t>
            </w:r>
            <w:r w:rsidRPr="004F7332">
              <w:rPr>
                <w:rFonts w:eastAsiaTheme="minorHAnsi" w:cs="Times New Roman"/>
                <w:spacing w:val="0"/>
                <w:sz w:val="22"/>
                <w:szCs w:val="22"/>
                <w:lang w:eastAsia="en-US"/>
              </w:rPr>
              <w:t xml:space="preserve">  Сокращенное опробование с проверкой состояния тормозной магистрали по действию тормозов у двух хвостовых вагонов.</w:t>
            </w:r>
          </w:p>
        </w:tc>
      </w:tr>
      <w:tr w:rsidR="00E21A9C" w:rsidRPr="004F7332" w:rsidTr="00693708">
        <w:tc>
          <w:tcPr>
            <w:tcW w:w="704" w:type="dxa"/>
          </w:tcPr>
          <w:p w:rsidR="00E21A9C" w:rsidRPr="004F7332" w:rsidRDefault="00E21A9C" w:rsidP="00693708">
            <w:pPr>
              <w:jc w:val="right"/>
              <w:rPr>
                <w:b/>
                <w:szCs w:val="24"/>
              </w:rPr>
            </w:pPr>
            <w:r>
              <w:rPr>
                <w:b/>
                <w:szCs w:val="24"/>
              </w:rPr>
              <w:t>12</w:t>
            </w:r>
          </w:p>
        </w:tc>
        <w:tc>
          <w:tcPr>
            <w:tcW w:w="10201" w:type="dxa"/>
          </w:tcPr>
          <w:p w:rsidR="00E21A9C" w:rsidRPr="00BE43E5" w:rsidRDefault="00E21A9C" w:rsidP="00C40F6C">
            <w:pPr>
              <w:spacing w:after="160" w:line="259" w:lineRule="auto"/>
              <w:rPr>
                <w:b/>
                <w:szCs w:val="24"/>
              </w:rPr>
            </w:pPr>
            <w:r w:rsidRPr="004F7332">
              <w:rPr>
                <w:rFonts w:eastAsiaTheme="minorHAnsi" w:cs="Times New Roman"/>
                <w:spacing w:val="0"/>
                <w:sz w:val="22"/>
                <w:szCs w:val="22"/>
                <w:lang w:eastAsia="en-US"/>
              </w:rPr>
              <w:t xml:space="preserve">Наличие условно-разрешающего </w:t>
            </w:r>
            <w:r w:rsidRPr="00BE43E5">
              <w:rPr>
                <w:rFonts w:eastAsiaTheme="minorHAnsi" w:cs="Times New Roman"/>
                <w:spacing w:val="0"/>
                <w:sz w:val="22"/>
                <w:szCs w:val="22"/>
                <w:lang w:eastAsia="en-US"/>
              </w:rPr>
              <w:t>сигнала служит</w:t>
            </w:r>
            <w:r w:rsidRPr="004F7332">
              <w:rPr>
                <w:rFonts w:eastAsiaTheme="minorHAnsi" w:cs="Times New Roman"/>
                <w:spacing w:val="0"/>
                <w:sz w:val="22"/>
                <w:szCs w:val="22"/>
                <w:lang w:eastAsia="en-US"/>
              </w:rPr>
              <w:t xml:space="preserve"> разрешением грузовому поезду на проследование красного огня светофора без остановки. При этом поезд должен проследовать светофор с красным огнем со скоростью не более 20 км/ч, а на железнодорожных путях необщего пользования - не более 15 км/ч</w:t>
            </w:r>
          </w:p>
        </w:tc>
      </w:tr>
      <w:tr w:rsidR="00E21A9C" w:rsidRPr="004F7332" w:rsidTr="00693708">
        <w:tc>
          <w:tcPr>
            <w:tcW w:w="704" w:type="dxa"/>
          </w:tcPr>
          <w:p w:rsidR="00E21A9C" w:rsidRPr="004F7332" w:rsidRDefault="00E21A9C" w:rsidP="00693708">
            <w:pPr>
              <w:jc w:val="right"/>
              <w:rPr>
                <w:b/>
                <w:szCs w:val="24"/>
              </w:rPr>
            </w:pPr>
            <w:r>
              <w:rPr>
                <w:b/>
                <w:szCs w:val="24"/>
              </w:rPr>
              <w:t>13</w:t>
            </w:r>
          </w:p>
        </w:tc>
        <w:tc>
          <w:tcPr>
            <w:tcW w:w="10201" w:type="dxa"/>
          </w:tcPr>
          <w:p w:rsidR="00E21A9C" w:rsidRPr="00BE43E5" w:rsidRDefault="00E21A9C" w:rsidP="00E21A9C">
            <w:pPr>
              <w:rPr>
                <w:b/>
                <w:szCs w:val="24"/>
              </w:rPr>
            </w:pPr>
            <w:r w:rsidRPr="004F7332">
              <w:rPr>
                <w:rFonts w:eastAsiaTheme="minorHAnsi" w:cs="Times New Roman"/>
                <w:spacing w:val="0"/>
                <w:sz w:val="22"/>
                <w:szCs w:val="22"/>
                <w:lang w:eastAsia="en-US"/>
              </w:rPr>
              <w:t>Если при движении по железнодорожным путям перегона или железнодорожной станции, оборудованными путевыми устройствами АЛСН, на локомотивном светофоре внезапно появится белый огонь, машинист должен вести поезд до следующего светофора (или до появления разрешающего показания на локомотивном светофоре) с особой бдительностью и со скоростью не более 40 км/ч.</w:t>
            </w:r>
          </w:p>
        </w:tc>
      </w:tr>
      <w:tr w:rsidR="00E21A9C" w:rsidRPr="004F7332" w:rsidTr="00693708">
        <w:tc>
          <w:tcPr>
            <w:tcW w:w="704" w:type="dxa"/>
          </w:tcPr>
          <w:p w:rsidR="00E21A9C" w:rsidRPr="004F7332" w:rsidRDefault="00E21A9C" w:rsidP="00693708">
            <w:pPr>
              <w:jc w:val="right"/>
              <w:rPr>
                <w:b/>
                <w:szCs w:val="24"/>
              </w:rPr>
            </w:pPr>
            <w:r>
              <w:rPr>
                <w:b/>
                <w:szCs w:val="24"/>
              </w:rPr>
              <w:t>14</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Если показания путевого и локомотивного светофоров не соответствуют друг другу, машинист поезда должен руководствоваться только показаниями путевых светофоров.</w:t>
            </w:r>
          </w:p>
        </w:tc>
      </w:tr>
      <w:tr w:rsidR="00E21A9C" w:rsidRPr="004F7332" w:rsidTr="00693708">
        <w:tc>
          <w:tcPr>
            <w:tcW w:w="704" w:type="dxa"/>
          </w:tcPr>
          <w:p w:rsidR="00E21A9C" w:rsidRPr="004F7332" w:rsidRDefault="00E21A9C" w:rsidP="00693708">
            <w:pPr>
              <w:jc w:val="right"/>
              <w:rPr>
                <w:b/>
                <w:szCs w:val="24"/>
              </w:rPr>
            </w:pPr>
            <w:r>
              <w:rPr>
                <w:b/>
                <w:szCs w:val="24"/>
              </w:rPr>
              <w:t>15</w:t>
            </w:r>
          </w:p>
        </w:tc>
        <w:tc>
          <w:tcPr>
            <w:tcW w:w="10201" w:type="dxa"/>
          </w:tcPr>
          <w:p w:rsidR="00E21A9C" w:rsidRPr="00BE43E5" w:rsidRDefault="00E21A9C" w:rsidP="00C40F6C">
            <w:pPr>
              <w:spacing w:after="160" w:line="259" w:lineRule="auto"/>
              <w:rPr>
                <w:b/>
                <w:szCs w:val="24"/>
              </w:rPr>
            </w:pPr>
            <w:r w:rsidRPr="004F7332">
              <w:rPr>
                <w:rFonts w:eastAsiaTheme="minorHAnsi" w:cs="Times New Roman"/>
                <w:spacing w:val="0"/>
                <w:sz w:val="22"/>
                <w:szCs w:val="22"/>
                <w:lang w:eastAsia="en-US"/>
              </w:rPr>
              <w:t>разрешается поезду следовать на железнодорожную станцию с уменьшенной скоростью на боковой железнодорожный путь и готовностью остановиться; следующий светофор закрыт</w:t>
            </w:r>
            <w:r w:rsidR="00C40F6C" w:rsidRPr="00BE43E5">
              <w:rPr>
                <w:rFonts w:eastAsiaTheme="minorHAnsi" w:cs="Times New Roman"/>
                <w:spacing w:val="0"/>
                <w:sz w:val="22"/>
                <w:szCs w:val="22"/>
                <w:lang w:eastAsia="en-US"/>
              </w:rPr>
              <w:t>.</w:t>
            </w:r>
          </w:p>
        </w:tc>
      </w:tr>
      <w:tr w:rsidR="00E21A9C" w:rsidRPr="004F7332" w:rsidTr="00693708">
        <w:tc>
          <w:tcPr>
            <w:tcW w:w="704" w:type="dxa"/>
          </w:tcPr>
          <w:p w:rsidR="00E21A9C" w:rsidRPr="004F7332" w:rsidRDefault="00E21A9C" w:rsidP="00693708">
            <w:pPr>
              <w:jc w:val="right"/>
              <w:rPr>
                <w:b/>
                <w:szCs w:val="24"/>
              </w:rPr>
            </w:pPr>
            <w:r>
              <w:rPr>
                <w:b/>
                <w:szCs w:val="24"/>
              </w:rPr>
              <w:t>16</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При затребовании помощи машинист (помощник машиниста) остановившегося на перегоне поезда обязан сообщить ДСП станции или ДНЦ, на каком километре и пикете находится голова поезда, в связи с чем требуется помощь и время ее затребования.</w:t>
            </w:r>
          </w:p>
        </w:tc>
      </w:tr>
      <w:tr w:rsidR="00E21A9C" w:rsidRPr="004F7332" w:rsidTr="00693708">
        <w:tc>
          <w:tcPr>
            <w:tcW w:w="704" w:type="dxa"/>
          </w:tcPr>
          <w:p w:rsidR="00E21A9C" w:rsidRPr="004F7332" w:rsidRDefault="00E21A9C" w:rsidP="00693708">
            <w:pPr>
              <w:jc w:val="right"/>
              <w:rPr>
                <w:b/>
                <w:szCs w:val="24"/>
              </w:rPr>
            </w:pPr>
            <w:r>
              <w:rPr>
                <w:b/>
                <w:szCs w:val="24"/>
              </w:rPr>
              <w:t>17</w:t>
            </w:r>
          </w:p>
        </w:tc>
        <w:tc>
          <w:tcPr>
            <w:tcW w:w="10201" w:type="dxa"/>
          </w:tcPr>
          <w:p w:rsidR="00E21A9C" w:rsidRPr="00BE43E5" w:rsidRDefault="00C40F6C" w:rsidP="00C40F6C">
            <w:pPr>
              <w:rPr>
                <w:b/>
                <w:szCs w:val="24"/>
              </w:rPr>
            </w:pPr>
            <w:r w:rsidRPr="00BE43E5">
              <w:rPr>
                <w:rFonts w:eastAsiaTheme="minorHAnsi" w:cs="Times New Roman"/>
                <w:spacing w:val="0"/>
                <w:sz w:val="22"/>
                <w:szCs w:val="22"/>
                <w:lang w:eastAsia="en-US"/>
              </w:rPr>
              <w:t>Р</w:t>
            </w:r>
            <w:r w:rsidR="00E21A9C" w:rsidRPr="004F7332">
              <w:rPr>
                <w:rFonts w:eastAsiaTheme="minorHAnsi" w:cs="Times New Roman"/>
                <w:spacing w:val="0"/>
                <w:sz w:val="22"/>
                <w:szCs w:val="22"/>
                <w:lang w:eastAsia="en-US"/>
              </w:rPr>
              <w:t>азрешается поезду следовать на железнодорожную станцию с уменьшенной скоростью на боковой железнодорожный путь; следующий светофор (маршрутный или выходной) открыт.</w:t>
            </w:r>
          </w:p>
        </w:tc>
      </w:tr>
      <w:tr w:rsidR="00E21A9C" w:rsidRPr="004F7332" w:rsidTr="00693708">
        <w:tc>
          <w:tcPr>
            <w:tcW w:w="704" w:type="dxa"/>
          </w:tcPr>
          <w:p w:rsidR="00E21A9C" w:rsidRPr="004F7332" w:rsidRDefault="00E21A9C" w:rsidP="00693708">
            <w:pPr>
              <w:jc w:val="right"/>
              <w:rPr>
                <w:b/>
                <w:szCs w:val="24"/>
              </w:rPr>
            </w:pPr>
            <w:r>
              <w:rPr>
                <w:b/>
                <w:szCs w:val="24"/>
              </w:rPr>
              <w:t>18</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Р</w:t>
            </w:r>
            <w:r w:rsidR="00E21A9C" w:rsidRPr="004F7332">
              <w:rPr>
                <w:rFonts w:eastAsiaTheme="minorHAnsi" w:cs="Times New Roman"/>
                <w:spacing w:val="0"/>
                <w:sz w:val="22"/>
                <w:szCs w:val="22"/>
                <w:lang w:eastAsia="en-US"/>
              </w:rPr>
              <w:t>азрешается поезду следовать на железнодорожную станцию по главному железнодорожному пути с установленной скоростью; следующий светофор (маршрутный или выходной) открыт</w:t>
            </w:r>
          </w:p>
        </w:tc>
      </w:tr>
      <w:tr w:rsidR="00E21A9C" w:rsidRPr="004F7332" w:rsidTr="00693708">
        <w:tc>
          <w:tcPr>
            <w:tcW w:w="704" w:type="dxa"/>
          </w:tcPr>
          <w:p w:rsidR="00E21A9C" w:rsidRPr="004F7332" w:rsidRDefault="00E21A9C" w:rsidP="00693708">
            <w:pPr>
              <w:jc w:val="right"/>
              <w:rPr>
                <w:b/>
                <w:szCs w:val="24"/>
              </w:rPr>
            </w:pPr>
            <w:r>
              <w:rPr>
                <w:b/>
                <w:szCs w:val="24"/>
              </w:rPr>
              <w:t>19</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О</w:t>
            </w:r>
            <w:r w:rsidR="00E21A9C" w:rsidRPr="004F7332">
              <w:rPr>
                <w:rFonts w:eastAsiaTheme="minorHAnsi" w:cs="Times New Roman"/>
                <w:spacing w:val="0"/>
                <w:sz w:val="22"/>
                <w:szCs w:val="22"/>
                <w:lang w:eastAsia="en-US"/>
              </w:rPr>
              <w:t>дин лунно-белый мигающий огонь разрешает поезду проследовать светофор с красным (или погасшим) огнем и продолжать движение до следующего светофора (или до предельного столбика при приеме на железнодорожный путь без выходного светофора) со скоростью на железнодорожных путях общего пользования – не более 20 км/ч, а на железнодорожных путях необщего пользования – не более 15 км/ч, с особой бдительностью и готовностью немедленно остановиться, если встретится препятствие для дальнейшего движения.</w:t>
            </w:r>
          </w:p>
        </w:tc>
      </w:tr>
      <w:tr w:rsidR="00E21A9C" w:rsidRPr="004F7332" w:rsidTr="00693708">
        <w:tc>
          <w:tcPr>
            <w:tcW w:w="704" w:type="dxa"/>
          </w:tcPr>
          <w:p w:rsidR="00E21A9C" w:rsidRPr="004F7332" w:rsidRDefault="00E21A9C" w:rsidP="00693708">
            <w:pPr>
              <w:jc w:val="right"/>
              <w:rPr>
                <w:b/>
                <w:szCs w:val="24"/>
              </w:rPr>
            </w:pPr>
            <w:r>
              <w:rPr>
                <w:b/>
                <w:szCs w:val="24"/>
              </w:rPr>
              <w:t>20</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Д</w:t>
            </w:r>
            <w:r w:rsidR="00E21A9C" w:rsidRPr="004F7332">
              <w:rPr>
                <w:rFonts w:eastAsiaTheme="minorHAnsi" w:cs="Times New Roman"/>
                <w:spacing w:val="0"/>
                <w:sz w:val="22"/>
                <w:szCs w:val="22"/>
                <w:lang w:eastAsia="en-US"/>
              </w:rPr>
              <w:t>ва желтых, из них верхний мигающий и один лунно-белый огни – разрешается поезду отправиться с железнодорожной станции с уменьшенной скоростью; поезд следует с отклонением по стрелочному переводу; впереди свободны два и более блок-участка</w:t>
            </w:r>
            <w:r w:rsidRPr="00BE43E5">
              <w:rPr>
                <w:rFonts w:eastAsiaTheme="minorHAnsi" w:cs="Times New Roman"/>
                <w:spacing w:val="0"/>
                <w:sz w:val="22"/>
                <w:szCs w:val="22"/>
                <w:lang w:eastAsia="en-US"/>
              </w:rPr>
              <w:t>.</w:t>
            </w:r>
          </w:p>
        </w:tc>
      </w:tr>
      <w:tr w:rsidR="00E21A9C" w:rsidRPr="004F7332" w:rsidTr="00693708">
        <w:tc>
          <w:tcPr>
            <w:tcW w:w="704" w:type="dxa"/>
          </w:tcPr>
          <w:p w:rsidR="00E21A9C" w:rsidRPr="004F7332" w:rsidRDefault="00E21A9C" w:rsidP="00693708">
            <w:pPr>
              <w:jc w:val="right"/>
              <w:rPr>
                <w:b/>
                <w:szCs w:val="24"/>
              </w:rPr>
            </w:pPr>
            <w:r>
              <w:rPr>
                <w:b/>
                <w:szCs w:val="24"/>
              </w:rPr>
              <w:t>21</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В</w:t>
            </w:r>
            <w:r w:rsidR="00E21A9C" w:rsidRPr="004F7332">
              <w:rPr>
                <w:rFonts w:eastAsiaTheme="minorHAnsi" w:cs="Times New Roman"/>
                <w:spacing w:val="0"/>
                <w:sz w:val="22"/>
                <w:szCs w:val="22"/>
                <w:lang w:eastAsia="en-US"/>
              </w:rPr>
              <w:t>переди свободны два блок-участка</w:t>
            </w:r>
          </w:p>
        </w:tc>
      </w:tr>
      <w:tr w:rsidR="00E21A9C" w:rsidRPr="004F7332" w:rsidTr="00693708">
        <w:tc>
          <w:tcPr>
            <w:tcW w:w="704" w:type="dxa"/>
          </w:tcPr>
          <w:p w:rsidR="00E21A9C" w:rsidRPr="004F7332" w:rsidRDefault="00E21A9C" w:rsidP="00693708">
            <w:pPr>
              <w:jc w:val="right"/>
              <w:rPr>
                <w:b/>
                <w:szCs w:val="24"/>
              </w:rPr>
            </w:pPr>
            <w:r>
              <w:rPr>
                <w:b/>
                <w:szCs w:val="24"/>
              </w:rPr>
              <w:t>22</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Р</w:t>
            </w:r>
            <w:r w:rsidR="00E21A9C" w:rsidRPr="004F7332">
              <w:rPr>
                <w:rFonts w:eastAsiaTheme="minorHAnsi" w:cs="Times New Roman"/>
                <w:spacing w:val="0"/>
                <w:sz w:val="22"/>
                <w:szCs w:val="22"/>
                <w:lang w:eastAsia="en-US"/>
              </w:rPr>
              <w:t>азрешается движение с готовностью остановиться; следующий светофор закрыт</w:t>
            </w:r>
          </w:p>
        </w:tc>
      </w:tr>
      <w:tr w:rsidR="00E21A9C" w:rsidRPr="004F7332" w:rsidTr="00693708">
        <w:tc>
          <w:tcPr>
            <w:tcW w:w="704" w:type="dxa"/>
          </w:tcPr>
          <w:p w:rsidR="00E21A9C" w:rsidRPr="004F7332" w:rsidRDefault="00E21A9C" w:rsidP="00693708">
            <w:pPr>
              <w:jc w:val="right"/>
              <w:rPr>
                <w:b/>
                <w:szCs w:val="24"/>
              </w:rPr>
            </w:pPr>
            <w:r>
              <w:rPr>
                <w:b/>
                <w:szCs w:val="24"/>
              </w:rPr>
              <w:t>23</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С</w:t>
            </w:r>
            <w:r w:rsidR="00E21A9C" w:rsidRPr="004F7332">
              <w:rPr>
                <w:rFonts w:eastAsiaTheme="minorHAnsi" w:cs="Times New Roman"/>
                <w:spacing w:val="0"/>
                <w:sz w:val="22"/>
                <w:szCs w:val="22"/>
                <w:lang w:eastAsia="en-US"/>
              </w:rPr>
              <w:t>той! Запрещается проезжать сигнал</w:t>
            </w:r>
          </w:p>
        </w:tc>
      </w:tr>
      <w:tr w:rsidR="00E21A9C" w:rsidRPr="004F7332" w:rsidTr="00693708">
        <w:tc>
          <w:tcPr>
            <w:tcW w:w="704" w:type="dxa"/>
          </w:tcPr>
          <w:p w:rsidR="00E21A9C" w:rsidRPr="004F7332" w:rsidRDefault="00E21A9C" w:rsidP="00693708">
            <w:pPr>
              <w:jc w:val="right"/>
              <w:rPr>
                <w:b/>
                <w:szCs w:val="24"/>
              </w:rPr>
            </w:pPr>
            <w:r>
              <w:rPr>
                <w:b/>
                <w:szCs w:val="24"/>
              </w:rPr>
              <w:t>24</w:t>
            </w:r>
          </w:p>
        </w:tc>
        <w:tc>
          <w:tcPr>
            <w:tcW w:w="10201" w:type="dxa"/>
          </w:tcPr>
          <w:p w:rsidR="00E21A9C" w:rsidRPr="00BE43E5" w:rsidRDefault="00E21A9C" w:rsidP="00E21A9C">
            <w:pPr>
              <w:rPr>
                <w:b/>
                <w:szCs w:val="24"/>
              </w:rPr>
            </w:pPr>
            <w:r w:rsidRPr="00BE43E5">
              <w:rPr>
                <w:rFonts w:eastAsiaTheme="minorHAnsi" w:cs="Times New Roman"/>
                <w:spacing w:val="0"/>
                <w:sz w:val="22"/>
                <w:szCs w:val="22"/>
                <w:lang w:eastAsia="en-US"/>
              </w:rPr>
              <w:t>Р</w:t>
            </w:r>
            <w:r w:rsidRPr="004F7332">
              <w:rPr>
                <w:rFonts w:eastAsiaTheme="minorHAnsi" w:cs="Times New Roman"/>
                <w:spacing w:val="0"/>
                <w:sz w:val="22"/>
                <w:szCs w:val="22"/>
                <w:lang w:eastAsia="en-US"/>
              </w:rPr>
              <w:t>азрешается движение с уменьшением скорости, впереди опасное место, требующее проследования с уменьшенной скоростью</w:t>
            </w:r>
          </w:p>
        </w:tc>
      </w:tr>
      <w:tr w:rsidR="00E21A9C" w:rsidRPr="004F7332" w:rsidTr="00693708">
        <w:tc>
          <w:tcPr>
            <w:tcW w:w="704" w:type="dxa"/>
          </w:tcPr>
          <w:p w:rsidR="00E21A9C" w:rsidRPr="004F7332" w:rsidRDefault="00E21A9C" w:rsidP="00693708">
            <w:pPr>
              <w:jc w:val="right"/>
              <w:rPr>
                <w:b/>
                <w:szCs w:val="24"/>
              </w:rPr>
            </w:pPr>
            <w:r>
              <w:rPr>
                <w:b/>
                <w:szCs w:val="24"/>
              </w:rPr>
              <w:t>25</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Взрыв петарды требует немедленной остановки поезда.</w:t>
            </w:r>
          </w:p>
        </w:tc>
      </w:tr>
      <w:tr w:rsidR="00E21A9C" w:rsidRPr="004F7332" w:rsidTr="00693708">
        <w:tc>
          <w:tcPr>
            <w:tcW w:w="704" w:type="dxa"/>
          </w:tcPr>
          <w:p w:rsidR="00E21A9C" w:rsidRPr="004F7332" w:rsidRDefault="00E21A9C" w:rsidP="00693708">
            <w:pPr>
              <w:jc w:val="right"/>
              <w:rPr>
                <w:b/>
                <w:szCs w:val="24"/>
              </w:rPr>
            </w:pPr>
            <w:r>
              <w:rPr>
                <w:b/>
                <w:szCs w:val="24"/>
              </w:rPr>
              <w:t>26</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На двухпутных и многопутных участках железнодорожного пути помощник машиниста обязан осматривать встречный поезд и докладывать машинисту о результатах осмотра, а в случае обнаружения в проследовавшем поезде неисправностей или нарушений, угрожающих безопасности движения, по радиосвязи сообщить об этом машинисту проследовавшего поезда, ДСП станции или ДНЦ.</w:t>
            </w:r>
          </w:p>
        </w:tc>
      </w:tr>
      <w:tr w:rsidR="00E21A9C" w:rsidRPr="004F7332" w:rsidTr="00693708">
        <w:tc>
          <w:tcPr>
            <w:tcW w:w="704" w:type="dxa"/>
          </w:tcPr>
          <w:p w:rsidR="00E21A9C" w:rsidRPr="004F7332" w:rsidRDefault="00E21A9C" w:rsidP="00693708">
            <w:pPr>
              <w:jc w:val="right"/>
              <w:rPr>
                <w:b/>
                <w:szCs w:val="24"/>
              </w:rPr>
            </w:pPr>
            <w:r>
              <w:rPr>
                <w:b/>
                <w:szCs w:val="24"/>
              </w:rPr>
              <w:t>27</w:t>
            </w:r>
          </w:p>
        </w:tc>
        <w:tc>
          <w:tcPr>
            <w:tcW w:w="10201" w:type="dxa"/>
          </w:tcPr>
          <w:p w:rsidR="00E21A9C" w:rsidRPr="00BE43E5" w:rsidRDefault="00C40F6C" w:rsidP="00E21A9C">
            <w:pPr>
              <w:spacing w:after="160" w:line="259" w:lineRule="auto"/>
              <w:rPr>
                <w:b/>
                <w:szCs w:val="24"/>
              </w:rPr>
            </w:pPr>
            <w:r w:rsidRPr="00BE43E5">
              <w:rPr>
                <w:rFonts w:eastAsiaTheme="minorHAnsi" w:cs="Times New Roman"/>
                <w:spacing w:val="0"/>
                <w:sz w:val="22"/>
                <w:szCs w:val="22"/>
                <w:lang w:eastAsia="en-US"/>
              </w:rPr>
              <w:t>О</w:t>
            </w:r>
            <w:r w:rsidR="00E21A9C" w:rsidRPr="004F7332">
              <w:rPr>
                <w:rFonts w:eastAsiaTheme="minorHAnsi" w:cs="Times New Roman"/>
                <w:spacing w:val="0"/>
                <w:sz w:val="22"/>
                <w:szCs w:val="22"/>
                <w:lang w:eastAsia="en-US"/>
              </w:rPr>
              <w:t>бязаны подавать сигнал остановки поезду или маневрирующему составу и принимать другие меры к их остановке</w:t>
            </w:r>
          </w:p>
        </w:tc>
      </w:tr>
      <w:tr w:rsidR="00E21A9C" w:rsidRPr="004F7332" w:rsidTr="00693708">
        <w:tc>
          <w:tcPr>
            <w:tcW w:w="704" w:type="dxa"/>
          </w:tcPr>
          <w:p w:rsidR="00E21A9C" w:rsidRPr="004F7332" w:rsidRDefault="00E21A9C" w:rsidP="00693708">
            <w:pPr>
              <w:jc w:val="right"/>
              <w:rPr>
                <w:b/>
                <w:szCs w:val="24"/>
              </w:rPr>
            </w:pPr>
            <w:r>
              <w:rPr>
                <w:b/>
                <w:szCs w:val="24"/>
              </w:rPr>
              <w:t>28</w:t>
            </w:r>
          </w:p>
        </w:tc>
        <w:tc>
          <w:tcPr>
            <w:tcW w:w="10201" w:type="dxa"/>
          </w:tcPr>
          <w:p w:rsidR="00E21A9C" w:rsidRPr="00BE43E5" w:rsidRDefault="00E21A9C" w:rsidP="00E21A9C">
            <w:pPr>
              <w:spacing w:after="160" w:line="259" w:lineRule="auto"/>
              <w:rPr>
                <w:b/>
                <w:szCs w:val="24"/>
              </w:rPr>
            </w:pPr>
            <w:r w:rsidRPr="004F7332">
              <w:rPr>
                <w:rFonts w:eastAsiaTheme="minorHAnsi" w:cs="Times New Roman"/>
                <w:spacing w:val="0"/>
                <w:sz w:val="22"/>
                <w:szCs w:val="22"/>
                <w:lang w:eastAsia="en-US"/>
              </w:rPr>
              <w:t xml:space="preserve">При неисправности маршрутного указателя на входном (маршрутном) светофоре поезд принимается на железнодорожную станцию по разрешающему показанию входного (маршрутного) светофора без выдачи машинисту дополнительного разрешения на проезд неисправного маршрутного указателя. В этих случаях машинист при следовании на железнодорожную станцию должен проявлять особую </w:t>
            </w:r>
            <w:r w:rsidR="00C40F6C" w:rsidRPr="00BE43E5">
              <w:rPr>
                <w:rFonts w:eastAsiaTheme="minorHAnsi" w:cs="Times New Roman"/>
                <w:spacing w:val="0"/>
                <w:sz w:val="22"/>
                <w:szCs w:val="22"/>
                <w:lang w:eastAsia="en-US"/>
              </w:rPr>
              <w:t>Б</w:t>
            </w:r>
            <w:r w:rsidRPr="004F7332">
              <w:rPr>
                <w:rFonts w:eastAsiaTheme="minorHAnsi" w:cs="Times New Roman"/>
                <w:spacing w:val="0"/>
                <w:sz w:val="22"/>
                <w:szCs w:val="22"/>
                <w:lang w:eastAsia="en-US"/>
              </w:rPr>
              <w:t>дительность и быть готовым к немедленной остановке, если встретится препятствие для дальнейшего движения.</w:t>
            </w:r>
          </w:p>
        </w:tc>
      </w:tr>
      <w:tr w:rsidR="00E21A9C" w:rsidRPr="004F7332" w:rsidTr="00693708">
        <w:tc>
          <w:tcPr>
            <w:tcW w:w="704" w:type="dxa"/>
          </w:tcPr>
          <w:p w:rsidR="00E21A9C" w:rsidRPr="004F7332" w:rsidRDefault="00E21A9C" w:rsidP="00693708">
            <w:pPr>
              <w:jc w:val="right"/>
              <w:rPr>
                <w:b/>
                <w:szCs w:val="24"/>
              </w:rPr>
            </w:pPr>
            <w:r>
              <w:rPr>
                <w:b/>
                <w:szCs w:val="24"/>
              </w:rPr>
              <w:lastRenderedPageBreak/>
              <w:t>29</w:t>
            </w:r>
          </w:p>
        </w:tc>
        <w:tc>
          <w:tcPr>
            <w:tcW w:w="10201" w:type="dxa"/>
          </w:tcPr>
          <w:p w:rsidR="00E21A9C" w:rsidRPr="00BE43E5" w:rsidRDefault="00E21A9C" w:rsidP="00BE43E5">
            <w:pPr>
              <w:spacing w:after="160" w:line="259" w:lineRule="auto"/>
              <w:rPr>
                <w:b/>
                <w:szCs w:val="24"/>
              </w:rPr>
            </w:pPr>
            <w:r w:rsidRPr="004F7332">
              <w:rPr>
                <w:rFonts w:eastAsiaTheme="minorHAnsi" w:cs="Times New Roman"/>
                <w:spacing w:val="0"/>
                <w:sz w:val="22"/>
                <w:szCs w:val="22"/>
                <w:lang w:eastAsia="en-US"/>
              </w:rPr>
              <w:t>В случае, если после проследования в установленном ИДП порядке проходного светофора с запрещающим показанием, с непонятным показанием или погасшим огнем и дальнейшем следовании по блок-участку на локомотивном светофоре появится желтый или зеленый огонь, машинист поезда может увеличить скорость движения до 40 км/ч и следовать с особой бдительностью до следующего светофора.</w:t>
            </w:r>
          </w:p>
        </w:tc>
      </w:tr>
    </w:tbl>
    <w:p w:rsidR="00693708" w:rsidRDefault="00693708" w:rsidP="00693708">
      <w:pPr>
        <w:jc w:val="right"/>
        <w:rPr>
          <w:b/>
          <w:sz w:val="28"/>
          <w:szCs w:val="32"/>
        </w:rPr>
      </w:pPr>
    </w:p>
    <w:p w:rsidR="00693708" w:rsidRDefault="00693708" w:rsidP="00693708">
      <w:pPr>
        <w:jc w:val="center"/>
        <w:rPr>
          <w:b/>
          <w:sz w:val="32"/>
          <w:szCs w:val="32"/>
        </w:rPr>
      </w:pPr>
    </w:p>
    <w:p w:rsidR="00693708" w:rsidRDefault="00693708" w:rsidP="00693708">
      <w:pPr>
        <w:spacing w:line="360" w:lineRule="auto"/>
      </w:pPr>
    </w:p>
    <w:p w:rsidR="00693708" w:rsidRPr="008343BD" w:rsidRDefault="00693708" w:rsidP="00693708">
      <w:pPr>
        <w:spacing w:line="360" w:lineRule="auto"/>
      </w:pPr>
      <w:r>
        <w:br w:type="page"/>
      </w:r>
    </w:p>
    <w:p w:rsidR="00693708" w:rsidRPr="00E23625" w:rsidRDefault="00693708" w:rsidP="00693708">
      <w:pPr>
        <w:jc w:val="right"/>
        <w:outlineLvl w:val="0"/>
        <w:rPr>
          <w:b/>
          <w:bCs/>
        </w:rPr>
      </w:pPr>
      <w:r>
        <w:rPr>
          <w:b/>
          <w:bCs/>
        </w:rPr>
        <w:lastRenderedPageBreak/>
        <w:t xml:space="preserve">Приложение  </w:t>
      </w:r>
    </w:p>
    <w:p w:rsidR="00693708" w:rsidRDefault="00693708" w:rsidP="00693708">
      <w:pPr>
        <w:outlineLvl w:val="0"/>
        <w:rPr>
          <w:b/>
          <w:u w:val="single"/>
        </w:rPr>
      </w:pPr>
      <w:r w:rsidRPr="00970FC7">
        <w:rPr>
          <w:b/>
          <w:u w:val="single"/>
        </w:rPr>
        <w:t>Оценочная таблица</w:t>
      </w:r>
    </w:p>
    <w:p w:rsidR="00693708" w:rsidRPr="005844F1" w:rsidRDefault="00693708" w:rsidP="00693708">
      <w:pPr>
        <w:outlineLvl w:val="0"/>
        <w:rPr>
          <w:b/>
        </w:rPr>
      </w:pPr>
    </w:p>
    <w:p w:rsidR="00693708" w:rsidRDefault="00693708" w:rsidP="00693708">
      <w:pPr>
        <w:jc w:val="center"/>
        <w:rPr>
          <w:b/>
          <w:i/>
          <w:u w:val="single"/>
        </w:rPr>
      </w:pPr>
      <w:r w:rsidRPr="005844F1">
        <w:rPr>
          <w:b/>
        </w:rPr>
        <w:t>1 тур -Теоретический</w:t>
      </w:r>
    </w:p>
    <w:p w:rsidR="00693708" w:rsidRPr="005844F1" w:rsidRDefault="00693708" w:rsidP="00693708">
      <w:pPr>
        <w:rPr>
          <w:u w:val="single"/>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3240"/>
        <w:gridCol w:w="3240"/>
      </w:tblGrid>
      <w:tr w:rsidR="00693708" w:rsidTr="00BC6797">
        <w:trPr>
          <w:trHeight w:val="1038"/>
        </w:trPr>
        <w:tc>
          <w:tcPr>
            <w:tcW w:w="2988" w:type="dxa"/>
            <w:shd w:val="clear" w:color="auto" w:fill="auto"/>
            <w:vAlign w:val="center"/>
          </w:tcPr>
          <w:p w:rsidR="00693708" w:rsidRPr="001252FB" w:rsidRDefault="00693708" w:rsidP="00BC6797">
            <w:pPr>
              <w:ind w:left="360" w:hanging="218"/>
              <w:jc w:val="center"/>
              <w:rPr>
                <w:b/>
                <w:sz w:val="16"/>
              </w:rPr>
            </w:pPr>
          </w:p>
        </w:tc>
        <w:tc>
          <w:tcPr>
            <w:tcW w:w="3240" w:type="dxa"/>
            <w:shd w:val="clear" w:color="auto" w:fill="auto"/>
            <w:vAlign w:val="bottom"/>
          </w:tcPr>
          <w:p w:rsidR="00693708" w:rsidRDefault="00693708" w:rsidP="00BC6797">
            <w:pPr>
              <w:jc w:val="center"/>
            </w:pPr>
          </w:p>
        </w:tc>
        <w:tc>
          <w:tcPr>
            <w:tcW w:w="3240" w:type="dxa"/>
            <w:shd w:val="clear" w:color="auto" w:fill="auto"/>
            <w:vAlign w:val="bottom"/>
          </w:tcPr>
          <w:p w:rsidR="00693708" w:rsidRDefault="00693708" w:rsidP="00BC6797">
            <w:pPr>
              <w:jc w:val="center"/>
            </w:pPr>
          </w:p>
        </w:tc>
      </w:tr>
      <w:tr w:rsidR="00693708" w:rsidTr="00BC6797">
        <w:trPr>
          <w:trHeight w:val="982"/>
        </w:trPr>
        <w:tc>
          <w:tcPr>
            <w:tcW w:w="2988" w:type="dxa"/>
            <w:shd w:val="clear" w:color="auto" w:fill="auto"/>
            <w:vAlign w:val="center"/>
          </w:tcPr>
          <w:p w:rsidR="00693708" w:rsidRPr="00751664" w:rsidRDefault="00693708" w:rsidP="00BC6797">
            <w:pPr>
              <w:ind w:left="360" w:hanging="218"/>
              <w:jc w:val="center"/>
              <w:rPr>
                <w:b/>
                <w:szCs w:val="24"/>
              </w:rPr>
            </w:pPr>
          </w:p>
        </w:tc>
        <w:tc>
          <w:tcPr>
            <w:tcW w:w="3240" w:type="dxa"/>
            <w:shd w:val="clear" w:color="auto" w:fill="auto"/>
            <w:vAlign w:val="bottom"/>
          </w:tcPr>
          <w:p w:rsidR="00693708" w:rsidRDefault="00693708" w:rsidP="00BC6797">
            <w:pPr>
              <w:jc w:val="center"/>
            </w:pPr>
          </w:p>
        </w:tc>
        <w:tc>
          <w:tcPr>
            <w:tcW w:w="3240" w:type="dxa"/>
            <w:shd w:val="clear" w:color="auto" w:fill="auto"/>
            <w:vAlign w:val="bottom"/>
          </w:tcPr>
          <w:p w:rsidR="00693708" w:rsidRDefault="00693708" w:rsidP="00BC6797">
            <w:pPr>
              <w:jc w:val="center"/>
            </w:pPr>
          </w:p>
        </w:tc>
      </w:tr>
      <w:tr w:rsidR="00693708" w:rsidTr="00BC6797">
        <w:trPr>
          <w:trHeight w:val="932"/>
        </w:trPr>
        <w:tc>
          <w:tcPr>
            <w:tcW w:w="2988" w:type="dxa"/>
            <w:shd w:val="clear" w:color="auto" w:fill="auto"/>
            <w:vAlign w:val="center"/>
          </w:tcPr>
          <w:p w:rsidR="00693708" w:rsidRPr="00751664" w:rsidRDefault="00693708" w:rsidP="00BC6797">
            <w:pPr>
              <w:ind w:left="360" w:hanging="218"/>
              <w:jc w:val="center"/>
              <w:rPr>
                <w:b/>
                <w:szCs w:val="24"/>
              </w:rPr>
            </w:pPr>
          </w:p>
        </w:tc>
        <w:tc>
          <w:tcPr>
            <w:tcW w:w="3240" w:type="dxa"/>
            <w:shd w:val="clear" w:color="auto" w:fill="auto"/>
            <w:vAlign w:val="bottom"/>
          </w:tcPr>
          <w:p w:rsidR="00693708" w:rsidRDefault="00693708" w:rsidP="00BC6797">
            <w:pPr>
              <w:jc w:val="center"/>
            </w:pPr>
          </w:p>
        </w:tc>
        <w:tc>
          <w:tcPr>
            <w:tcW w:w="3240" w:type="dxa"/>
            <w:shd w:val="clear" w:color="auto" w:fill="auto"/>
            <w:vAlign w:val="bottom"/>
          </w:tcPr>
          <w:p w:rsidR="00693708" w:rsidRDefault="00693708" w:rsidP="00BC6797">
            <w:pPr>
              <w:jc w:val="center"/>
            </w:pPr>
          </w:p>
        </w:tc>
      </w:tr>
      <w:tr w:rsidR="00693708" w:rsidTr="00BC6797">
        <w:trPr>
          <w:trHeight w:val="914"/>
        </w:trPr>
        <w:tc>
          <w:tcPr>
            <w:tcW w:w="2988" w:type="dxa"/>
            <w:shd w:val="clear" w:color="auto" w:fill="auto"/>
            <w:vAlign w:val="center"/>
          </w:tcPr>
          <w:p w:rsidR="00693708" w:rsidRPr="00751664" w:rsidRDefault="00693708" w:rsidP="00BC6797">
            <w:pPr>
              <w:ind w:left="360" w:hanging="218"/>
              <w:jc w:val="center"/>
              <w:rPr>
                <w:b/>
                <w:szCs w:val="24"/>
              </w:rPr>
            </w:pPr>
          </w:p>
        </w:tc>
        <w:tc>
          <w:tcPr>
            <w:tcW w:w="3240" w:type="dxa"/>
            <w:shd w:val="clear" w:color="auto" w:fill="auto"/>
            <w:vAlign w:val="bottom"/>
          </w:tcPr>
          <w:p w:rsidR="00693708" w:rsidRDefault="00693708" w:rsidP="00BC6797">
            <w:pPr>
              <w:jc w:val="center"/>
            </w:pPr>
          </w:p>
        </w:tc>
        <w:tc>
          <w:tcPr>
            <w:tcW w:w="3240" w:type="dxa"/>
            <w:shd w:val="clear" w:color="auto" w:fill="auto"/>
            <w:vAlign w:val="bottom"/>
          </w:tcPr>
          <w:p w:rsidR="00693708" w:rsidRDefault="00693708" w:rsidP="00BC6797">
            <w:pPr>
              <w:jc w:val="center"/>
            </w:pPr>
          </w:p>
        </w:tc>
      </w:tr>
      <w:tr w:rsidR="00693708" w:rsidTr="00BC6797">
        <w:trPr>
          <w:trHeight w:val="1094"/>
        </w:trPr>
        <w:tc>
          <w:tcPr>
            <w:tcW w:w="2988" w:type="dxa"/>
            <w:shd w:val="clear" w:color="auto" w:fill="auto"/>
            <w:vAlign w:val="center"/>
          </w:tcPr>
          <w:p w:rsidR="00693708" w:rsidRPr="001252FB" w:rsidRDefault="00693708" w:rsidP="00BC6797">
            <w:pPr>
              <w:ind w:left="360"/>
              <w:jc w:val="center"/>
              <w:rPr>
                <w:b/>
                <w:sz w:val="16"/>
              </w:rPr>
            </w:pPr>
          </w:p>
        </w:tc>
        <w:tc>
          <w:tcPr>
            <w:tcW w:w="3240" w:type="dxa"/>
            <w:shd w:val="clear" w:color="auto" w:fill="auto"/>
            <w:vAlign w:val="bottom"/>
          </w:tcPr>
          <w:p w:rsidR="00693708" w:rsidRPr="001252FB" w:rsidRDefault="00693708" w:rsidP="00BC6797">
            <w:pPr>
              <w:jc w:val="center"/>
              <w:rPr>
                <w:b/>
                <w:sz w:val="36"/>
                <w:szCs w:val="36"/>
                <w:u w:val="single"/>
              </w:rPr>
            </w:pPr>
            <w:r w:rsidRPr="001252FB">
              <w:rPr>
                <w:sz w:val="18"/>
                <w:szCs w:val="18"/>
              </w:rPr>
              <w:t>:</w:t>
            </w:r>
          </w:p>
        </w:tc>
        <w:tc>
          <w:tcPr>
            <w:tcW w:w="3240" w:type="dxa"/>
            <w:shd w:val="clear" w:color="auto" w:fill="auto"/>
            <w:vAlign w:val="bottom"/>
          </w:tcPr>
          <w:p w:rsidR="00693708" w:rsidRPr="001252FB" w:rsidRDefault="00693708" w:rsidP="00BC6797">
            <w:pPr>
              <w:jc w:val="center"/>
              <w:rPr>
                <w:b/>
                <w:sz w:val="36"/>
                <w:szCs w:val="36"/>
                <w:u w:val="single"/>
              </w:rPr>
            </w:pPr>
          </w:p>
        </w:tc>
      </w:tr>
      <w:tr w:rsidR="00693708" w:rsidTr="00BC6797">
        <w:trPr>
          <w:trHeight w:val="996"/>
        </w:trPr>
        <w:tc>
          <w:tcPr>
            <w:tcW w:w="2988" w:type="dxa"/>
            <w:shd w:val="clear" w:color="auto" w:fill="auto"/>
            <w:vAlign w:val="center"/>
          </w:tcPr>
          <w:p w:rsidR="00693708" w:rsidRPr="002A102F" w:rsidRDefault="00693708" w:rsidP="00BC6797">
            <w:pPr>
              <w:ind w:left="360"/>
              <w:jc w:val="center"/>
              <w:rPr>
                <w:b/>
                <w:szCs w:val="24"/>
              </w:rPr>
            </w:pPr>
          </w:p>
        </w:tc>
        <w:tc>
          <w:tcPr>
            <w:tcW w:w="3240" w:type="dxa"/>
            <w:shd w:val="clear" w:color="auto" w:fill="auto"/>
            <w:vAlign w:val="bottom"/>
          </w:tcPr>
          <w:p w:rsidR="00693708" w:rsidRPr="001252FB" w:rsidRDefault="00693708" w:rsidP="00BC6797">
            <w:pPr>
              <w:jc w:val="center"/>
              <w:rPr>
                <w:sz w:val="18"/>
                <w:szCs w:val="18"/>
              </w:rPr>
            </w:pPr>
          </w:p>
        </w:tc>
        <w:tc>
          <w:tcPr>
            <w:tcW w:w="3240" w:type="dxa"/>
            <w:shd w:val="clear" w:color="auto" w:fill="auto"/>
            <w:vAlign w:val="bottom"/>
          </w:tcPr>
          <w:p w:rsidR="00693708" w:rsidRPr="001252FB" w:rsidRDefault="00693708" w:rsidP="00BC6797">
            <w:pPr>
              <w:jc w:val="center"/>
              <w:rPr>
                <w:b/>
                <w:sz w:val="36"/>
                <w:szCs w:val="36"/>
                <w:u w:val="single"/>
              </w:rPr>
            </w:pPr>
          </w:p>
        </w:tc>
      </w:tr>
      <w:tr w:rsidR="00693708" w:rsidTr="00BC6797">
        <w:trPr>
          <w:trHeight w:val="1029"/>
        </w:trPr>
        <w:tc>
          <w:tcPr>
            <w:tcW w:w="2988" w:type="dxa"/>
            <w:shd w:val="clear" w:color="auto" w:fill="auto"/>
            <w:vAlign w:val="center"/>
          </w:tcPr>
          <w:p w:rsidR="00693708" w:rsidRPr="002A102F" w:rsidRDefault="00693708" w:rsidP="00BC6797">
            <w:pPr>
              <w:ind w:left="360"/>
              <w:jc w:val="center"/>
              <w:rPr>
                <w:b/>
                <w:szCs w:val="24"/>
              </w:rPr>
            </w:pPr>
          </w:p>
        </w:tc>
        <w:tc>
          <w:tcPr>
            <w:tcW w:w="3240" w:type="dxa"/>
            <w:shd w:val="clear" w:color="auto" w:fill="auto"/>
            <w:vAlign w:val="bottom"/>
          </w:tcPr>
          <w:p w:rsidR="00693708" w:rsidRPr="001252FB" w:rsidRDefault="00693708" w:rsidP="00BC6797">
            <w:pPr>
              <w:jc w:val="center"/>
              <w:rPr>
                <w:sz w:val="18"/>
                <w:szCs w:val="18"/>
              </w:rPr>
            </w:pPr>
          </w:p>
        </w:tc>
        <w:tc>
          <w:tcPr>
            <w:tcW w:w="3240" w:type="dxa"/>
            <w:shd w:val="clear" w:color="auto" w:fill="auto"/>
            <w:vAlign w:val="bottom"/>
          </w:tcPr>
          <w:p w:rsidR="00693708" w:rsidRPr="001252FB" w:rsidRDefault="00693708" w:rsidP="00BC6797">
            <w:pPr>
              <w:jc w:val="center"/>
              <w:rPr>
                <w:b/>
                <w:sz w:val="36"/>
                <w:szCs w:val="36"/>
                <w:u w:val="single"/>
              </w:rPr>
            </w:pPr>
          </w:p>
        </w:tc>
      </w:tr>
      <w:tr w:rsidR="00693708" w:rsidTr="00BC6797">
        <w:trPr>
          <w:trHeight w:val="1034"/>
        </w:trPr>
        <w:tc>
          <w:tcPr>
            <w:tcW w:w="2988" w:type="dxa"/>
            <w:shd w:val="clear" w:color="auto" w:fill="auto"/>
            <w:vAlign w:val="center"/>
          </w:tcPr>
          <w:p w:rsidR="00693708" w:rsidRPr="002A102F" w:rsidRDefault="00693708" w:rsidP="00BC6797">
            <w:pPr>
              <w:ind w:left="360"/>
              <w:jc w:val="center"/>
              <w:rPr>
                <w:b/>
                <w:szCs w:val="24"/>
              </w:rPr>
            </w:pPr>
          </w:p>
        </w:tc>
        <w:tc>
          <w:tcPr>
            <w:tcW w:w="3240" w:type="dxa"/>
            <w:shd w:val="clear" w:color="auto" w:fill="auto"/>
            <w:vAlign w:val="bottom"/>
          </w:tcPr>
          <w:p w:rsidR="00693708" w:rsidRPr="001252FB" w:rsidRDefault="00693708" w:rsidP="00BC6797">
            <w:pPr>
              <w:jc w:val="center"/>
              <w:rPr>
                <w:sz w:val="18"/>
                <w:szCs w:val="18"/>
              </w:rPr>
            </w:pPr>
          </w:p>
        </w:tc>
        <w:tc>
          <w:tcPr>
            <w:tcW w:w="3240" w:type="dxa"/>
            <w:shd w:val="clear" w:color="auto" w:fill="auto"/>
            <w:vAlign w:val="bottom"/>
          </w:tcPr>
          <w:p w:rsidR="00693708" w:rsidRPr="001252FB" w:rsidRDefault="00693708" w:rsidP="00BC6797">
            <w:pPr>
              <w:jc w:val="center"/>
              <w:rPr>
                <w:b/>
                <w:sz w:val="36"/>
                <w:szCs w:val="36"/>
                <w:u w:val="single"/>
              </w:rPr>
            </w:pPr>
          </w:p>
        </w:tc>
      </w:tr>
    </w:tbl>
    <w:p w:rsidR="00693708" w:rsidRDefault="00693708" w:rsidP="00693708">
      <w:pPr>
        <w:jc w:val="right"/>
      </w:pPr>
    </w:p>
    <w:p w:rsidR="00693708" w:rsidRDefault="00693708" w:rsidP="00693708">
      <w:pPr>
        <w:jc w:val="center"/>
      </w:pPr>
    </w:p>
    <w:p w:rsidR="00693708" w:rsidRDefault="00693708" w:rsidP="00693708">
      <w:pPr>
        <w:jc w:val="center"/>
      </w:pPr>
      <w:r>
        <w:br w:type="page"/>
      </w:r>
    </w:p>
    <w:p w:rsidR="00693708" w:rsidRPr="009039A6" w:rsidRDefault="00693708" w:rsidP="00693708">
      <w:pPr>
        <w:jc w:val="right"/>
        <w:rPr>
          <w:b/>
        </w:rPr>
      </w:pPr>
      <w:r w:rsidRPr="009039A6">
        <w:rPr>
          <w:b/>
        </w:rPr>
        <w:lastRenderedPageBreak/>
        <w:t xml:space="preserve">Приложение </w:t>
      </w:r>
      <w:r>
        <w:rPr>
          <w:b/>
        </w:rPr>
        <w:t>7</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6"/>
        <w:gridCol w:w="3191"/>
        <w:gridCol w:w="3191"/>
      </w:tblGrid>
      <w:tr w:rsidR="00693708" w:rsidTr="00BC6797">
        <w:trPr>
          <w:trHeight w:val="553"/>
        </w:trPr>
        <w:tc>
          <w:tcPr>
            <w:tcW w:w="9468" w:type="dxa"/>
            <w:gridSpan w:val="3"/>
            <w:tcBorders>
              <w:top w:val="nil"/>
              <w:left w:val="nil"/>
              <w:right w:val="nil"/>
            </w:tcBorders>
            <w:shd w:val="clear" w:color="auto" w:fill="auto"/>
            <w:vAlign w:val="center"/>
          </w:tcPr>
          <w:p w:rsidR="00693708" w:rsidRPr="005844F1" w:rsidRDefault="00693708" w:rsidP="00BC6797">
            <w:pPr>
              <w:jc w:val="center"/>
              <w:rPr>
                <w:b/>
              </w:rPr>
            </w:pPr>
          </w:p>
          <w:p w:rsidR="00693708" w:rsidRDefault="00693708" w:rsidP="00BC6797">
            <w:pPr>
              <w:jc w:val="center"/>
              <w:rPr>
                <w:b/>
              </w:rPr>
            </w:pPr>
            <w:r w:rsidRPr="005844F1">
              <w:rPr>
                <w:b/>
              </w:rPr>
              <w:t xml:space="preserve">2 тур </w:t>
            </w:r>
            <w:r>
              <w:rPr>
                <w:b/>
              </w:rPr>
              <w:t>–</w:t>
            </w:r>
            <w:r w:rsidRPr="005844F1">
              <w:rPr>
                <w:b/>
              </w:rPr>
              <w:t>Практический</w:t>
            </w:r>
          </w:p>
          <w:p w:rsidR="00693708" w:rsidRPr="00F346EE" w:rsidRDefault="00693708" w:rsidP="00BC6797">
            <w:pPr>
              <w:jc w:val="center"/>
              <w:rPr>
                <w:b/>
              </w:rPr>
            </w:pPr>
          </w:p>
        </w:tc>
      </w:tr>
      <w:tr w:rsidR="00693708" w:rsidTr="00BE43E5">
        <w:tc>
          <w:tcPr>
            <w:tcW w:w="3086" w:type="dxa"/>
            <w:shd w:val="clear" w:color="auto" w:fill="auto"/>
          </w:tcPr>
          <w:p w:rsidR="00693708" w:rsidRDefault="00693708" w:rsidP="00BC6797">
            <w:pPr>
              <w:jc w:val="center"/>
            </w:pPr>
          </w:p>
        </w:tc>
        <w:tc>
          <w:tcPr>
            <w:tcW w:w="3191" w:type="dxa"/>
            <w:shd w:val="clear" w:color="auto" w:fill="auto"/>
          </w:tcPr>
          <w:p w:rsidR="00693708" w:rsidRPr="001252FB" w:rsidRDefault="00693708" w:rsidP="00BC6797">
            <w:pPr>
              <w:jc w:val="center"/>
              <w:rPr>
                <w:b/>
              </w:rPr>
            </w:pPr>
          </w:p>
        </w:tc>
        <w:tc>
          <w:tcPr>
            <w:tcW w:w="3191" w:type="dxa"/>
            <w:shd w:val="clear" w:color="auto" w:fill="auto"/>
          </w:tcPr>
          <w:p w:rsidR="00693708" w:rsidRPr="001252FB" w:rsidRDefault="00693708" w:rsidP="00BC6797">
            <w:pPr>
              <w:jc w:val="center"/>
              <w:rPr>
                <w:b/>
              </w:rPr>
            </w:pPr>
          </w:p>
        </w:tc>
      </w:tr>
      <w:tr w:rsidR="00693708" w:rsidTr="00BE43E5">
        <w:trPr>
          <w:trHeight w:val="782"/>
        </w:trPr>
        <w:tc>
          <w:tcPr>
            <w:tcW w:w="3086" w:type="dxa"/>
            <w:shd w:val="clear" w:color="auto" w:fill="auto"/>
            <w:vAlign w:val="center"/>
          </w:tcPr>
          <w:p w:rsidR="00BE43E5" w:rsidRPr="0078618F" w:rsidRDefault="00BE43E5" w:rsidP="00BE43E5">
            <w:pPr>
              <w:ind w:left="360"/>
            </w:pPr>
            <w:r w:rsidRPr="0078618F">
              <w:t>подбор инструмента и расположения его на планшете - 1балл</w:t>
            </w:r>
          </w:p>
          <w:p w:rsidR="00693708" w:rsidRPr="00064C25" w:rsidRDefault="00693708" w:rsidP="00BC6797">
            <w:pPr>
              <w:jc w:val="center"/>
              <w:rPr>
                <w:b/>
              </w:rPr>
            </w:pPr>
          </w:p>
        </w:tc>
        <w:tc>
          <w:tcPr>
            <w:tcW w:w="3191" w:type="dxa"/>
            <w:tcBorders>
              <w:top w:val="single" w:sz="4" w:space="0" w:color="auto"/>
              <w:bottom w:val="single" w:sz="4" w:space="0" w:color="auto"/>
            </w:tcBorders>
            <w:shd w:val="clear" w:color="auto" w:fill="auto"/>
            <w:vAlign w:val="center"/>
          </w:tcPr>
          <w:p w:rsidR="00693708" w:rsidRDefault="00693708" w:rsidP="00BC6797">
            <w:pPr>
              <w:jc w:val="center"/>
            </w:pPr>
          </w:p>
        </w:tc>
        <w:tc>
          <w:tcPr>
            <w:tcW w:w="3191" w:type="dxa"/>
            <w:tcBorders>
              <w:top w:val="single" w:sz="4" w:space="0" w:color="auto"/>
              <w:bottom w:val="single" w:sz="4" w:space="0" w:color="auto"/>
            </w:tcBorders>
            <w:shd w:val="clear" w:color="auto" w:fill="auto"/>
            <w:vAlign w:val="center"/>
          </w:tcPr>
          <w:p w:rsidR="00693708" w:rsidRDefault="00693708" w:rsidP="00BC6797">
            <w:pPr>
              <w:jc w:val="center"/>
            </w:pPr>
          </w:p>
        </w:tc>
      </w:tr>
      <w:tr w:rsidR="00693708" w:rsidTr="00BE43E5">
        <w:trPr>
          <w:trHeight w:val="774"/>
        </w:trPr>
        <w:tc>
          <w:tcPr>
            <w:tcW w:w="3086" w:type="dxa"/>
            <w:shd w:val="clear" w:color="auto" w:fill="auto"/>
            <w:vAlign w:val="center"/>
          </w:tcPr>
          <w:p w:rsidR="00BE43E5" w:rsidRPr="0078618F" w:rsidRDefault="00BE43E5" w:rsidP="00BE43E5">
            <w:pPr>
              <w:ind w:left="360"/>
            </w:pPr>
            <w:r w:rsidRPr="0078618F">
              <w:t>правильное использование инструмента– 1балл</w:t>
            </w:r>
          </w:p>
          <w:p w:rsidR="00693708" w:rsidRPr="00064C25" w:rsidRDefault="00693708" w:rsidP="00BC6797">
            <w:pPr>
              <w:jc w:val="center"/>
              <w:rPr>
                <w:b/>
              </w:rPr>
            </w:pPr>
          </w:p>
        </w:tc>
        <w:tc>
          <w:tcPr>
            <w:tcW w:w="3191" w:type="dxa"/>
            <w:tcBorders>
              <w:top w:val="single" w:sz="4" w:space="0" w:color="auto"/>
              <w:bottom w:val="single" w:sz="4" w:space="0" w:color="auto"/>
            </w:tcBorders>
            <w:shd w:val="clear" w:color="auto" w:fill="auto"/>
            <w:vAlign w:val="center"/>
          </w:tcPr>
          <w:p w:rsidR="00693708" w:rsidRDefault="00693708" w:rsidP="00BC6797">
            <w:pPr>
              <w:jc w:val="center"/>
            </w:pPr>
          </w:p>
        </w:tc>
        <w:tc>
          <w:tcPr>
            <w:tcW w:w="3191" w:type="dxa"/>
            <w:tcBorders>
              <w:top w:val="single" w:sz="4" w:space="0" w:color="auto"/>
              <w:bottom w:val="single" w:sz="4" w:space="0" w:color="auto"/>
            </w:tcBorders>
            <w:shd w:val="clear" w:color="auto" w:fill="auto"/>
            <w:vAlign w:val="center"/>
          </w:tcPr>
          <w:p w:rsidR="00693708" w:rsidRDefault="00693708" w:rsidP="00BC6797">
            <w:pPr>
              <w:jc w:val="center"/>
            </w:pPr>
          </w:p>
        </w:tc>
      </w:tr>
      <w:tr w:rsidR="00693708" w:rsidTr="00BE43E5">
        <w:trPr>
          <w:trHeight w:val="842"/>
        </w:trPr>
        <w:tc>
          <w:tcPr>
            <w:tcW w:w="3086" w:type="dxa"/>
            <w:shd w:val="clear" w:color="auto" w:fill="auto"/>
            <w:vAlign w:val="center"/>
          </w:tcPr>
          <w:p w:rsidR="00BE43E5" w:rsidRPr="0078618F" w:rsidRDefault="00BE43E5" w:rsidP="00BE43E5">
            <w:pPr>
              <w:ind w:left="284"/>
            </w:pPr>
            <w:r w:rsidRPr="0078618F">
              <w:t xml:space="preserve">последовательность операций– 1балл </w:t>
            </w:r>
          </w:p>
          <w:p w:rsidR="00693708" w:rsidRPr="00064C25" w:rsidRDefault="00693708" w:rsidP="00BC6797">
            <w:pPr>
              <w:jc w:val="center"/>
              <w:rPr>
                <w:b/>
              </w:rPr>
            </w:pPr>
          </w:p>
        </w:tc>
        <w:tc>
          <w:tcPr>
            <w:tcW w:w="3191" w:type="dxa"/>
            <w:tcBorders>
              <w:top w:val="single" w:sz="4" w:space="0" w:color="auto"/>
            </w:tcBorders>
            <w:shd w:val="clear" w:color="auto" w:fill="auto"/>
            <w:vAlign w:val="center"/>
          </w:tcPr>
          <w:p w:rsidR="00693708" w:rsidRDefault="00693708" w:rsidP="00BC6797">
            <w:pPr>
              <w:jc w:val="center"/>
            </w:pPr>
          </w:p>
        </w:tc>
        <w:tc>
          <w:tcPr>
            <w:tcW w:w="3191" w:type="dxa"/>
            <w:tcBorders>
              <w:top w:val="single" w:sz="4" w:space="0" w:color="auto"/>
            </w:tcBorders>
            <w:shd w:val="clear" w:color="auto" w:fill="auto"/>
            <w:vAlign w:val="center"/>
          </w:tcPr>
          <w:p w:rsidR="00693708" w:rsidRDefault="00693708" w:rsidP="00BC6797">
            <w:pPr>
              <w:jc w:val="center"/>
            </w:pPr>
          </w:p>
        </w:tc>
      </w:tr>
      <w:tr w:rsidR="00693708" w:rsidTr="00BE43E5">
        <w:trPr>
          <w:trHeight w:val="840"/>
        </w:trPr>
        <w:tc>
          <w:tcPr>
            <w:tcW w:w="3086" w:type="dxa"/>
            <w:shd w:val="clear" w:color="auto" w:fill="auto"/>
            <w:vAlign w:val="center"/>
          </w:tcPr>
          <w:p w:rsidR="00BE43E5" w:rsidRPr="0078618F" w:rsidRDefault="00BE43E5" w:rsidP="00BE43E5">
            <w:pPr>
              <w:ind w:left="360"/>
            </w:pPr>
            <w:r w:rsidRPr="0078618F">
              <w:t>окончательная разборка крана машиниста \№394 – 1балл</w:t>
            </w:r>
          </w:p>
          <w:p w:rsidR="00693708" w:rsidRPr="00064C25" w:rsidRDefault="00693708" w:rsidP="00BC6797">
            <w:pPr>
              <w:jc w:val="center"/>
              <w:rPr>
                <w:b/>
              </w:rPr>
            </w:pPr>
          </w:p>
        </w:tc>
        <w:tc>
          <w:tcPr>
            <w:tcW w:w="3191" w:type="dxa"/>
            <w:tcBorders>
              <w:top w:val="single" w:sz="4" w:space="0" w:color="auto"/>
            </w:tcBorders>
            <w:shd w:val="clear" w:color="auto" w:fill="auto"/>
            <w:vAlign w:val="center"/>
          </w:tcPr>
          <w:p w:rsidR="00693708" w:rsidRDefault="00693708" w:rsidP="00BC6797">
            <w:pPr>
              <w:jc w:val="center"/>
            </w:pPr>
          </w:p>
        </w:tc>
        <w:tc>
          <w:tcPr>
            <w:tcW w:w="3191" w:type="dxa"/>
            <w:tcBorders>
              <w:top w:val="single" w:sz="4" w:space="0" w:color="auto"/>
            </w:tcBorders>
            <w:shd w:val="clear" w:color="auto" w:fill="auto"/>
            <w:vAlign w:val="center"/>
          </w:tcPr>
          <w:p w:rsidR="00693708" w:rsidRDefault="00693708" w:rsidP="00BC6797">
            <w:pPr>
              <w:jc w:val="center"/>
            </w:pPr>
          </w:p>
        </w:tc>
      </w:tr>
      <w:tr w:rsidR="00693708" w:rsidTr="00BE43E5">
        <w:trPr>
          <w:trHeight w:val="838"/>
        </w:trPr>
        <w:tc>
          <w:tcPr>
            <w:tcW w:w="3086" w:type="dxa"/>
            <w:shd w:val="clear" w:color="auto" w:fill="auto"/>
            <w:vAlign w:val="center"/>
          </w:tcPr>
          <w:p w:rsidR="00BE43E5" w:rsidRPr="0078618F" w:rsidRDefault="00BE43E5" w:rsidP="00BE43E5">
            <w:pPr>
              <w:ind w:left="360"/>
            </w:pPr>
            <w:r w:rsidRPr="0078618F">
              <w:t>окончательная сборка крана машиниста №394 -1балл</w:t>
            </w:r>
          </w:p>
          <w:p w:rsidR="00693708" w:rsidRPr="00064C25" w:rsidRDefault="00693708" w:rsidP="00BC6797">
            <w:pPr>
              <w:jc w:val="center"/>
              <w:rPr>
                <w:b/>
              </w:rPr>
            </w:pPr>
          </w:p>
        </w:tc>
        <w:tc>
          <w:tcPr>
            <w:tcW w:w="3191" w:type="dxa"/>
            <w:tcBorders>
              <w:top w:val="single" w:sz="4" w:space="0" w:color="auto"/>
            </w:tcBorders>
            <w:shd w:val="clear" w:color="auto" w:fill="auto"/>
            <w:vAlign w:val="center"/>
          </w:tcPr>
          <w:p w:rsidR="00693708" w:rsidRDefault="00693708" w:rsidP="00BC6797">
            <w:pPr>
              <w:jc w:val="center"/>
            </w:pPr>
          </w:p>
        </w:tc>
        <w:tc>
          <w:tcPr>
            <w:tcW w:w="3191" w:type="dxa"/>
            <w:tcBorders>
              <w:top w:val="single" w:sz="4" w:space="0" w:color="auto"/>
            </w:tcBorders>
            <w:shd w:val="clear" w:color="auto" w:fill="auto"/>
            <w:vAlign w:val="center"/>
          </w:tcPr>
          <w:p w:rsidR="00693708" w:rsidRDefault="00693708" w:rsidP="00BC6797">
            <w:pPr>
              <w:jc w:val="center"/>
            </w:pPr>
          </w:p>
        </w:tc>
      </w:tr>
      <w:tr w:rsidR="00693708" w:rsidTr="00BE43E5">
        <w:trPr>
          <w:trHeight w:val="832"/>
        </w:trPr>
        <w:tc>
          <w:tcPr>
            <w:tcW w:w="3086" w:type="dxa"/>
            <w:shd w:val="clear" w:color="auto" w:fill="auto"/>
            <w:vAlign w:val="center"/>
          </w:tcPr>
          <w:p w:rsidR="00BE43E5" w:rsidRPr="0078618F" w:rsidRDefault="00BE43E5" w:rsidP="00BE43E5">
            <w:pPr>
              <w:ind w:left="360"/>
            </w:pPr>
            <w:r w:rsidRPr="0078618F">
              <w:t>уложиться в отведенное время – 1балл</w:t>
            </w:r>
          </w:p>
          <w:p w:rsidR="00693708" w:rsidRPr="00064C25" w:rsidRDefault="00693708" w:rsidP="00BC6797">
            <w:pPr>
              <w:jc w:val="center"/>
              <w:rPr>
                <w:b/>
              </w:rPr>
            </w:pPr>
          </w:p>
        </w:tc>
        <w:tc>
          <w:tcPr>
            <w:tcW w:w="3191" w:type="dxa"/>
            <w:tcBorders>
              <w:top w:val="single" w:sz="4" w:space="0" w:color="auto"/>
            </w:tcBorders>
            <w:shd w:val="clear" w:color="auto" w:fill="auto"/>
            <w:vAlign w:val="center"/>
          </w:tcPr>
          <w:p w:rsidR="00693708" w:rsidRDefault="00693708" w:rsidP="00BC6797">
            <w:pPr>
              <w:jc w:val="center"/>
            </w:pPr>
          </w:p>
        </w:tc>
        <w:tc>
          <w:tcPr>
            <w:tcW w:w="3191" w:type="dxa"/>
            <w:tcBorders>
              <w:top w:val="single" w:sz="4" w:space="0" w:color="auto"/>
            </w:tcBorders>
            <w:shd w:val="clear" w:color="auto" w:fill="auto"/>
            <w:vAlign w:val="center"/>
          </w:tcPr>
          <w:p w:rsidR="00693708" w:rsidRDefault="00693708" w:rsidP="00BC6797">
            <w:pPr>
              <w:jc w:val="center"/>
            </w:pPr>
          </w:p>
        </w:tc>
      </w:tr>
      <w:tr w:rsidR="00693708" w:rsidTr="00BE43E5">
        <w:trPr>
          <w:trHeight w:val="856"/>
        </w:trPr>
        <w:tc>
          <w:tcPr>
            <w:tcW w:w="3086" w:type="dxa"/>
            <w:shd w:val="clear" w:color="auto" w:fill="auto"/>
            <w:vAlign w:val="center"/>
          </w:tcPr>
          <w:p w:rsidR="00BE43E5" w:rsidRDefault="00BE43E5" w:rsidP="00BE43E5">
            <w:pPr>
              <w:ind w:left="360"/>
            </w:pPr>
            <w:r w:rsidRPr="0078618F">
              <w:t>соблюдение техники безопасности– 1балл</w:t>
            </w:r>
          </w:p>
          <w:p w:rsidR="00693708" w:rsidRPr="00064C25" w:rsidRDefault="00693708" w:rsidP="00BC6797">
            <w:pPr>
              <w:jc w:val="center"/>
              <w:rPr>
                <w:b/>
              </w:rPr>
            </w:pPr>
          </w:p>
        </w:tc>
        <w:tc>
          <w:tcPr>
            <w:tcW w:w="3191" w:type="dxa"/>
            <w:tcBorders>
              <w:top w:val="single" w:sz="4" w:space="0" w:color="auto"/>
            </w:tcBorders>
            <w:shd w:val="clear" w:color="auto" w:fill="auto"/>
            <w:vAlign w:val="center"/>
          </w:tcPr>
          <w:p w:rsidR="00693708" w:rsidRDefault="00693708" w:rsidP="00BC6797">
            <w:pPr>
              <w:jc w:val="center"/>
            </w:pPr>
          </w:p>
        </w:tc>
        <w:tc>
          <w:tcPr>
            <w:tcW w:w="3191" w:type="dxa"/>
            <w:tcBorders>
              <w:top w:val="single" w:sz="4" w:space="0" w:color="auto"/>
            </w:tcBorders>
            <w:shd w:val="clear" w:color="auto" w:fill="auto"/>
            <w:vAlign w:val="center"/>
          </w:tcPr>
          <w:p w:rsidR="00693708" w:rsidRDefault="00693708" w:rsidP="00BC6797">
            <w:pPr>
              <w:jc w:val="center"/>
            </w:pPr>
          </w:p>
        </w:tc>
      </w:tr>
    </w:tbl>
    <w:p w:rsidR="00693708" w:rsidRDefault="00693708" w:rsidP="00693708"/>
    <w:p w:rsidR="00693708" w:rsidRDefault="00693708" w:rsidP="00693708"/>
    <w:p w:rsidR="00693708" w:rsidRDefault="00693708" w:rsidP="00693708"/>
    <w:p w:rsidR="00693708" w:rsidRDefault="00693708" w:rsidP="00693708"/>
    <w:p w:rsidR="00693708" w:rsidRDefault="00693708" w:rsidP="00693708"/>
    <w:p w:rsidR="00693708" w:rsidRDefault="00693708" w:rsidP="00693708"/>
    <w:p w:rsidR="00693708" w:rsidRDefault="00693708" w:rsidP="00693708"/>
    <w:p w:rsidR="00693708" w:rsidRDefault="00693708" w:rsidP="00693708">
      <w:r>
        <w:tab/>
      </w:r>
    </w:p>
    <w:p w:rsidR="00693708" w:rsidRDefault="00693708" w:rsidP="00693708">
      <w:r>
        <w:tab/>
      </w:r>
    </w:p>
    <w:p w:rsidR="00693708" w:rsidRDefault="00693708" w:rsidP="00693708"/>
    <w:p w:rsidR="00693708" w:rsidRDefault="00693708" w:rsidP="00693708">
      <w:r>
        <w:tab/>
      </w:r>
    </w:p>
    <w:p w:rsidR="00693708" w:rsidRDefault="00693708" w:rsidP="00693708">
      <w:r>
        <w:tab/>
      </w:r>
    </w:p>
    <w:p w:rsidR="00693708" w:rsidRDefault="00693708" w:rsidP="00693708"/>
    <w:p w:rsidR="007513EC" w:rsidRDefault="006904F0"/>
    <w:sectPr w:rsidR="007513EC" w:rsidSect="00C0229E">
      <w:pgSz w:w="11906" w:h="16838"/>
      <w:pgMar w:top="426" w:right="424"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B2B98"/>
    <w:multiLevelType w:val="multilevel"/>
    <w:tmpl w:val="04190021"/>
    <w:lvl w:ilvl="0">
      <w:start w:val="1"/>
      <w:numFmt w:val="bullet"/>
      <w:lvlText w:val=""/>
      <w:lvlJc w:val="left"/>
      <w:pPr>
        <w:ind w:left="502"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3386553E"/>
    <w:multiLevelType w:val="hybridMultilevel"/>
    <w:tmpl w:val="A3F68ECA"/>
    <w:lvl w:ilvl="0" w:tplc="5BF07496">
      <w:start w:val="1"/>
      <w:numFmt w:val="decimal"/>
      <w:lvlText w:val="%1."/>
      <w:lvlJc w:val="left"/>
      <w:pPr>
        <w:ind w:left="786" w:hanging="360"/>
      </w:pPr>
      <w:rPr>
        <w:rFonts w:hint="default"/>
        <w:color w:val="333333"/>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3F73667F"/>
    <w:multiLevelType w:val="hybridMultilevel"/>
    <w:tmpl w:val="D0A4DFF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9E90588"/>
    <w:multiLevelType w:val="hybridMultilevel"/>
    <w:tmpl w:val="B3765EFE"/>
    <w:lvl w:ilvl="0" w:tplc="04190009">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DCE4C2C"/>
    <w:multiLevelType w:val="hybridMultilevel"/>
    <w:tmpl w:val="1FEE3B3A"/>
    <w:lvl w:ilvl="0" w:tplc="0419000F">
      <w:start w:val="1"/>
      <w:numFmt w:val="decimal"/>
      <w:lvlText w:val="%1."/>
      <w:lvlJc w:val="left"/>
      <w:pPr>
        <w:tabs>
          <w:tab w:val="num" w:pos="780"/>
        </w:tabs>
        <w:ind w:left="780" w:hanging="360"/>
      </w:pPr>
    </w:lvl>
    <w:lvl w:ilvl="1" w:tplc="04190001">
      <w:start w:val="1"/>
      <w:numFmt w:val="bullet"/>
      <w:lvlText w:val=""/>
      <w:lvlJc w:val="left"/>
      <w:pPr>
        <w:tabs>
          <w:tab w:val="num" w:pos="1500"/>
        </w:tabs>
        <w:ind w:left="1500" w:hanging="360"/>
      </w:pPr>
      <w:rPr>
        <w:rFonts w:ascii="Symbol" w:hAnsi="Symbol" w:hint="default"/>
      </w:rPr>
    </w:lvl>
    <w:lvl w:ilvl="2" w:tplc="8F4CEF82">
      <w:start w:val="1"/>
      <w:numFmt w:val="decimal"/>
      <w:lvlText w:val="%3"/>
      <w:lvlJc w:val="left"/>
      <w:pPr>
        <w:tabs>
          <w:tab w:val="num" w:pos="2400"/>
        </w:tabs>
        <w:ind w:left="2400" w:hanging="360"/>
      </w:pPr>
      <w:rPr>
        <w:rFonts w:ascii="Times New Roman" w:eastAsia="Times New Roman" w:hAnsi="Times New Roman" w:cs="Microsoft Sans Serif"/>
      </w:r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B5F"/>
    <w:rsid w:val="00304F1F"/>
    <w:rsid w:val="00352B5F"/>
    <w:rsid w:val="004F7332"/>
    <w:rsid w:val="006904F0"/>
    <w:rsid w:val="00693708"/>
    <w:rsid w:val="0078618F"/>
    <w:rsid w:val="00A43E90"/>
    <w:rsid w:val="00A93466"/>
    <w:rsid w:val="00B34C2E"/>
    <w:rsid w:val="00BE43E5"/>
    <w:rsid w:val="00C0229E"/>
    <w:rsid w:val="00C40F6C"/>
    <w:rsid w:val="00D17D2E"/>
    <w:rsid w:val="00E21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301384-7E52-4888-B739-890246985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3708"/>
    <w:pPr>
      <w:spacing w:after="0" w:line="240" w:lineRule="auto"/>
    </w:pPr>
    <w:rPr>
      <w:rFonts w:ascii="Times New Roman" w:eastAsia="Times New Roman" w:hAnsi="Times New Roman" w:cs="Microsoft Sans Serif"/>
      <w:spacing w:val="6"/>
      <w:sz w:val="24"/>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w:basedOn w:val="a"/>
    <w:rsid w:val="00693708"/>
    <w:pPr>
      <w:ind w:left="283" w:hanging="283"/>
    </w:pPr>
    <w:rPr>
      <w:rFonts w:ascii="Arial" w:hAnsi="Arial" w:cs="Wingdings"/>
      <w:spacing w:val="0"/>
      <w:szCs w:val="28"/>
      <w:lang w:eastAsia="ar-SA"/>
    </w:rPr>
  </w:style>
  <w:style w:type="table" w:styleId="a4">
    <w:name w:val="Table Grid"/>
    <w:basedOn w:val="a1"/>
    <w:uiPriority w:val="39"/>
    <w:rsid w:val="00693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0D499-FD47-403F-AD5A-5157EC8F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4827</Words>
  <Characters>27518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2023-01-20T03:07:00Z</dcterms:created>
  <dcterms:modified xsi:type="dcterms:W3CDTF">2023-01-20T03:08:00Z</dcterms:modified>
</cp:coreProperties>
</file>