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CD2" w:rsidRPr="00A208CA" w:rsidRDefault="00550CD2" w:rsidP="00550CD2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Формирование функциональной грамотности </w:t>
      </w:r>
      <w:r w:rsidRPr="00A208CA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br/>
        <w:t xml:space="preserve"> школьников на уроках в начальной школе.</w:t>
      </w:r>
    </w:p>
    <w:p w:rsidR="00550CD2" w:rsidRPr="00A208CA" w:rsidRDefault="00550CD2" w:rsidP="00550CD2">
      <w:pPr>
        <w:ind w:left="-567"/>
        <w:rPr>
          <w:rFonts w:ascii="PT Astra Serif" w:hAnsi="PT Astra Serif"/>
          <w:i/>
          <w:sz w:val="28"/>
          <w:szCs w:val="28"/>
          <w:lang w:eastAsia="ru-RU"/>
        </w:rPr>
      </w:pPr>
    </w:p>
    <w:p w:rsidR="00AA0117" w:rsidRPr="00A208CA" w:rsidRDefault="00AA0117" w:rsidP="00550CD2">
      <w:pPr>
        <w:ind w:left="-567"/>
        <w:rPr>
          <w:rFonts w:ascii="PT Astra Serif" w:hAnsi="PT Astra Serif"/>
          <w:i/>
          <w:sz w:val="28"/>
          <w:szCs w:val="28"/>
          <w:lang w:eastAsia="ru-RU"/>
        </w:rPr>
      </w:pPr>
    </w:p>
    <w:p w:rsidR="00AA0117" w:rsidRPr="00A208CA" w:rsidRDefault="00AA0117" w:rsidP="00AA0117">
      <w:pPr>
        <w:pStyle w:val="a4"/>
        <w:shd w:val="clear" w:color="auto" w:fill="FFFFFF"/>
        <w:spacing w:before="0" w:beforeAutospacing="0" w:after="0" w:afterAutospacing="0"/>
        <w:ind w:left="72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Начать я хочу из известной с давних пор притчи </w:t>
      </w:r>
      <w:r w:rsidRPr="00A208CA">
        <w:rPr>
          <w:rFonts w:ascii="PT Astra Serif" w:hAnsi="PT Astra Serif" w:cs="Arial"/>
          <w:i/>
          <w:iCs/>
          <w:sz w:val="28"/>
          <w:szCs w:val="28"/>
          <w:bdr w:val="none" w:sz="0" w:space="0" w:color="auto" w:frame="1"/>
        </w:rPr>
        <w:t>«Чайная церемония»</w:t>
      </w:r>
      <w:r w:rsidRPr="00A208CA">
        <w:rPr>
          <w:rFonts w:ascii="PT Astra Serif" w:hAnsi="PT Astra Serif" w:cs="Arial"/>
          <w:sz w:val="28"/>
          <w:szCs w:val="28"/>
        </w:rPr>
        <w:t>.</w:t>
      </w:r>
    </w:p>
    <w:p w:rsidR="00AA0117" w:rsidRPr="00A208CA" w:rsidRDefault="00AA0117" w:rsidP="00AA0117">
      <w:pPr>
        <w:pStyle w:val="a4"/>
        <w:shd w:val="clear" w:color="auto" w:fill="FFFFFF"/>
        <w:spacing w:before="0" w:beforeAutospacing="0" w:after="0" w:afterAutospacing="0"/>
        <w:ind w:left="720"/>
        <w:rPr>
          <w:rFonts w:ascii="PT Astra Serif" w:hAnsi="PT Astra Serif" w:cs="Arial"/>
          <w:sz w:val="28"/>
          <w:szCs w:val="28"/>
        </w:rPr>
      </w:pP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i/>
          <w:iCs/>
          <w:sz w:val="28"/>
          <w:szCs w:val="28"/>
          <w:bdr w:val="none" w:sz="0" w:space="0" w:color="auto" w:frame="1"/>
        </w:rPr>
        <w:t>«Сегодня изучите обряд чайной церемонии»</w:t>
      </w:r>
      <w:r w:rsidRPr="00A208CA">
        <w:rPr>
          <w:rFonts w:ascii="PT Astra Serif" w:hAnsi="PT Astra Serif" w:cs="Arial"/>
          <w:sz w:val="28"/>
          <w:szCs w:val="28"/>
        </w:rPr>
        <w:t>, – сказал учитель и дал своим ученикам свиток, в котором были описаны тонкости чайной церемонии.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Ученики погрузились в чтение, а учитель ушел в парк и сидел там весь день.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Ученики успели обсудить и выучить все, что было записано на свитке. Наконец, учитель вернулся и спросил учеников о том, что они узнали.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- </w:t>
      </w:r>
      <w:r w:rsidRPr="00A208CA">
        <w:rPr>
          <w:rFonts w:ascii="PT Astra Serif" w:hAnsi="PT Astra Serif" w:cs="Arial"/>
          <w:i/>
          <w:iCs/>
          <w:sz w:val="28"/>
          <w:szCs w:val="28"/>
          <w:bdr w:val="none" w:sz="0" w:space="0" w:color="auto" w:frame="1"/>
        </w:rPr>
        <w:t>«Белый журавль моет голову»</w:t>
      </w:r>
      <w:r w:rsidRPr="00A208CA">
        <w:rPr>
          <w:rFonts w:ascii="PT Astra Serif" w:hAnsi="PT Astra Serif" w:cs="Arial"/>
          <w:sz w:val="28"/>
          <w:szCs w:val="28"/>
        </w:rPr>
        <w:t> – это значит, прополощи чайник кипятком,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–с гордостью сказал первый ученик.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- </w:t>
      </w:r>
      <w:r w:rsidRPr="00A208CA">
        <w:rPr>
          <w:rFonts w:ascii="PT Astra Serif" w:hAnsi="PT Astra Serif" w:cs="Arial"/>
          <w:i/>
          <w:iCs/>
          <w:sz w:val="28"/>
          <w:szCs w:val="28"/>
          <w:bdr w:val="none" w:sz="0" w:space="0" w:color="auto" w:frame="1"/>
        </w:rPr>
        <w:t>«Бодхисатва входит во дворец, – это значит, положи чай в чайник»</w:t>
      </w:r>
      <w:r w:rsidRPr="00A208CA">
        <w:rPr>
          <w:rFonts w:ascii="PT Astra Serif" w:hAnsi="PT Astra Serif" w:cs="Arial"/>
          <w:sz w:val="28"/>
          <w:szCs w:val="28"/>
        </w:rPr>
        <w:t>, –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добавил второй.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- </w:t>
      </w:r>
      <w:r w:rsidRPr="00A208CA">
        <w:rPr>
          <w:rFonts w:ascii="PT Astra Serif" w:hAnsi="PT Astra Serif" w:cs="Arial"/>
          <w:i/>
          <w:iCs/>
          <w:sz w:val="28"/>
          <w:szCs w:val="28"/>
          <w:bdr w:val="none" w:sz="0" w:space="0" w:color="auto" w:frame="1"/>
        </w:rPr>
        <w:t>«Струя греет чайник, – это значит, кипящей водой залей чайник»</w:t>
      </w:r>
      <w:r w:rsidRPr="00A208CA">
        <w:rPr>
          <w:rFonts w:ascii="PT Astra Serif" w:hAnsi="PT Astra Serif" w:cs="Arial"/>
          <w:sz w:val="28"/>
          <w:szCs w:val="28"/>
        </w:rPr>
        <w:t>, –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подхватил третий.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Так ученики один за другим рассказали учителю все подробности чайной церемонии. Только последний ученик ничего не сказал.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Он взял чайник, заварил в нем чай по всем правилам чайной церемонии и напоил учителя чаем.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- Твой рассказ был лучшим, – похвалил учитель последнего ученика. – Ты порадовал меня вкусным чаем, и тем, </w:t>
      </w:r>
      <w:r w:rsidRPr="00A208CA">
        <w:rPr>
          <w:rFonts w:ascii="PT Astra Serif" w:hAnsi="PT Astra Serif" w:cs="Arial"/>
          <w:sz w:val="28"/>
          <w:szCs w:val="28"/>
          <w:u w:val="single"/>
          <w:bdr w:val="none" w:sz="0" w:space="0" w:color="auto" w:frame="1"/>
        </w:rPr>
        <w:t>что постиг важное правило</w:t>
      </w:r>
      <w:r w:rsidRPr="00A208CA">
        <w:rPr>
          <w:rFonts w:ascii="PT Astra Serif" w:hAnsi="PT Astra Serif" w:cs="Arial"/>
          <w:sz w:val="28"/>
          <w:szCs w:val="28"/>
        </w:rPr>
        <w:t>: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i/>
          <w:iCs/>
          <w:sz w:val="28"/>
          <w:szCs w:val="28"/>
          <w:bdr w:val="none" w:sz="0" w:space="0" w:color="auto" w:frame="1"/>
        </w:rPr>
        <w:t>«Говори не о том, что прочел, а о том, что понял»</w:t>
      </w:r>
      <w:r w:rsidRPr="00A208CA">
        <w:rPr>
          <w:rFonts w:ascii="PT Astra Serif" w:hAnsi="PT Astra Serif" w:cs="Arial"/>
          <w:sz w:val="28"/>
          <w:szCs w:val="28"/>
        </w:rPr>
        <w:t>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- Учитель, но этот ученик вообще ничего не говорил, – заметил кто-то.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>- Практические дела всегда говорят громче, чем слова, – ответил учитель.</w:t>
      </w:r>
    </w:p>
    <w:p w:rsidR="00AA0117" w:rsidRPr="00A208CA" w:rsidRDefault="00AA0117" w:rsidP="00AA011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A208CA">
        <w:rPr>
          <w:rFonts w:ascii="PT Astra Serif" w:hAnsi="PT Astra Serif" w:cs="Arial"/>
          <w:sz w:val="28"/>
          <w:szCs w:val="28"/>
        </w:rPr>
        <w:t xml:space="preserve">Учитель оказался очень мудрым наставником для своих учеников. Ведь он понимает, что самые прочные знания те, которые добываются самостоятельным трудом и применяются в жизни. Это самое главное, </w:t>
      </w:r>
      <w:r w:rsidRPr="00A208CA">
        <w:rPr>
          <w:rFonts w:ascii="PT Astra Serif" w:hAnsi="PT Astra Serif" w:cs="Arial"/>
          <w:sz w:val="28"/>
          <w:szCs w:val="28"/>
        </w:rPr>
        <w:lastRenderedPageBreak/>
        <w:t>чему сегодня </w:t>
      </w:r>
      <w:r w:rsidRPr="00A208CA">
        <w:rPr>
          <w:rStyle w:val="a5"/>
          <w:rFonts w:ascii="PT Astra Serif" w:hAnsi="PT Astra Serif" w:cs="Arial"/>
          <w:sz w:val="28"/>
          <w:szCs w:val="28"/>
          <w:bdr w:val="none" w:sz="0" w:space="0" w:color="auto" w:frame="1"/>
        </w:rPr>
        <w:t>школа</w:t>
      </w:r>
      <w:r w:rsidRPr="00A208CA">
        <w:rPr>
          <w:rFonts w:ascii="PT Astra Serif" w:hAnsi="PT Astra Serif" w:cs="Arial"/>
          <w:sz w:val="28"/>
          <w:szCs w:val="28"/>
        </w:rPr>
        <w:t> должна учить своих детей. Ещё в те далёкие времена педагоги определили важность и ценность </w:t>
      </w:r>
      <w:r w:rsidRPr="00A208CA">
        <w:rPr>
          <w:rStyle w:val="a5"/>
          <w:rFonts w:ascii="PT Astra Serif" w:hAnsi="PT Astra Serif" w:cs="Arial"/>
          <w:sz w:val="28"/>
          <w:szCs w:val="28"/>
          <w:bdr w:val="none" w:sz="0" w:space="0" w:color="auto" w:frame="1"/>
        </w:rPr>
        <w:t>формирования функциональной грамотности школьников</w:t>
      </w:r>
      <w:r w:rsidRPr="00A208CA">
        <w:rPr>
          <w:rFonts w:ascii="PT Astra Serif" w:hAnsi="PT Astra Serif" w:cs="Arial"/>
          <w:sz w:val="28"/>
          <w:szCs w:val="28"/>
        </w:rPr>
        <w:t>.</w:t>
      </w:r>
    </w:p>
    <w:p w:rsidR="00AA0117" w:rsidRPr="00A208CA" w:rsidRDefault="00AA0117" w:rsidP="00BE71E5">
      <w:pPr>
        <w:rPr>
          <w:rFonts w:ascii="PT Astra Serif" w:hAnsi="PT Astra Serif"/>
          <w:i/>
          <w:sz w:val="28"/>
          <w:szCs w:val="28"/>
          <w:lang w:eastAsia="ru-RU"/>
        </w:rPr>
      </w:pPr>
    </w:p>
    <w:p w:rsidR="00AA0117" w:rsidRPr="00A208CA" w:rsidRDefault="00550CD2" w:rsidP="00550CD2">
      <w:pPr>
        <w:ind w:left="-567"/>
        <w:rPr>
          <w:rFonts w:ascii="PT Astra Serif" w:hAnsi="PT Astra Serif" w:cs="Times New Roman"/>
          <w:sz w:val="28"/>
          <w:szCs w:val="28"/>
          <w:lang w:eastAsia="ru-RU"/>
        </w:rPr>
      </w:pPr>
      <w:r w:rsidRPr="00A208CA">
        <w:rPr>
          <w:rFonts w:ascii="PT Astra Serif" w:hAnsi="PT Astra Serif"/>
          <w:i/>
          <w:sz w:val="28"/>
          <w:szCs w:val="28"/>
          <w:lang w:eastAsia="ru-RU"/>
        </w:rPr>
        <w:t xml:space="preserve">      </w:t>
      </w:r>
      <w:r w:rsidRPr="00A208CA">
        <w:rPr>
          <w:rFonts w:ascii="PT Astra Serif" w:hAnsi="PT Astra Serif"/>
          <w:sz w:val="28"/>
          <w:szCs w:val="28"/>
          <w:lang w:eastAsia="ru-RU"/>
        </w:rPr>
        <w:t xml:space="preserve">  </w:t>
      </w:r>
      <w:r w:rsidR="00A208CA">
        <w:rPr>
          <w:rFonts w:ascii="PT Astra Serif" w:hAnsi="PT Astra Serif"/>
          <w:sz w:val="28"/>
          <w:szCs w:val="28"/>
          <w:lang w:eastAsia="ru-RU"/>
        </w:rPr>
        <w:t xml:space="preserve">  </w:t>
      </w:r>
      <w:r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На сегодняшний день </w:t>
      </w:r>
      <w:proofErr w:type="gramStart"/>
      <w:r w:rsidRPr="00A208CA">
        <w:rPr>
          <w:rFonts w:ascii="PT Astra Serif" w:hAnsi="PT Astra Serif" w:cs="Times New Roman"/>
          <w:sz w:val="28"/>
          <w:szCs w:val="28"/>
          <w:lang w:eastAsia="ru-RU"/>
        </w:rPr>
        <w:t>требования  стандарта</w:t>
      </w:r>
      <w:proofErr w:type="gramEnd"/>
      <w:r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  таковы, что наряду с традиционным понятием «грамотность», появилось понятие «функциональная грамотность». </w:t>
      </w:r>
      <w:r w:rsidRPr="00A208CA">
        <w:rPr>
          <w:rFonts w:ascii="PT Astra Serif" w:hAnsi="PT Astra Serif" w:cs="Times New Roman"/>
          <w:sz w:val="28"/>
          <w:szCs w:val="28"/>
          <w:lang w:eastAsia="ru-RU"/>
        </w:rPr>
        <w:br/>
        <w:t xml:space="preserve">Что же такое </w:t>
      </w:r>
      <w:r w:rsidRPr="00A208CA">
        <w:rPr>
          <w:rFonts w:ascii="PT Astra Serif" w:hAnsi="PT Astra Serif" w:cs="Times New Roman"/>
          <w:b/>
          <w:sz w:val="28"/>
          <w:szCs w:val="28"/>
          <w:lang w:eastAsia="ru-RU"/>
        </w:rPr>
        <w:t>«функциональная грамотность»?</w:t>
      </w:r>
      <w:r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 w:rsidRPr="00A208CA">
        <w:rPr>
          <w:rFonts w:ascii="PT Astra Serif" w:hAnsi="PT Astra Serif" w:cs="Times New Roman"/>
          <w:b/>
          <w:i/>
          <w:sz w:val="28"/>
          <w:szCs w:val="28"/>
          <w:lang w:eastAsia="ru-RU"/>
        </w:rPr>
        <w:t>Функциональная грамотность</w:t>
      </w:r>
      <w:r w:rsidRPr="00A208CA">
        <w:rPr>
          <w:rFonts w:ascii="PT Astra Serif" w:hAnsi="PT Astra Serif" w:cs="Times New Roman"/>
          <w:i/>
          <w:sz w:val="28"/>
          <w:szCs w:val="28"/>
          <w:lang w:eastAsia="ru-RU"/>
        </w:rPr>
        <w:t xml:space="preserve"> – способность человека вступать в отношения с внешней средой и максимально быстро адаптироваться и функционировать в ней.</w:t>
      </w:r>
      <w:r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</w:p>
    <w:p w:rsidR="00550CD2" w:rsidRPr="00A208CA" w:rsidRDefault="00A208CA" w:rsidP="00550CD2">
      <w:pPr>
        <w:ind w:left="-567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        </w:t>
      </w:r>
      <w:r w:rsidR="00550CD2"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В отличие от </w:t>
      </w:r>
      <w:r w:rsidR="00AA0117" w:rsidRPr="00A208CA">
        <w:rPr>
          <w:rFonts w:ascii="PT Astra Serif" w:hAnsi="PT Astra Serif" w:cs="Times New Roman"/>
          <w:sz w:val="28"/>
          <w:szCs w:val="28"/>
          <w:lang w:eastAsia="ru-RU"/>
        </w:rPr>
        <w:t>обычной</w:t>
      </w:r>
      <w:r w:rsidR="00550CD2"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 грамотности как способности личности читать, понимать, составлять простые короткие тексты и осуществлять простейшие арифметические действия, функциональная грамотность есть </w:t>
      </w:r>
      <w:proofErr w:type="gramStart"/>
      <w:r w:rsidR="00A74B8A"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элементарный </w:t>
      </w:r>
      <w:r w:rsidR="00550CD2"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 уровень</w:t>
      </w:r>
      <w:proofErr w:type="gramEnd"/>
      <w:r w:rsidR="00550CD2"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 знаний, умений и навыков, обеспечивающий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</w:t>
      </w:r>
    </w:p>
    <w:p w:rsidR="00A74B8A" w:rsidRPr="00A208CA" w:rsidRDefault="00A74B8A" w:rsidP="00A74B8A">
      <w:pPr>
        <w:pStyle w:val="a3"/>
        <w:numPr>
          <w:ilvl w:val="0"/>
          <w:numId w:val="1"/>
        </w:numPr>
        <w:shd w:val="clear" w:color="auto" w:fill="FFFFFF"/>
        <w:spacing w:after="240" w:line="405" w:lineRule="atLeast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Термин «функциональная грамотность» введен в оборот в 1957 году Юнеско</w:t>
      </w:r>
      <w:r w:rsidR="00AA0117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="00AA0117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</w:t>
      </w: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понималась</w:t>
      </w:r>
      <w:proofErr w:type="gramEnd"/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функциональная грамотность, как «совокупность умений читать и писать для использования в повседневной жизни и удовлетворения житейских проблем».</w:t>
      </w:r>
    </w:p>
    <w:p w:rsidR="00A74B8A" w:rsidRPr="00A208CA" w:rsidRDefault="00A74B8A" w:rsidP="00A74B8A">
      <w:pPr>
        <w:pStyle w:val="a3"/>
        <w:numPr>
          <w:ilvl w:val="0"/>
          <w:numId w:val="1"/>
        </w:numPr>
        <w:shd w:val="clear" w:color="auto" w:fill="FFFFFF"/>
        <w:spacing w:after="240" w:line="405" w:lineRule="atLeast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Советский и российский лингвист и психолог Алексей Алексеевич Леонтьев сказал: «Функциональная грамотность 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отношений».</w:t>
      </w:r>
    </w:p>
    <w:p w:rsidR="00A74B8A" w:rsidRPr="00A208CA" w:rsidRDefault="00A74B8A" w:rsidP="00A74B8A">
      <w:pPr>
        <w:pStyle w:val="a3"/>
        <w:numPr>
          <w:ilvl w:val="0"/>
          <w:numId w:val="1"/>
        </w:numPr>
        <w:shd w:val="clear" w:color="auto" w:fill="FFFFFF"/>
        <w:spacing w:after="240" w:line="405" w:lineRule="atLeast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Мы видим, что отличие понятий «грамотность» и «функциональная грамотность» в том, что в  отличие от элементарной грамотности, как способности личности читать, понимать, составлять простые короткие тексты и осуществлять простейшие арифметические действия, </w:t>
      </w:r>
      <w:r w:rsidRPr="00A208C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функциональная грамотность</w:t>
      </w: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 — есть минимальный уровень знаний, умений и навыков, который обеспечивает нормальное существование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 На это нацелены как раз Новые образовательные стандарты.</w:t>
      </w:r>
    </w:p>
    <w:p w:rsidR="00A74B8A" w:rsidRPr="00A208CA" w:rsidRDefault="00A74B8A" w:rsidP="00550CD2">
      <w:pPr>
        <w:ind w:left="-567"/>
        <w:rPr>
          <w:rFonts w:ascii="PT Astra Serif" w:hAnsi="PT Astra Serif" w:cs="Times New Roman"/>
          <w:sz w:val="28"/>
          <w:szCs w:val="28"/>
          <w:lang w:eastAsia="ru-RU"/>
        </w:rPr>
      </w:pPr>
    </w:p>
    <w:p w:rsidR="00A74B8A" w:rsidRPr="00A208CA" w:rsidRDefault="00A74B8A" w:rsidP="00550CD2">
      <w:pPr>
        <w:ind w:left="-567"/>
        <w:rPr>
          <w:rFonts w:ascii="PT Astra Serif" w:hAnsi="PT Astra Serif" w:cs="Times New Roman"/>
          <w:sz w:val="28"/>
          <w:szCs w:val="28"/>
          <w:lang w:eastAsia="ru-RU"/>
        </w:rPr>
      </w:pPr>
    </w:p>
    <w:p w:rsidR="00BE71E5" w:rsidRPr="00A208CA" w:rsidRDefault="00A208CA" w:rsidP="00550CD2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Helvetica"/>
          <w:sz w:val="28"/>
          <w:szCs w:val="28"/>
          <w:lang w:eastAsia="ru-RU"/>
        </w:rPr>
      </w:pPr>
      <w:r>
        <w:rPr>
          <w:rFonts w:ascii="PT Astra Serif" w:eastAsia="Times New Roman" w:hAnsi="PT Astra Serif" w:cs="Helvetica"/>
          <w:sz w:val="28"/>
          <w:szCs w:val="28"/>
          <w:lang w:eastAsia="ru-RU"/>
        </w:rPr>
        <w:t xml:space="preserve">       </w:t>
      </w:r>
      <w:r w:rsidR="00550CD2" w:rsidRPr="00A208CA">
        <w:rPr>
          <w:rFonts w:ascii="PT Astra Serif" w:eastAsia="Times New Roman" w:hAnsi="PT Astra Serif" w:cs="Helvetica"/>
          <w:sz w:val="28"/>
          <w:szCs w:val="28"/>
          <w:lang w:eastAsia="ru-RU"/>
        </w:rPr>
        <w:t>Сегодня у государства есть запрос на формирование функциональной грамотности учеников: Россия стремится попасть в международные рейтинги школьного образования – такие, как PISA или PIRLS. Однако механизма системного обучения школьников функциональной грамотности нет – существуют только печатные методички, в которых учителю предлагается в том числе самому придумывать задания.</w:t>
      </w:r>
    </w:p>
    <w:p w:rsidR="00AA0117" w:rsidRPr="00A208CA" w:rsidRDefault="00AA0117" w:rsidP="00550CD2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Helvetica"/>
          <w:sz w:val="28"/>
          <w:szCs w:val="28"/>
          <w:lang w:eastAsia="ru-RU"/>
        </w:rPr>
        <w:br/>
      </w:r>
      <w:r w:rsidR="00550CD2" w:rsidRPr="00A208CA">
        <w:rPr>
          <w:rFonts w:ascii="PT Astra Serif" w:eastAsia="Times New Roman" w:hAnsi="PT Astra Serif" w:cs="Helvetica"/>
          <w:sz w:val="28"/>
          <w:szCs w:val="28"/>
          <w:lang w:eastAsia="ru-RU"/>
        </w:rPr>
        <w:t xml:space="preserve"> </w:t>
      </w:r>
      <w:r w:rsidR="00A208CA">
        <w:rPr>
          <w:rFonts w:ascii="PT Astra Serif" w:eastAsia="Times New Roman" w:hAnsi="PT Astra Serif" w:cs="Helvetica"/>
          <w:sz w:val="28"/>
          <w:szCs w:val="28"/>
          <w:lang w:eastAsia="ru-RU"/>
        </w:rPr>
        <w:t xml:space="preserve">     </w:t>
      </w:r>
      <w:r w:rsidR="00550CD2" w:rsidRPr="00A208CA">
        <w:rPr>
          <w:rFonts w:ascii="PT Astra Serif" w:eastAsia="Times New Roman" w:hAnsi="PT Astra Serif" w:cs="Helvetica"/>
          <w:sz w:val="28"/>
          <w:szCs w:val="28"/>
          <w:lang w:eastAsia="ru-RU"/>
        </w:rPr>
        <w:t>Функциональная грамотность – это способность применять знания, полученные в школе, для решения повседневных задач. Для того, чтобы быть успешным в обучении, ребенок должен прежде всего уметь работать с информацией: находить её, отделять нужное от ненужного, проверять факты, анализировать, обобщать и – что очень важно – перекладывать на собственный опыт.</w:t>
      </w:r>
    </w:p>
    <w:p w:rsidR="00550CD2" w:rsidRPr="00A208CA" w:rsidRDefault="00550CD2" w:rsidP="00550CD2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Helvetica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Helvetica"/>
          <w:sz w:val="28"/>
          <w:szCs w:val="28"/>
          <w:lang w:eastAsia="ru-RU"/>
        </w:rPr>
        <w:t xml:space="preserve"> </w:t>
      </w:r>
      <w:r w:rsidR="00A208CA">
        <w:rPr>
          <w:rFonts w:ascii="PT Astra Serif" w:eastAsia="Times New Roman" w:hAnsi="PT Astra Serif" w:cs="Helvetica"/>
          <w:sz w:val="28"/>
          <w:szCs w:val="28"/>
          <w:lang w:eastAsia="ru-RU"/>
        </w:rPr>
        <w:t xml:space="preserve">     </w:t>
      </w:r>
      <w:r w:rsidRPr="00A208CA">
        <w:rPr>
          <w:rFonts w:ascii="PT Astra Serif" w:eastAsia="Times New Roman" w:hAnsi="PT Astra Serif" w:cs="Helvetica"/>
          <w:sz w:val="28"/>
          <w:szCs w:val="28"/>
          <w:lang w:eastAsia="ru-RU"/>
        </w:rPr>
        <w:t>Такой навык формируется на каждом из предметов, не только в рамках русского языка и литературного чтения. Осмысливать информацию и понимать, для чего она понадобится в будущем, важно в рамках каждого из школьных предметов: математики, окружающего мира и так далее.</w:t>
      </w:r>
    </w:p>
    <w:p w:rsidR="00AA0117" w:rsidRPr="00A208CA" w:rsidRDefault="00AA0117" w:rsidP="00550CD2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Helvetica"/>
          <w:sz w:val="28"/>
          <w:szCs w:val="28"/>
          <w:lang w:eastAsia="ru-RU"/>
        </w:rPr>
      </w:pPr>
    </w:p>
    <w:p w:rsidR="00AA0117" w:rsidRPr="00A208CA" w:rsidRDefault="00AA0117" w:rsidP="00AA0117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На концепции функциональной грамотности также основаны международные оценочные исследования - оценка математической и естественнонаучной грамотности учащихся 4 и 8-х классов (TIMSS), международная программа оценки учебных достижений 15-летних учащихся (PISA), которые оценивают способности обучающихся использовать знания, умения и навыки, приобретенные в школе для решения широкого диапазона жизненных задач в различных сферах человеческой деятельности, а также в межличностном общении и социальных отношениях.</w:t>
      </w:r>
    </w:p>
    <w:p w:rsidR="009D3684" w:rsidRPr="00A208CA" w:rsidRDefault="00A208CA" w:rsidP="00AA0117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   </w:t>
      </w:r>
      <w:r w:rsidR="00AA0117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международном исследовании </w:t>
      </w:r>
      <w:proofErr w:type="gramStart"/>
      <w:r w:rsidR="00AA0117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образовательных достижений</w:t>
      </w:r>
      <w:proofErr w:type="gramEnd"/>
      <w:r w:rsidR="00AA0117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учащихся PISA, которое с 2000 года трижды проходило более чем в тридцати странах мира, российские школьники ни разу не поднялись выше 27-го места.</w:t>
      </w:r>
    </w:p>
    <w:p w:rsidR="009D3684" w:rsidRPr="00A208CA" w:rsidRDefault="00AA0117" w:rsidP="00AA0117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Это свидетельствует об очень низком уровне их компетентности, не означая, однако, что наши школьники мало знают или, что их плохо учат. Знаний у них достаточно, и учат их по-прежнему в большинстве случаев хорошо. Но учат не совсем тому, что необходимо современному человеку. </w:t>
      </w:r>
    </w:p>
    <w:p w:rsidR="009D3684" w:rsidRPr="00A208CA" w:rsidRDefault="009D3684" w:rsidP="00AA0117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Некоторые  утверждают</w:t>
      </w:r>
      <w:proofErr w:type="gramEnd"/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что </w:t>
      </w:r>
      <w:r w:rsidR="00AA0117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Российская школа, верная своим традициям, наполняет головы своих учеников валом информации. А вот умению </w:t>
      </w:r>
      <w:r w:rsidR="00AA0117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самостоятельно выявлять проблему, находить способы ее решения, гибко реагировать на новые вводные – то есть применять на практике полученные теоретические знания, опираясь при этом на собственный жизненный опыт, российских школьников не учат. </w:t>
      </w:r>
    </w:p>
    <w:p w:rsidR="00550CD2" w:rsidRPr="00A208CA" w:rsidRDefault="009D3684" w:rsidP="009D3684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Поэтому, п</w:t>
      </w:r>
      <w:r w:rsidR="00AA0117"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онятие «функциональная грамотность» в последнее время приобрело значительную актуальность и новое содержание</w:t>
      </w:r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,</w:t>
      </w:r>
      <w:r w:rsidR="00AA0117"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 xml:space="preserve"> в связи с разработкой проблемы развития функциональной грамотности.</w:t>
      </w:r>
    </w:p>
    <w:p w:rsidR="002934BC" w:rsidRPr="00A208CA" w:rsidRDefault="00550CD2" w:rsidP="00550CD2">
      <w:pPr>
        <w:rPr>
          <w:rFonts w:ascii="PT Astra Serif" w:hAnsi="PT Astra Serif" w:cs="Times New Roman"/>
          <w:sz w:val="28"/>
          <w:szCs w:val="28"/>
        </w:rPr>
      </w:pPr>
      <w:r w:rsidRPr="00A208CA">
        <w:rPr>
          <w:rFonts w:ascii="PT Astra Serif" w:hAnsi="PT Astra Serif" w:cs="Times New Roman"/>
          <w:sz w:val="28"/>
          <w:szCs w:val="28"/>
          <w:lang w:eastAsia="ru-RU"/>
        </w:rPr>
        <w:t xml:space="preserve">      </w:t>
      </w:r>
      <w:r w:rsidRPr="00A208CA">
        <w:rPr>
          <w:rFonts w:ascii="PT Astra Serif" w:hAnsi="PT Astra Serif" w:cs="Times New Roman"/>
          <w:b/>
          <w:i/>
          <w:sz w:val="28"/>
          <w:szCs w:val="28"/>
        </w:rPr>
        <w:t>Сущность функциональной грамотности состоит в способности личности самостоятельно осуществлять учебную деятельность и применять приобретенные знания, умения и навыки для решения жизненных задач в различных сферах человеческой деятельности, общения и социальных отношений</w:t>
      </w:r>
      <w:r w:rsidRPr="00A208CA">
        <w:rPr>
          <w:rFonts w:ascii="PT Astra Serif" w:hAnsi="PT Astra Serif" w:cs="Times New Roman"/>
          <w:sz w:val="28"/>
          <w:szCs w:val="28"/>
        </w:rPr>
        <w:t>.</w:t>
      </w:r>
    </w:p>
    <w:p w:rsidR="00550CD2" w:rsidRPr="00A208CA" w:rsidRDefault="00550CD2" w:rsidP="00550CD2">
      <w:pPr>
        <w:rPr>
          <w:rFonts w:ascii="PT Astra Serif" w:hAnsi="PT Astra Serif" w:cs="Times New Roman"/>
          <w:sz w:val="28"/>
          <w:szCs w:val="28"/>
        </w:rPr>
      </w:pPr>
    </w:p>
    <w:p w:rsidR="00550CD2" w:rsidRPr="00A208CA" w:rsidRDefault="00550CD2" w:rsidP="00550CD2">
      <w:pPr>
        <w:rPr>
          <w:rFonts w:ascii="PT Astra Serif" w:hAnsi="PT Astra Serif"/>
          <w:sz w:val="28"/>
          <w:szCs w:val="28"/>
        </w:rPr>
      </w:pPr>
      <w:r w:rsidRPr="00A208CA"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inline distT="0" distB="0" distL="0" distR="0" wp14:anchorId="5A5A5D50" wp14:editId="57BAADC3">
            <wp:extent cx="3810000" cy="2686050"/>
            <wp:effectExtent l="0" t="0" r="0" b="0"/>
            <wp:docPr id="2" name="Рисунок 2" descr="https://www.prodlenka.org/components/com_mtree/attachments/449/449804/607bcb094cdf2409658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rodlenka.org/components/com_mtree/attachments/449/449804/607bcb094cdf240965815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B8A" w:rsidRPr="00A208CA" w:rsidRDefault="00A74B8A" w:rsidP="00A74B8A">
      <w:pPr>
        <w:spacing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Таким образом, развитие функциональной грамотности в начальном образовании является актуальной задачей педагога </w:t>
      </w:r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в настоящее время.</w:t>
      </w:r>
    </w:p>
    <w:p w:rsidR="00A74B8A" w:rsidRPr="00A208CA" w:rsidRDefault="009D3684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В ф</w:t>
      </w:r>
      <w:r w:rsidR="00A74B8A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ункционал</w:t>
      </w: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ьную грамотность -  </w:t>
      </w:r>
      <w:r w:rsidR="00A74B8A"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входят способности свободно использовать навыки чтения и письма в целях получения информации из текста и в целях передачи такой информации в реальном общении, общении при помощи текстов и других сообщений.</w:t>
      </w: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 Выделяется несколько основных видов функциональной грамотности:</w:t>
      </w: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- </w:t>
      </w:r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коммуникативная</w:t>
      </w: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 грамотность, предполагающая свободное владение всеми видами речевой деятельности; способность адекватно понимать чужую устную и письменную речь; самостоятельно выражать свои мысли в устной и письменной речи, а также компьютерной, которая совмещает признаки устной и письменной форм речи;</w:t>
      </w: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lastRenderedPageBreak/>
        <w:t>- информационная</w:t>
      </w: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 грамотность - умение осуществлять поиск информации в учебниках и в справочной литературе, извлекать информацию из Интернета и компакт-дисков учебного содержания, а также из других различных источников, перерабатывать и систематизировать информацию и представлять ее разными способами;</w:t>
      </w: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- </w:t>
      </w:r>
      <w:proofErr w:type="spellStart"/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деятельностная</w:t>
      </w:r>
      <w:proofErr w:type="spellEnd"/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 xml:space="preserve"> грамотность</w:t>
      </w: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- это проявление организационных умений (регулятивные УУД) и навыков, а именно способности ставить и словесно формулировать цель деятельности, планировать и при необходимости изменять ее, словесно аргументируя эти изменения, осуществлять самоконтроль, самооценку, </w:t>
      </w:r>
      <w:proofErr w:type="spellStart"/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самокоррекцию</w:t>
      </w:r>
      <w:proofErr w:type="spellEnd"/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     </w:t>
      </w: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08CA">
        <w:rPr>
          <w:rFonts w:ascii="PT Astra Serif" w:eastAsia="Times New Roman" w:hAnsi="PT Astra Serif" w:cs="Times New Roman"/>
          <w:sz w:val="28"/>
          <w:szCs w:val="28"/>
          <w:lang w:eastAsia="ru-RU"/>
        </w:rPr>
        <w:t> ФГОС требует овладения всеми видами функциональной грамотности.</w:t>
      </w:r>
    </w:p>
    <w:p w:rsidR="00A74B8A" w:rsidRPr="00A208CA" w:rsidRDefault="00A74B8A" w:rsidP="00A74B8A">
      <w:pPr>
        <w:spacing w:after="240" w:line="240" w:lineRule="auto"/>
        <w:ind w:firstLine="426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ВПР  по</w:t>
      </w:r>
      <w:proofErr w:type="gramEnd"/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 xml:space="preserve"> всем предметам включает задания, выявл</w:t>
      </w:r>
      <w:r w:rsidR="002B6CDD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яющие функциональную грамотность</w:t>
      </w:r>
      <w:r w:rsidRPr="00A208CA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.</w:t>
      </w:r>
    </w:p>
    <w:p w:rsidR="00A74B8A" w:rsidRPr="00A208CA" w:rsidRDefault="00A74B8A" w:rsidP="00550CD2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74B8A" w:rsidRPr="00A20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F118B"/>
    <w:multiLevelType w:val="multilevel"/>
    <w:tmpl w:val="86F0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1D"/>
    <w:rsid w:val="0014261D"/>
    <w:rsid w:val="001C3B37"/>
    <w:rsid w:val="002934BC"/>
    <w:rsid w:val="002B6CDD"/>
    <w:rsid w:val="00550CD2"/>
    <w:rsid w:val="009D3684"/>
    <w:rsid w:val="00A208CA"/>
    <w:rsid w:val="00A74B8A"/>
    <w:rsid w:val="00AA0117"/>
    <w:rsid w:val="00BE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893D5-2DDD-48F3-93EE-6455C443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CD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B8A"/>
    <w:pPr>
      <w:spacing w:after="160" w:line="259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A01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6</cp:revision>
  <dcterms:created xsi:type="dcterms:W3CDTF">2022-10-31T17:39:00Z</dcterms:created>
  <dcterms:modified xsi:type="dcterms:W3CDTF">2023-01-31T22:43:00Z</dcterms:modified>
</cp:coreProperties>
</file>