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E78" w:rsidRDefault="00FB0E78" w:rsidP="00FB0E78">
      <w:pPr>
        <w:pStyle w:val="a3"/>
        <w:spacing w:before="0" w:beforeAutospacing="0" w:after="0" w:afterAutospacing="0"/>
        <w:jc w:val="center"/>
        <w:rPr>
          <w:rFonts w:eastAsia="+mn-ea"/>
          <w:b/>
          <w:bCs/>
          <w:color w:val="3A0700"/>
          <w:kern w:val="24"/>
        </w:rPr>
      </w:pPr>
      <w:r>
        <w:rPr>
          <w:rFonts w:eastAsia="+mn-ea"/>
          <w:b/>
          <w:bCs/>
          <w:color w:val="3A0700"/>
          <w:kern w:val="24"/>
        </w:rPr>
        <w:t>Мастер</w:t>
      </w:r>
      <w:r w:rsidR="00882527">
        <w:rPr>
          <w:rFonts w:eastAsia="+mn-ea"/>
          <w:b/>
          <w:bCs/>
          <w:color w:val="3A0700"/>
          <w:kern w:val="24"/>
        </w:rPr>
        <w:t>-</w:t>
      </w:r>
      <w:r>
        <w:rPr>
          <w:rFonts w:eastAsia="+mn-ea"/>
          <w:b/>
          <w:bCs/>
          <w:color w:val="3A0700"/>
          <w:kern w:val="24"/>
        </w:rPr>
        <w:t xml:space="preserve"> класс по теме «Т</w:t>
      </w:r>
      <w:r w:rsidRPr="00FB0E78">
        <w:rPr>
          <w:rFonts w:eastAsia="+mn-ea"/>
          <w:b/>
          <w:bCs/>
          <w:color w:val="3A0700"/>
          <w:kern w:val="24"/>
        </w:rPr>
        <w:t>ехнологи</w:t>
      </w:r>
      <w:r>
        <w:rPr>
          <w:rFonts w:eastAsia="+mn-ea"/>
          <w:b/>
          <w:bCs/>
          <w:color w:val="3A0700"/>
          <w:kern w:val="24"/>
        </w:rPr>
        <w:t>я</w:t>
      </w:r>
      <w:r w:rsidR="00882527">
        <w:rPr>
          <w:rFonts w:eastAsia="+mn-ea"/>
          <w:b/>
          <w:bCs/>
          <w:color w:val="3A0700"/>
          <w:kern w:val="24"/>
        </w:rPr>
        <w:t xml:space="preserve"> критического мышления</w:t>
      </w:r>
      <w:bookmarkStart w:id="0" w:name="_GoBack"/>
      <w:bookmarkEnd w:id="0"/>
      <w:r>
        <w:rPr>
          <w:rFonts w:eastAsia="+mn-ea"/>
          <w:b/>
          <w:bCs/>
          <w:color w:val="3A0700"/>
          <w:kern w:val="24"/>
        </w:rPr>
        <w:t>».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center"/>
      </w:pPr>
      <w:r>
        <w:rPr>
          <w:rFonts w:eastAsia="+mn-ea"/>
          <w:b/>
          <w:bCs/>
          <w:color w:val="3A0700"/>
          <w:kern w:val="24"/>
        </w:rPr>
        <w:t>Самойлова Наталья Валерьевна, учитель географии МБОУ «Малобикшихская СОШ»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Эта технология заинтересовала меня тем, что она простыми и понятными методами позволяет сделать обучение интересным и осмысленным. Технология развития критического мышления  обеспечивает внутреннюю мотивацию познавательной деятельности учащихся, психологический комфорт на уроке. Я считаю, что ТРКМ позволяет активизировать интеллектуальную и эмоциональную деятельность ребёнка.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Ценность данной технологии   в том, что она направлена на осмысленный подход к обучению и сохранению здоровья. Ученики задают себе вопросы: "Как это соотносится с тем, что я уже знаю?", "Как я могу использовать эту информацию?". Обучая школьников мыслить, мы подталкиваем их к самостоятельному решению проблем, к созданию новых возможностей, к поиску необходимой информации.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Критическое мышление — это отправная точка для развития творческого мышления. И критическое и творческое мышление развиваются в синтезе, взаимообусловленно.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Для развития критического мышления необходимо создание и применение специальных методических инструментов.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Наиболее важный инструмент, я считаю – это чтение и письмо.</w:t>
      </w:r>
    </w:p>
    <w:p w:rsidR="00FB0E78" w:rsidRPr="00FB0E78" w:rsidRDefault="00FB0E78" w:rsidP="00FB0E78">
      <w:pPr>
        <w:pStyle w:val="a3"/>
        <w:spacing w:before="0" w:beforeAutospacing="0" w:after="0" w:afterAutospacing="0"/>
        <w:ind w:firstLine="720"/>
        <w:jc w:val="both"/>
      </w:pPr>
      <w:r w:rsidRPr="00FB0E78">
        <w:rPr>
          <w:rFonts w:eastAsia="+mn-ea"/>
          <w:color w:val="000000"/>
          <w:kern w:val="24"/>
        </w:rPr>
        <w:t>В основе технологии РКМЧП лежит базовая модель, состоящая и</w:t>
      </w:r>
      <w:r>
        <w:rPr>
          <w:rFonts w:eastAsia="+mn-ea"/>
          <w:color w:val="000000"/>
          <w:kern w:val="24"/>
        </w:rPr>
        <w:t xml:space="preserve">з трех фаз: Первая фаза </w:t>
      </w:r>
      <w:r w:rsidRPr="00FB0E78">
        <w:rPr>
          <w:rFonts w:eastAsia="+mn-ea"/>
          <w:color w:val="000000"/>
          <w:kern w:val="24"/>
        </w:rPr>
        <w:t>(вызов) ориентирована на актуализацию имеющихся знаний, формирование личностного интереса к получению новой информации и ценностного отношения к предмету.  Вторая фаза</w:t>
      </w:r>
      <w:r>
        <w:rPr>
          <w:rFonts w:eastAsia="+mn-ea"/>
          <w:color w:val="000000"/>
          <w:kern w:val="24"/>
        </w:rPr>
        <w:t xml:space="preserve"> </w:t>
      </w:r>
      <w:r w:rsidRPr="00FB0E78">
        <w:rPr>
          <w:rFonts w:eastAsia="+mn-ea"/>
          <w:color w:val="000000"/>
          <w:kern w:val="24"/>
        </w:rPr>
        <w:t>(реализация смысла) - главными задачами являются активное получение информации, соотнесение нового с уже известным, систематизация, отслеживание собственного понимания. Третья фаза (рефлексия) направлена на суммирование и систематизацию новой информации, выработку собственного отношения к изучаемому материалу и формулирование вопросов для дальнейшего продвижения в информационном поле.</w:t>
      </w:r>
    </w:p>
    <w:p w:rsidR="00FB0E78" w:rsidRDefault="00FB0E78" w:rsidP="00FB0E78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На стадии «Вызов» можно использовать различные приемы.</w:t>
      </w:r>
    </w:p>
    <w:p w:rsidR="008376DC" w:rsidRDefault="008376DC" w:rsidP="008376DC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1.</w:t>
      </w:r>
      <w:r w:rsidR="00FB0E78" w:rsidRPr="00FB0E78"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Прием «Корзина идей, понятий, имен…»</w:t>
      </w:r>
      <w:r w:rsidR="00FB0E78" w:rsidRPr="00FB0E78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Учитель выделяет ключевое понятие изучаемой темы и предлагает учащимся за определенное время выписать как можно больше слов или выражений, связанных, по их мнению, с предложенным понятием. Важно, чтобы школьники выписывали все, приходящие  им на ум ассоциации. В результате, на доске формируется кластер (пучок), отражающий имеющиеся у учащихся знания по данной конкретной теме, что позволяет учителю диагностировать уровень подготовки классного коллектива, использовать полученную схему в качестве опоры при объяснении нового материала.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B0E78" w:rsidRDefault="008376DC" w:rsidP="008376DC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Пример:</w:t>
      </w:r>
      <w:r w:rsidR="00FB0E78" w:rsidRPr="00FB0E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тема урока «</w:t>
      </w:r>
      <w:r w:rsidR="00FB0E78" w:rsidRPr="00FB0E78">
        <w:rPr>
          <w:rFonts w:ascii="Times New Roman" w:hAnsi="Times New Roman" w:cs="Times New Roman"/>
          <w:sz w:val="24"/>
          <w:szCs w:val="24"/>
        </w:rPr>
        <w:t>Гидросфера (урок повторения и обобщения по теме «Гидросфера»)5 класс.</w:t>
      </w:r>
      <w:r w:rsidR="00FB0E78">
        <w:rPr>
          <w:rFonts w:ascii="Times New Roman" w:hAnsi="Times New Roman" w:cs="Times New Roman"/>
          <w:sz w:val="24"/>
          <w:szCs w:val="24"/>
        </w:rPr>
        <w:t xml:space="preserve"> </w:t>
      </w:r>
      <w:r w:rsidR="00FB0E78" w:rsidRPr="00FB0E78">
        <w:rPr>
          <w:rFonts w:ascii="Times New Roman" w:hAnsi="Times New Roman" w:cs="Times New Roman"/>
          <w:sz w:val="24"/>
          <w:szCs w:val="24"/>
        </w:rPr>
        <w:t>В «корзину» учениками были сброшены следующие понятия, которые они связали с данной темой урока : Мировой океан, пар, моря, реки, озера, болота, ледники, подземные воды. Это позволяет сформировать кластер «Гидросфера» и  обобщить изученный материал.</w:t>
      </w:r>
    </w:p>
    <w:p w:rsidR="00FB0E78" w:rsidRPr="00FB0E78" w:rsidRDefault="008376DC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eastAsia="Times New Roman" w:hAnsi="Times New Roman" w:cs="Times New Roman"/>
          <w:b/>
          <w:color w:val="000000"/>
          <w:kern w:val="24"/>
          <w:sz w:val="24"/>
          <w:szCs w:val="24"/>
          <w:lang w:eastAsia="ru-RU"/>
        </w:rPr>
        <w:t xml:space="preserve">2. </w:t>
      </w:r>
      <w:r w:rsidR="00FB0E78" w:rsidRPr="00FB0E78">
        <w:rPr>
          <w:rFonts w:ascii="Times New Roman" w:eastAsia="Times New Roman" w:hAnsi="Times New Roman" w:cs="Times New Roman"/>
          <w:b/>
          <w:color w:val="000000"/>
          <w:kern w:val="24"/>
          <w:sz w:val="24"/>
          <w:szCs w:val="24"/>
          <w:lang w:eastAsia="ru-RU"/>
        </w:rPr>
        <w:t>Используя прием</w:t>
      </w:r>
      <w:r w:rsidR="00FB0E78" w:rsidRPr="00FB0E78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FB0E78" w:rsidRPr="00FB0E78"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«Верные – неверные утверждения»</w:t>
      </w:r>
      <w:r w:rsidR="00FB0E78" w:rsidRPr="00FB0E78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на стадии вызова учитель предлагает несколько утверждений по еще не изученной теме. Дети выбирают «верные» утверждения, полагаясь на собственный опыт или просто угадывая. В любом случае они настраиваются на изучение темы, выделяют ключевые моменты, а элемент соревнования позволяет удерживать внимание до конца урока. На стадии рефлексии возвращаемся к этому приему, чтобы выяснить, какие из утверждений были верными. </w:t>
      </w:r>
    </w:p>
    <w:p w:rsidR="00FB0E78" w:rsidRPr="00FB0E78" w:rsidRDefault="008376DC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Пример: тема урока «</w:t>
      </w:r>
      <w:r w:rsidR="00FB0E78" w:rsidRPr="00FB0E78">
        <w:rPr>
          <w:rFonts w:ascii="Times New Roman" w:hAnsi="Times New Roman" w:cs="Times New Roman"/>
          <w:sz w:val="24"/>
          <w:szCs w:val="24"/>
        </w:rPr>
        <w:t xml:space="preserve"> Повольжье, географическое положение, природно-ресурсный потенциал, население.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0E78" w:rsidRPr="00FB0E78">
        <w:rPr>
          <w:rFonts w:ascii="Times New Roman" w:hAnsi="Times New Roman" w:cs="Times New Roman"/>
          <w:sz w:val="24"/>
          <w:szCs w:val="24"/>
        </w:rPr>
        <w:t>9 класс.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0E78" w:rsidRPr="00FB0E78">
        <w:rPr>
          <w:rFonts w:ascii="Times New Roman" w:hAnsi="Times New Roman" w:cs="Times New Roman"/>
          <w:sz w:val="24"/>
          <w:szCs w:val="24"/>
        </w:rPr>
        <w:t>Методический прием «Верите ли вы, что…»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В состав Поволжья входят Чувашская республика, Марийская республика, республика Татарстан, Нижегородская область, Пензенская область, Ульяновская область.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lastRenderedPageBreak/>
        <w:t>Поволжье расположено в долине самой большой европейской реки .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Рельеф Поволжья равнинный, климат  - резко континентальный.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Поволжье богато природными ресурсами: нефтью, газом, каменным углем, водными и лесными ресурсами.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Для Поволжья характерен многонациональный состав.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 xml:space="preserve">В республике Калмыкия и республике Татарстан преобладают титульная нация 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Естественный и миграционный прирост в Поволжье отрицательный</w:t>
      </w:r>
    </w:p>
    <w:p w:rsidR="00FB0E78" w:rsidRPr="008376DC" w:rsidRDefault="00FB0E78" w:rsidP="008376D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6DC">
        <w:rPr>
          <w:rFonts w:ascii="Times New Roman" w:hAnsi="Times New Roman" w:cs="Times New Roman"/>
          <w:sz w:val="24"/>
          <w:szCs w:val="24"/>
        </w:rPr>
        <w:t>Крупнейшие города в Поволжье – это Казань, Волгоград, Челябинск, Воронеж</w:t>
      </w:r>
    </w:p>
    <w:p w:rsidR="00FB0E78" w:rsidRPr="00FB0E78" w:rsidRDefault="00FB0E78" w:rsidP="00837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>Учащиеся ищут ответы в учебниках и атласах, вырабатывают единую позицию.</w:t>
      </w:r>
    </w:p>
    <w:p w:rsidR="00FB0E78" w:rsidRPr="00FB0E78" w:rsidRDefault="008376DC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FB0E78" w:rsidRPr="008376DC">
        <w:rPr>
          <w:rFonts w:ascii="Times New Roman" w:hAnsi="Times New Roman" w:cs="Times New Roman"/>
          <w:b/>
          <w:sz w:val="24"/>
          <w:szCs w:val="24"/>
        </w:rPr>
        <w:t>Учимся работать с текстом.</w:t>
      </w:r>
      <w:r w:rsidR="00FB0E78" w:rsidRPr="00FB0E78">
        <w:rPr>
          <w:rFonts w:ascii="Times New Roman" w:hAnsi="Times New Roman" w:cs="Times New Roman"/>
          <w:sz w:val="24"/>
          <w:szCs w:val="24"/>
        </w:rPr>
        <w:t xml:space="preserve"> Приемов много, но я чаще всего использую приемы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>«тонкие» и «тонкие» вопросы и прием «Мозаика».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 xml:space="preserve">Использование приема «Толстые и тонкие вопросы» развивает умение задавать вопросы. Заданный учеником вопрос является способом диагностики знаний ученика, уровня погружения в текст. 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 xml:space="preserve">«Тонкие» вопросы – вопросы репродуктивного плана, требующие однословного ответа. 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 xml:space="preserve">«Толстые» вопросы – вопросы, требующие размышления, привлечения дополнительных знаний, умения анализировать. 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 xml:space="preserve">Прием «Мозаика»: класс делится на группы и каждой группе </w:t>
      </w:r>
    </w:p>
    <w:p w:rsidR="00FB0E78" w:rsidRPr="00FB0E78" w:rsidRDefault="00FB0E78" w:rsidP="0083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E78">
        <w:rPr>
          <w:rFonts w:ascii="Times New Roman" w:hAnsi="Times New Roman" w:cs="Times New Roman"/>
          <w:sz w:val="24"/>
          <w:szCs w:val="24"/>
        </w:rPr>
        <w:t>предлагается задать вопросы по заданному отрывку текста.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color w:val="000000" w:themeColor="text1"/>
          <w:kern w:val="24"/>
        </w:rPr>
        <w:t>4. Учимся творчески интерпретировать информацию.</w:t>
      </w:r>
      <w:r w:rsidRPr="00FB0E78">
        <w:rPr>
          <w:rFonts w:eastAsiaTheme="minorEastAsia"/>
          <w:color w:val="000000" w:themeColor="text1"/>
          <w:kern w:val="24"/>
        </w:rPr>
        <w:t xml:space="preserve"> Проблема недостаточности рефлексии в школе не дает возможности для личного осознания материала, собственных действий и мыслей. Эту проблему устраняют </w:t>
      </w:r>
      <w:r w:rsidRPr="00FB0E78">
        <w:rPr>
          <w:rFonts w:eastAsiaTheme="minorEastAsia"/>
          <w:b/>
          <w:bCs/>
          <w:color w:val="000000" w:themeColor="text1"/>
          <w:kern w:val="24"/>
          <w:u w:val="single"/>
        </w:rPr>
        <w:t>приемы устной и письменной рефлексии</w:t>
      </w:r>
      <w:r w:rsidRPr="00FB0E78">
        <w:rPr>
          <w:rFonts w:eastAsiaTheme="minorEastAsia"/>
          <w:color w:val="000000" w:themeColor="text1"/>
          <w:kern w:val="24"/>
        </w:rPr>
        <w:t xml:space="preserve">.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color w:val="000000" w:themeColor="text1"/>
          <w:kern w:val="24"/>
        </w:rPr>
        <w:t>На уроках географии я чаще всего использую устную рефлексию. Устная рефлексия учит публично формулировать и обозначать свое отношение к объекту изучения и подразумевает ответы на следующие вопросы:</w:t>
      </w: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Что на уроке показалось вам интересным? Необычным?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Что вызвало затруднения? 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Какие предположения подтвердились? 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 xml:space="preserve">Над чем стоит поразмышлять в дальнейшем?  </w:t>
      </w:r>
    </w:p>
    <w:p w:rsidR="00FB0E78" w:rsidRPr="00FB0E78" w:rsidRDefault="00FB0E78" w:rsidP="00FB0E78">
      <w:pPr>
        <w:pStyle w:val="a3"/>
        <w:spacing w:before="0" w:beforeAutospacing="0" w:after="0" w:afterAutospacing="0"/>
        <w:jc w:val="both"/>
      </w:pPr>
      <w:r w:rsidRPr="00FB0E78">
        <w:rPr>
          <w:rFonts w:eastAsiaTheme="minorEastAsia"/>
          <w:b/>
          <w:bCs/>
          <w:i/>
          <w:iCs/>
          <w:color w:val="000000" w:themeColor="text1"/>
          <w:kern w:val="24"/>
        </w:rPr>
        <w:t>Как изменилось ваше представление о …….  по сравнению с началом урока?</w:t>
      </w:r>
    </w:p>
    <w:p w:rsidR="008376DC" w:rsidRDefault="008376DC" w:rsidP="00FB0E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</w:pPr>
    </w:p>
    <w:p w:rsidR="00FB0E78" w:rsidRPr="00FB0E78" w:rsidRDefault="00FB0E78" w:rsidP="00FB0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Критериями эффективности развития навыков критического мышления  я считаю: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Владение навыками поиска, трактовки, анализа различных видов информации;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Умение формулировать корректные вопросы;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Интерес к творческой деятельности;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Самостоятельность учащихся в изучении предмета географии;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Умение аргументировано отстаивать свою позицию;</w:t>
      </w:r>
    </w:p>
    <w:p w:rsidR="00FB0E78" w:rsidRPr="00FB0E78" w:rsidRDefault="00FB0E78" w:rsidP="00FB0E7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>Положительная мотивация к учебному предмету;</w:t>
      </w:r>
    </w:p>
    <w:p w:rsidR="00FB0E78" w:rsidRPr="00FB0E78" w:rsidRDefault="00FB0E78" w:rsidP="00FB0E7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E7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В ходе работы в рамках этой модели учащиеся овладевают различными способами интегрирования информации, учатся вырабатывать собственное мнение на основе осмысления различного опыта, идей и представлений, строить умозаключения и логические цепочки доказательств, выражать свои мысли ясно, уверенно и корректно по отношению к окружающим. </w:t>
      </w:r>
      <w:r w:rsidRPr="00FB0E78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Таким образом, данные результаты позволяют сделать вывод о том, что  использование приемов технологии критического мышления  может служить средством формирования ключевых компетентностей школьников.</w:t>
      </w:r>
    </w:p>
    <w:p w:rsidR="00FB0E78" w:rsidRPr="00FB0E78" w:rsidRDefault="00FB0E78" w:rsidP="00FB0E7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FB0E78" w:rsidRPr="00FB0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702B7"/>
    <w:multiLevelType w:val="hybridMultilevel"/>
    <w:tmpl w:val="266C6308"/>
    <w:lvl w:ilvl="0" w:tplc="4538C2C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16F8"/>
    <w:multiLevelType w:val="hybridMultilevel"/>
    <w:tmpl w:val="D7240C5C"/>
    <w:lvl w:ilvl="0" w:tplc="76449F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06FB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C2D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90D2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4C9D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CA73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22F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8482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1640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1C07DBB"/>
    <w:multiLevelType w:val="hybridMultilevel"/>
    <w:tmpl w:val="825EDFC2"/>
    <w:lvl w:ilvl="0" w:tplc="4538C2C2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CD2CCB"/>
    <w:multiLevelType w:val="hybridMultilevel"/>
    <w:tmpl w:val="94621B4E"/>
    <w:lvl w:ilvl="0" w:tplc="F37A26C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302EA3"/>
    <w:multiLevelType w:val="hybridMultilevel"/>
    <w:tmpl w:val="C5AAB38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78"/>
    <w:rsid w:val="00104370"/>
    <w:rsid w:val="008376DC"/>
    <w:rsid w:val="00882527"/>
    <w:rsid w:val="00AA451D"/>
    <w:rsid w:val="00FB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03CB9"/>
  <w15:chartTrackingRefBased/>
  <w15:docId w15:val="{C063D8FA-1B96-48D6-92D4-EDCF2DC8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0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8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48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8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9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18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3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1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7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2</cp:revision>
  <dcterms:created xsi:type="dcterms:W3CDTF">2023-03-06T13:51:00Z</dcterms:created>
  <dcterms:modified xsi:type="dcterms:W3CDTF">2023-03-06T14:24:00Z</dcterms:modified>
</cp:coreProperties>
</file>