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2F6" w:rsidRPr="001A52F6" w:rsidRDefault="004915A2" w:rsidP="001A52F6">
      <w:pPr>
        <w:jc w:val="center"/>
        <w:rPr>
          <w:sz w:val="32"/>
          <w:szCs w:val="32"/>
        </w:rPr>
      </w:pPr>
      <w:r w:rsidRPr="001A52F6">
        <w:rPr>
          <w:b/>
          <w:sz w:val="32"/>
          <w:szCs w:val="32"/>
        </w:rPr>
        <w:t xml:space="preserve">Выступление на </w:t>
      </w:r>
      <w:r w:rsidR="001A52F6" w:rsidRPr="001A52F6">
        <w:rPr>
          <w:b/>
          <w:sz w:val="32"/>
          <w:szCs w:val="32"/>
        </w:rPr>
        <w:t>педагогическом совете</w:t>
      </w:r>
    </w:p>
    <w:p w:rsidR="001A52F6" w:rsidRPr="001A52F6" w:rsidRDefault="001A52F6" w:rsidP="001A52F6">
      <w:pPr>
        <w:jc w:val="center"/>
        <w:rPr>
          <w:b/>
          <w:sz w:val="32"/>
          <w:szCs w:val="32"/>
        </w:rPr>
      </w:pPr>
      <w:r w:rsidRPr="001A52F6">
        <w:rPr>
          <w:b/>
          <w:sz w:val="32"/>
          <w:szCs w:val="32"/>
        </w:rPr>
        <w:t>«</w:t>
      </w:r>
      <w:proofErr w:type="spellStart"/>
      <w:r w:rsidRPr="001A52F6">
        <w:rPr>
          <w:b/>
          <w:sz w:val="32"/>
          <w:szCs w:val="32"/>
        </w:rPr>
        <w:t>Компетентностный</w:t>
      </w:r>
      <w:proofErr w:type="spellEnd"/>
      <w:r w:rsidRPr="001A52F6">
        <w:rPr>
          <w:b/>
          <w:sz w:val="32"/>
          <w:szCs w:val="32"/>
        </w:rPr>
        <w:t xml:space="preserve"> подход в обучении гуманитарным дисциплинам»</w:t>
      </w:r>
    </w:p>
    <w:p w:rsidR="00BB420E" w:rsidRDefault="00BB420E">
      <w:pPr>
        <w:rPr>
          <w:sz w:val="28"/>
          <w:szCs w:val="28"/>
        </w:rPr>
      </w:pPr>
      <w:r>
        <w:rPr>
          <w:sz w:val="28"/>
          <w:szCs w:val="28"/>
        </w:rPr>
        <w:t>В своей работе</w:t>
      </w:r>
      <w:r w:rsidR="001A52F6">
        <w:rPr>
          <w:sz w:val="28"/>
          <w:szCs w:val="28"/>
        </w:rPr>
        <w:t xml:space="preserve"> я использую следующие приемы:</w:t>
      </w:r>
    </w:p>
    <w:p w:rsidR="004F1F27" w:rsidRDefault="00934D50">
      <w:pPr>
        <w:rPr>
          <w:sz w:val="28"/>
          <w:szCs w:val="28"/>
        </w:rPr>
      </w:pPr>
      <w:r>
        <w:rPr>
          <w:sz w:val="28"/>
          <w:szCs w:val="28"/>
        </w:rPr>
        <w:t xml:space="preserve">Прием восприятия информации </w:t>
      </w:r>
      <w:r w:rsidR="00BB420E">
        <w:rPr>
          <w:sz w:val="28"/>
          <w:szCs w:val="28"/>
        </w:rPr>
        <w:t>«Знаю – хочу знать – узнал» - это работа с таблицей. При изучении темы я прошу заполнить учащихся 1 графу таблицы</w:t>
      </w:r>
      <w:r w:rsidR="00B21B6B">
        <w:rPr>
          <w:sz w:val="28"/>
          <w:szCs w:val="28"/>
        </w:rPr>
        <w:t xml:space="preserve"> (</w:t>
      </w:r>
      <w:r w:rsidR="00BB420E">
        <w:rPr>
          <w:sz w:val="28"/>
          <w:szCs w:val="28"/>
        </w:rPr>
        <w:t>что мне известно по теме: это могут быть теоретические сведения по теме, заочный экскурс в историю, какие-то ассоциации</w:t>
      </w:r>
      <w:r w:rsidR="003D7790">
        <w:rPr>
          <w:sz w:val="28"/>
          <w:szCs w:val="28"/>
        </w:rPr>
        <w:t>, предположения), после обсуждения полученных результатов учащиеся сами формулируют цели урока: что я хочу узнать? Для устранения пробелов в собственных знаниях заполняют 2 графу таблицы. После этого учащиеся соотносят эту информацию с той, что была у них в начале урока</w:t>
      </w:r>
      <w:r w:rsidR="00B21B6B">
        <w:rPr>
          <w:sz w:val="28"/>
          <w:szCs w:val="28"/>
        </w:rPr>
        <w:t>,</w:t>
      </w:r>
      <w:r w:rsidR="003D7790">
        <w:rPr>
          <w:sz w:val="28"/>
          <w:szCs w:val="28"/>
        </w:rPr>
        <w:t xml:space="preserve"> и вырабатывают собственное отношение к новому материалу, начинают ставить вопросы для дальнейшего своего продвижения в области этой информации, ставят определенные цели.</w:t>
      </w:r>
    </w:p>
    <w:p w:rsidR="00934D50" w:rsidRDefault="00934D50">
      <w:pPr>
        <w:rPr>
          <w:sz w:val="28"/>
          <w:szCs w:val="28"/>
        </w:rPr>
      </w:pPr>
      <w:r>
        <w:rPr>
          <w:sz w:val="28"/>
          <w:szCs w:val="28"/>
        </w:rPr>
        <w:t>Прием прогнозирования «Верные – неверные утверждения». Используя этот прием, я предлагаю ребятам при объяснении еще не изученной темы несколько утверждений. Например,</w:t>
      </w:r>
      <w:r w:rsidR="007519E6">
        <w:rPr>
          <w:sz w:val="28"/>
          <w:szCs w:val="28"/>
        </w:rPr>
        <w:t xml:space="preserve"> на уроке русского языка </w:t>
      </w:r>
      <w:r>
        <w:rPr>
          <w:sz w:val="28"/>
          <w:szCs w:val="28"/>
        </w:rPr>
        <w:t xml:space="preserve"> перед объяснением темы «Гласные в суффиксах страдательных причастий прошедшего времени» я даю три утверждения:</w:t>
      </w:r>
      <w:r w:rsidR="007519E6">
        <w:rPr>
          <w:sz w:val="28"/>
          <w:szCs w:val="28"/>
        </w:rPr>
        <w:t xml:space="preserve"> 1)</w:t>
      </w:r>
      <w:r>
        <w:rPr>
          <w:sz w:val="28"/>
          <w:szCs w:val="28"/>
        </w:rPr>
        <w:t xml:space="preserve"> выбор гласной зависит от спряжения глагола, от которого образовалось данное причастие, </w:t>
      </w:r>
      <w:r w:rsidR="007519E6">
        <w:rPr>
          <w:sz w:val="28"/>
          <w:szCs w:val="28"/>
        </w:rPr>
        <w:t>2)</w:t>
      </w:r>
      <w:r>
        <w:rPr>
          <w:sz w:val="28"/>
          <w:szCs w:val="28"/>
        </w:rPr>
        <w:t>от того, какая гласная пишется перед ТЬ в глаголе неопределенной формы</w:t>
      </w:r>
      <w:r w:rsidR="007519E6">
        <w:rPr>
          <w:sz w:val="28"/>
          <w:szCs w:val="28"/>
        </w:rPr>
        <w:t>, 3)выбор гласной определяется другими условиями. Дети выбирают «верные» утверждения, полагаясь на собственный опыт или просто угадывая. В любом случае они настраиваются на изучение новой темы, выделяют ключевые моменты, элемент соревнования позволяет удерживать внимание до конца урока. В конце объяснения снова обращаюсь к этому приему, чтобы выяснить, какие из утверждений были верными.</w:t>
      </w:r>
    </w:p>
    <w:p w:rsidR="00A9514F" w:rsidRDefault="007519E6">
      <w:pPr>
        <w:rPr>
          <w:sz w:val="28"/>
          <w:szCs w:val="28"/>
        </w:rPr>
      </w:pPr>
      <w:r>
        <w:rPr>
          <w:sz w:val="28"/>
          <w:szCs w:val="28"/>
        </w:rPr>
        <w:t>На уроках литературы можно использовать несколько форм прогнозирования:</w:t>
      </w:r>
      <w:r w:rsidR="00730941">
        <w:rPr>
          <w:sz w:val="28"/>
          <w:szCs w:val="28"/>
        </w:rPr>
        <w:t xml:space="preserve">1) прогнозирования темы литературного произведения,2)прогнозирование времени написания или этапа в биографии писателя или поэта, 3)прогнозирование адресата стихотворения и т.д. Так при изучении творчества А.Ахматовой я читаю на уроке стихотворение «Я пришла к поэту в гости…» </w:t>
      </w:r>
      <w:r w:rsidR="00B21B6B">
        <w:rPr>
          <w:sz w:val="28"/>
          <w:szCs w:val="28"/>
        </w:rPr>
        <w:t xml:space="preserve">и </w:t>
      </w:r>
      <w:r w:rsidR="00730941">
        <w:rPr>
          <w:sz w:val="28"/>
          <w:szCs w:val="28"/>
        </w:rPr>
        <w:t xml:space="preserve">прошу назвать имя того, кому стихотворение </w:t>
      </w:r>
      <w:r w:rsidR="00730941">
        <w:rPr>
          <w:sz w:val="28"/>
          <w:szCs w:val="28"/>
        </w:rPr>
        <w:lastRenderedPageBreak/>
        <w:t>адресовано. Затем, работая над историей создания стихотворения,</w:t>
      </w:r>
      <w:r w:rsidR="00F9260A">
        <w:rPr>
          <w:sz w:val="28"/>
          <w:szCs w:val="28"/>
        </w:rPr>
        <w:t xml:space="preserve"> выявляем дату его написания, факты из биографии Ахматовой, круг ее знакомых, учителей и выясняем, что, когда Ахматова начала свою поэтическую деятельность, Блок был уже достаточно известным поэтом</w:t>
      </w:r>
      <w:r w:rsidR="00B21B6B">
        <w:rPr>
          <w:sz w:val="28"/>
          <w:szCs w:val="28"/>
        </w:rPr>
        <w:t>. Во время их первой встречи</w:t>
      </w:r>
      <w:r w:rsidR="00F9260A">
        <w:rPr>
          <w:sz w:val="28"/>
          <w:szCs w:val="28"/>
        </w:rPr>
        <w:t xml:space="preserve"> она ощущает себя ученицей в его присутствии, отсюда робость и трепет чувств лирической героини </w:t>
      </w:r>
      <w:proofErr w:type="gramStart"/>
      <w:r w:rsidR="00F9260A">
        <w:rPr>
          <w:sz w:val="28"/>
          <w:szCs w:val="28"/>
        </w:rPr>
        <w:t xml:space="preserve">( </w:t>
      </w:r>
      <w:proofErr w:type="gramEnd"/>
      <w:r w:rsidR="00F9260A">
        <w:rPr>
          <w:sz w:val="28"/>
          <w:szCs w:val="28"/>
        </w:rPr>
        <w:t>«У него глаза такие… Мне же лучше, осторожной, в них и вовсе не глядеть») 4)Прогнозирование по иллюстрации к изучаемым пр</w:t>
      </w:r>
      <w:r w:rsidR="00A9514F">
        <w:rPr>
          <w:sz w:val="28"/>
          <w:szCs w:val="28"/>
        </w:rPr>
        <w:t>о</w:t>
      </w:r>
      <w:r w:rsidR="00F9260A">
        <w:rPr>
          <w:sz w:val="28"/>
          <w:szCs w:val="28"/>
        </w:rPr>
        <w:t xml:space="preserve">изведениям </w:t>
      </w:r>
      <w:r w:rsidR="00A9514F">
        <w:rPr>
          <w:sz w:val="28"/>
          <w:szCs w:val="28"/>
        </w:rPr>
        <w:t>эпизода из текста. Так при изучении в 5 классе повести «</w:t>
      </w:r>
      <w:proofErr w:type="spellStart"/>
      <w:r w:rsidR="00A9514F">
        <w:rPr>
          <w:sz w:val="28"/>
          <w:szCs w:val="28"/>
        </w:rPr>
        <w:t>Муму</w:t>
      </w:r>
      <w:proofErr w:type="spellEnd"/>
      <w:r w:rsidR="00A9514F">
        <w:rPr>
          <w:sz w:val="28"/>
          <w:szCs w:val="28"/>
        </w:rPr>
        <w:t>» обращаюсь к иллюстрации, на которой Герасим завел свою любимицу в трактир, чтобы накормить перед смертью. Задаю вопрос</w:t>
      </w:r>
      <w:r w:rsidR="00002137">
        <w:rPr>
          <w:sz w:val="28"/>
          <w:szCs w:val="28"/>
        </w:rPr>
        <w:t>ы</w:t>
      </w:r>
      <w:r w:rsidR="00A9514F">
        <w:rPr>
          <w:sz w:val="28"/>
          <w:szCs w:val="28"/>
        </w:rPr>
        <w:t xml:space="preserve">: </w:t>
      </w:r>
      <w:r w:rsidR="00002137">
        <w:rPr>
          <w:sz w:val="28"/>
          <w:szCs w:val="28"/>
        </w:rPr>
        <w:t>К</w:t>
      </w:r>
      <w:r w:rsidR="00A9514F">
        <w:rPr>
          <w:sz w:val="28"/>
          <w:szCs w:val="28"/>
        </w:rPr>
        <w:t xml:space="preserve">акой фрагмент повести изобразил художник? Как вы догадались? Здесь важно обратить внимание ребят на нежное, заботливое </w:t>
      </w:r>
      <w:r w:rsidR="00002137">
        <w:rPr>
          <w:sz w:val="28"/>
          <w:szCs w:val="28"/>
        </w:rPr>
        <w:t xml:space="preserve">выражение лица </w:t>
      </w:r>
      <w:r w:rsidR="00A9514F">
        <w:rPr>
          <w:sz w:val="28"/>
          <w:szCs w:val="28"/>
        </w:rPr>
        <w:t>большого, крепко сложенного Герасима, которого побаивались</w:t>
      </w:r>
      <w:r w:rsidR="00002137">
        <w:rPr>
          <w:sz w:val="28"/>
          <w:szCs w:val="28"/>
        </w:rPr>
        <w:t xml:space="preserve"> все дворовые, когда он склоняется к миске маленькой собачки. Составление психологического портрета развивает психологическую зоркость, погружает во внутренний мир другого человека.</w:t>
      </w:r>
    </w:p>
    <w:p w:rsidR="00002137" w:rsidRDefault="00002137">
      <w:pPr>
        <w:rPr>
          <w:sz w:val="28"/>
          <w:szCs w:val="28"/>
        </w:rPr>
      </w:pPr>
      <w:r>
        <w:rPr>
          <w:sz w:val="28"/>
          <w:szCs w:val="28"/>
        </w:rPr>
        <w:t xml:space="preserve">Приемы «Учимся работать с текстом»: </w:t>
      </w:r>
    </w:p>
    <w:p w:rsidR="00002137" w:rsidRDefault="00002137">
      <w:pPr>
        <w:rPr>
          <w:sz w:val="28"/>
          <w:szCs w:val="28"/>
        </w:rPr>
      </w:pPr>
      <w:r>
        <w:rPr>
          <w:sz w:val="28"/>
          <w:szCs w:val="28"/>
        </w:rPr>
        <w:t>При «Чтении с остановками» чтение осуществляется по частям, каждая анализируется</w:t>
      </w:r>
      <w:r w:rsidR="00B21B6B">
        <w:rPr>
          <w:sz w:val="28"/>
          <w:szCs w:val="28"/>
        </w:rPr>
        <w:t>,</w:t>
      </w:r>
      <w:r>
        <w:rPr>
          <w:sz w:val="28"/>
          <w:szCs w:val="28"/>
        </w:rPr>
        <w:t xml:space="preserve"> и делаются прогнозы</w:t>
      </w:r>
      <w:r w:rsidR="003A0707">
        <w:rPr>
          <w:sz w:val="28"/>
          <w:szCs w:val="28"/>
        </w:rPr>
        <w:t xml:space="preserve"> о дальнейшем содержании. Изучая в 11 классе роман Булгакова «Мастер и Маргарита», прошу ребят подготовить выразительное чтение фрагмента</w:t>
      </w:r>
      <w:r w:rsidR="00B21B6B">
        <w:rPr>
          <w:sz w:val="28"/>
          <w:szCs w:val="28"/>
        </w:rPr>
        <w:t xml:space="preserve"> одной из </w:t>
      </w:r>
      <w:r w:rsidR="003A0707">
        <w:rPr>
          <w:sz w:val="28"/>
          <w:szCs w:val="28"/>
        </w:rPr>
        <w:t xml:space="preserve"> «</w:t>
      </w:r>
      <w:proofErr w:type="spellStart"/>
      <w:r w:rsidR="003A0707">
        <w:rPr>
          <w:sz w:val="28"/>
          <w:szCs w:val="28"/>
        </w:rPr>
        <w:t>ершалаимских</w:t>
      </w:r>
      <w:proofErr w:type="spellEnd"/>
      <w:r w:rsidR="003A0707">
        <w:rPr>
          <w:sz w:val="28"/>
          <w:szCs w:val="28"/>
        </w:rPr>
        <w:t xml:space="preserve"> глав», где дан психологический портрет Понтия Пилата. Задаю вопросы: В чем особенности изображения прокуратора  Иудеи? Как автор снижает этот легендарный образ? Зачем? (У Пилата, оказывается, как у всех обычных людей</w:t>
      </w:r>
      <w:proofErr w:type="gramStart"/>
      <w:r w:rsidR="003A0707">
        <w:rPr>
          <w:sz w:val="28"/>
          <w:szCs w:val="28"/>
        </w:rPr>
        <w:t xml:space="preserve"> </w:t>
      </w:r>
      <w:r w:rsidR="00ED306E">
        <w:rPr>
          <w:sz w:val="28"/>
          <w:szCs w:val="28"/>
        </w:rPr>
        <w:t>,</w:t>
      </w:r>
      <w:proofErr w:type="gramEnd"/>
      <w:r w:rsidR="00ED306E">
        <w:rPr>
          <w:sz w:val="28"/>
          <w:szCs w:val="28"/>
        </w:rPr>
        <w:t>может</w:t>
      </w:r>
      <w:r w:rsidR="003A0707">
        <w:rPr>
          <w:sz w:val="28"/>
          <w:szCs w:val="28"/>
        </w:rPr>
        <w:t xml:space="preserve"> бол</w:t>
      </w:r>
      <w:r w:rsidR="00ED306E">
        <w:rPr>
          <w:sz w:val="28"/>
          <w:szCs w:val="28"/>
        </w:rPr>
        <w:t>е</w:t>
      </w:r>
      <w:r w:rsidR="003A0707">
        <w:rPr>
          <w:sz w:val="28"/>
          <w:szCs w:val="28"/>
        </w:rPr>
        <w:t>т</w:t>
      </w:r>
      <w:r w:rsidR="00ED306E">
        <w:rPr>
          <w:sz w:val="28"/>
          <w:szCs w:val="28"/>
        </w:rPr>
        <w:t>ь</w:t>
      </w:r>
      <w:r w:rsidR="003A0707">
        <w:rPr>
          <w:sz w:val="28"/>
          <w:szCs w:val="28"/>
        </w:rPr>
        <w:t xml:space="preserve"> голова</w:t>
      </w:r>
      <w:r w:rsidR="00ED306E">
        <w:rPr>
          <w:sz w:val="28"/>
          <w:szCs w:val="28"/>
        </w:rPr>
        <w:t>, он ненавидит запах розового масла, кроме того, и у него есть страх, страх потерять власть, спокойную жизнь). Отвечая на вопросы, ребята делают предположения, рассказывают о своих ассоциациях, чувствах, ожиданиях. Мы вместе приходим к убеждению, что Пилат – человек со своими слабостями, достоинствами и недостатками, поэтому, как и все,</w:t>
      </w:r>
      <w:r w:rsidR="00B21B6B">
        <w:rPr>
          <w:sz w:val="28"/>
          <w:szCs w:val="28"/>
        </w:rPr>
        <w:t xml:space="preserve"> должен</w:t>
      </w:r>
      <w:r w:rsidR="00ED306E">
        <w:rPr>
          <w:sz w:val="28"/>
          <w:szCs w:val="28"/>
        </w:rPr>
        <w:t xml:space="preserve"> нест</w:t>
      </w:r>
      <w:r w:rsidR="00B21B6B">
        <w:rPr>
          <w:sz w:val="28"/>
          <w:szCs w:val="28"/>
        </w:rPr>
        <w:t>и</w:t>
      </w:r>
      <w:r w:rsidR="00ED306E">
        <w:rPr>
          <w:sz w:val="28"/>
          <w:szCs w:val="28"/>
        </w:rPr>
        <w:t xml:space="preserve"> ответственность за свои поступки, за свой выбор. Работая дальше</w:t>
      </w:r>
      <w:r w:rsidR="00F04C4B">
        <w:rPr>
          <w:sz w:val="28"/>
          <w:szCs w:val="28"/>
        </w:rPr>
        <w:t>, снова обращаемся к тексту с тем, чтобы выяснить, оправдались ли ожидания ребят, их предположения. Да, прокуратор Иудеи за свою трусость и малодушие наказан: он лишен душевного покоя. Использование этого приема открывает возможности для прогнозирования, целостного видения произведения.</w:t>
      </w:r>
    </w:p>
    <w:p w:rsidR="00F04C4B" w:rsidRDefault="00F04C4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Прием «Творческой интерпретации информации». Проблема недостаточности самостоятельной мыслительной деятельности в школе не дает возможности для личного осознания материала, собственных действий, мыслей</w:t>
      </w:r>
      <w:r w:rsidR="009E782A">
        <w:rPr>
          <w:sz w:val="28"/>
          <w:szCs w:val="28"/>
        </w:rPr>
        <w:t>. Эту проблему устраняют приемы устной и письменной рефлексии (систематизации новой информации, выработка собственного отношения к изучаемому материалу). Устная рефлексия учит публично формулировать и обозначать свое отношение к объекту изучения:</w:t>
      </w:r>
    </w:p>
    <w:p w:rsidR="009E782A" w:rsidRDefault="009E782A">
      <w:pPr>
        <w:rPr>
          <w:sz w:val="28"/>
          <w:szCs w:val="28"/>
        </w:rPr>
      </w:pPr>
      <w:r>
        <w:rPr>
          <w:sz w:val="28"/>
          <w:szCs w:val="28"/>
        </w:rPr>
        <w:t>_ Что на уроке показалось интересным? Необычным? Что вызвало затруднения?</w:t>
      </w:r>
    </w:p>
    <w:p w:rsidR="009E782A" w:rsidRDefault="009E782A">
      <w:pPr>
        <w:rPr>
          <w:sz w:val="28"/>
          <w:szCs w:val="28"/>
        </w:rPr>
      </w:pPr>
      <w:r>
        <w:rPr>
          <w:sz w:val="28"/>
          <w:szCs w:val="28"/>
        </w:rPr>
        <w:t>_ Какие предположения подтвердились?</w:t>
      </w:r>
    </w:p>
    <w:p w:rsidR="009E782A" w:rsidRDefault="009E782A">
      <w:pPr>
        <w:rPr>
          <w:sz w:val="28"/>
          <w:szCs w:val="28"/>
        </w:rPr>
      </w:pPr>
      <w:r>
        <w:rPr>
          <w:sz w:val="28"/>
          <w:szCs w:val="28"/>
        </w:rPr>
        <w:t>_ Над чем стоит поразмышлять в дальнейшем?</w:t>
      </w:r>
    </w:p>
    <w:p w:rsidR="009E782A" w:rsidRDefault="009E782A">
      <w:pPr>
        <w:rPr>
          <w:sz w:val="28"/>
          <w:szCs w:val="28"/>
        </w:rPr>
      </w:pPr>
      <w:r>
        <w:rPr>
          <w:sz w:val="28"/>
          <w:szCs w:val="28"/>
        </w:rPr>
        <w:t xml:space="preserve">Письменная рефлексия позволит ученикам остаться наедине со своими мыслями, учит внутреннему диалогу, углубляет внутренний мир. </w:t>
      </w:r>
    </w:p>
    <w:p w:rsidR="009E782A" w:rsidRDefault="009E782A">
      <w:pPr>
        <w:rPr>
          <w:sz w:val="28"/>
          <w:szCs w:val="28"/>
        </w:rPr>
      </w:pPr>
      <w:r>
        <w:rPr>
          <w:sz w:val="28"/>
          <w:szCs w:val="28"/>
        </w:rPr>
        <w:t>Это возможно с помощью приемов</w:t>
      </w:r>
      <w:r w:rsidR="00115936">
        <w:rPr>
          <w:sz w:val="28"/>
          <w:szCs w:val="28"/>
        </w:rPr>
        <w:t xml:space="preserve"> «Написание эссе», «Составление телеграммы», «Стихотворение по алгоритму» и т.д. Можно предложить учащимся написать письмо от имени литературного героя, например, Родиона Раскольникова, Евгения Базарова.</w:t>
      </w:r>
    </w:p>
    <w:p w:rsidR="00115936" w:rsidRDefault="00115936">
      <w:pPr>
        <w:rPr>
          <w:sz w:val="28"/>
          <w:szCs w:val="28"/>
        </w:rPr>
      </w:pPr>
      <w:r>
        <w:rPr>
          <w:sz w:val="28"/>
          <w:szCs w:val="28"/>
        </w:rPr>
        <w:t xml:space="preserve">Можно предложить ребятам написать стихотворение в стиле фигурных стихов, </w:t>
      </w:r>
      <w:proofErr w:type="spellStart"/>
      <w:r>
        <w:rPr>
          <w:sz w:val="28"/>
          <w:szCs w:val="28"/>
        </w:rPr>
        <w:t>хокку</w:t>
      </w:r>
      <w:proofErr w:type="spellEnd"/>
      <w:r>
        <w:rPr>
          <w:sz w:val="28"/>
          <w:szCs w:val="28"/>
        </w:rPr>
        <w:t xml:space="preserve">, палиндрома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начальные буквы строк представляют собой фразу, суждение) и т.д.</w:t>
      </w:r>
    </w:p>
    <w:p w:rsidR="00115936" w:rsidRDefault="00115936">
      <w:pPr>
        <w:rPr>
          <w:sz w:val="28"/>
          <w:szCs w:val="28"/>
        </w:rPr>
      </w:pPr>
      <w:r>
        <w:rPr>
          <w:sz w:val="28"/>
          <w:szCs w:val="28"/>
        </w:rPr>
        <w:t>Таким образом, воспитание компетентного человека – главная конечная цель образовательного процесса в школе</w:t>
      </w:r>
      <w:r w:rsidR="00B21B6B">
        <w:rPr>
          <w:sz w:val="28"/>
          <w:szCs w:val="28"/>
        </w:rPr>
        <w:t>. Общество хочет видеть в ученике личность компетентную, со сформированными коммуникативными навыками, умеющую брать на себя ответственность за решение проблем, готовую к постоянному самообразованию. От современного человека требуют развития мышления, устойчивого навыка самоанализа, критической самооценки.</w:t>
      </w:r>
    </w:p>
    <w:p w:rsidR="00F9260A" w:rsidRDefault="00F9260A">
      <w:pPr>
        <w:rPr>
          <w:sz w:val="28"/>
          <w:szCs w:val="28"/>
        </w:rPr>
      </w:pPr>
    </w:p>
    <w:p w:rsidR="003D7790" w:rsidRPr="00BB420E" w:rsidRDefault="003D7790">
      <w:pPr>
        <w:rPr>
          <w:sz w:val="28"/>
          <w:szCs w:val="28"/>
        </w:rPr>
      </w:pPr>
    </w:p>
    <w:sectPr w:rsidR="003D7790" w:rsidRPr="00BB420E" w:rsidSect="004F1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20E"/>
    <w:rsid w:val="00002137"/>
    <w:rsid w:val="00115936"/>
    <w:rsid w:val="001A52F6"/>
    <w:rsid w:val="003A0707"/>
    <w:rsid w:val="003D7790"/>
    <w:rsid w:val="00435C9E"/>
    <w:rsid w:val="004915A2"/>
    <w:rsid w:val="004F1F27"/>
    <w:rsid w:val="00730941"/>
    <w:rsid w:val="007519E6"/>
    <w:rsid w:val="00801ED2"/>
    <w:rsid w:val="00934D50"/>
    <w:rsid w:val="009E782A"/>
    <w:rsid w:val="00A9514F"/>
    <w:rsid w:val="00B21B6B"/>
    <w:rsid w:val="00BB420E"/>
    <w:rsid w:val="00C6665F"/>
    <w:rsid w:val="00ED306E"/>
    <w:rsid w:val="00F04C4B"/>
    <w:rsid w:val="00F92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extreme</dc:creator>
  <cp:keywords/>
  <dc:description/>
  <cp:lastModifiedBy>Admin</cp:lastModifiedBy>
  <cp:revision>6</cp:revision>
  <cp:lastPrinted>2010-10-09T15:29:00Z</cp:lastPrinted>
  <dcterms:created xsi:type="dcterms:W3CDTF">2010-10-09T13:03:00Z</dcterms:created>
  <dcterms:modified xsi:type="dcterms:W3CDTF">2023-03-29T14:41:00Z</dcterms:modified>
</cp:coreProperties>
</file>