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E17" w:rsidRDefault="009E2D6D" w:rsidP="009E2D6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коммуникативных умений у дошкольников в игровой деятельности.</w:t>
      </w:r>
    </w:p>
    <w:p w:rsidR="009E2D6D" w:rsidRDefault="009E2D6D" w:rsidP="006B39CA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Автор: </w:t>
      </w:r>
      <w:proofErr w:type="spellStart"/>
      <w:r w:rsidR="00F81F17">
        <w:rPr>
          <w:rFonts w:ascii="Times New Roman" w:hAnsi="Times New Roman" w:cs="Times New Roman"/>
          <w:sz w:val="24"/>
          <w:szCs w:val="24"/>
        </w:rPr>
        <w:t>Капулина</w:t>
      </w:r>
      <w:proofErr w:type="spellEnd"/>
      <w:r w:rsidR="00F81F17">
        <w:rPr>
          <w:rFonts w:ascii="Times New Roman" w:hAnsi="Times New Roman" w:cs="Times New Roman"/>
          <w:sz w:val="24"/>
          <w:szCs w:val="24"/>
        </w:rPr>
        <w:t xml:space="preserve"> Анастасия Ивановна</w:t>
      </w:r>
      <w:r>
        <w:rPr>
          <w:rFonts w:ascii="Times New Roman" w:hAnsi="Times New Roman" w:cs="Times New Roman"/>
          <w:sz w:val="24"/>
          <w:szCs w:val="24"/>
        </w:rPr>
        <w:t>, педагог Муниципального автономного дошкольного образовательного учреждения г. Хабаровска «Детский сад комбинированного вида №77»</w:t>
      </w:r>
    </w:p>
    <w:p w:rsidR="009E2D6D" w:rsidRDefault="009E2D6D" w:rsidP="006B39CA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себе: педагогический стаж </w:t>
      </w:r>
      <w:r w:rsidR="00F81F17"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sz w:val="24"/>
          <w:szCs w:val="24"/>
        </w:rPr>
        <w:t xml:space="preserve"> лет, </w:t>
      </w:r>
      <w:r w:rsidR="0079710E">
        <w:rPr>
          <w:rFonts w:ascii="Times New Roman" w:hAnsi="Times New Roman" w:cs="Times New Roman"/>
          <w:sz w:val="24"/>
          <w:szCs w:val="24"/>
        </w:rPr>
        <w:t>высшая категория</w:t>
      </w:r>
      <w:r>
        <w:rPr>
          <w:rFonts w:ascii="Times New Roman" w:hAnsi="Times New Roman" w:cs="Times New Roman"/>
          <w:sz w:val="24"/>
          <w:szCs w:val="24"/>
        </w:rPr>
        <w:t xml:space="preserve">, высшее образование </w:t>
      </w:r>
      <w:r w:rsidR="00271EAA">
        <w:rPr>
          <w:rFonts w:ascii="Times New Roman" w:hAnsi="Times New Roman" w:cs="Times New Roman"/>
          <w:sz w:val="24"/>
          <w:szCs w:val="24"/>
        </w:rPr>
        <w:t>г. Хабаровска получила</w:t>
      </w:r>
      <w:r w:rsidR="0052420B">
        <w:rPr>
          <w:rFonts w:ascii="Times New Roman" w:hAnsi="Times New Roman" w:cs="Times New Roman"/>
          <w:sz w:val="24"/>
          <w:szCs w:val="24"/>
        </w:rPr>
        <w:t xml:space="preserve"> степень магистр педагогического образования, </w:t>
      </w:r>
      <w:r w:rsidR="00271EAA">
        <w:rPr>
          <w:rFonts w:ascii="Times New Roman" w:hAnsi="Times New Roman" w:cs="Times New Roman"/>
          <w:sz w:val="24"/>
          <w:szCs w:val="24"/>
        </w:rPr>
        <w:t>написала</w:t>
      </w:r>
      <w:r w:rsidR="0052420B">
        <w:rPr>
          <w:rFonts w:ascii="Times New Roman" w:hAnsi="Times New Roman" w:cs="Times New Roman"/>
          <w:sz w:val="24"/>
          <w:szCs w:val="24"/>
        </w:rPr>
        <w:t xml:space="preserve"> диссертацию на тему: «Формирование коммуникативных умений у   дошкольников в игровой деятельности».</w:t>
      </w:r>
    </w:p>
    <w:p w:rsidR="0052420B" w:rsidRDefault="0052420B" w:rsidP="006B39CA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B39CA" w:rsidRDefault="006B39CA" w:rsidP="006B39CA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6B39CA">
        <w:rPr>
          <w:rFonts w:ascii="Times New Roman" w:hAnsi="Times New Roman" w:cs="Times New Roman"/>
          <w:sz w:val="24"/>
          <w:szCs w:val="24"/>
        </w:rPr>
        <w:t xml:space="preserve">«Игра по виду мало похожа на то, к чему она приводит, и только внутренний глубокий анализ ее дает возможность определить процесс ее движения и ее роль в развитии дошкольника» </w:t>
      </w:r>
    </w:p>
    <w:bookmarkEnd w:id="0"/>
    <w:p w:rsidR="006B39CA" w:rsidRDefault="006B39CA" w:rsidP="006B39CA">
      <w:pPr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утверждение </w:t>
      </w:r>
      <w:r w:rsidRPr="006B39CA">
        <w:rPr>
          <w:rFonts w:ascii="Times New Roman" w:hAnsi="Times New Roman" w:cs="Times New Roman"/>
          <w:sz w:val="24"/>
          <w:szCs w:val="24"/>
        </w:rPr>
        <w:t>Л. С. Выготск</w:t>
      </w:r>
      <w:r>
        <w:rPr>
          <w:rFonts w:ascii="Times New Roman" w:hAnsi="Times New Roman" w:cs="Times New Roman"/>
          <w:sz w:val="24"/>
          <w:szCs w:val="24"/>
        </w:rPr>
        <w:t>ого</w:t>
      </w:r>
    </w:p>
    <w:p w:rsidR="006B39CA" w:rsidRDefault="006B39CA" w:rsidP="00B66C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Наблюдение показывает: речь детей, как правило, бедна и невыразительна, в ней много шаблонных выражений и слов-«сорняков». Почему? </w:t>
      </w:r>
      <w:proofErr w:type="gramStart"/>
      <w:r>
        <w:rPr>
          <w:rFonts w:ascii="Times New Roman" w:hAnsi="Times New Roman" w:cs="Times New Roman"/>
          <w:sz w:val="24"/>
          <w:szCs w:val="24"/>
        </w:rPr>
        <w:t>Дети,  как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губка, впитывают в себя речь окружающих их взрослых как дома, так и в дошкольном учреждениях, а также речь, которую они слышат в рекламных роликах и современных мультфильмах. Все это ведет к потере индивидуальности, эмоциональности, непосредственности в речи и миропонимании.</w:t>
      </w:r>
    </w:p>
    <w:p w:rsidR="00B66C0F" w:rsidRPr="00B66C0F" w:rsidRDefault="00B66C0F" w:rsidP="00B66C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6C0F">
        <w:rPr>
          <w:rFonts w:ascii="Times New Roman" w:hAnsi="Times New Roman" w:cs="Times New Roman"/>
          <w:sz w:val="24"/>
          <w:szCs w:val="24"/>
        </w:rPr>
        <w:t>В настоящее время специалисты дошкольной педагогики единодушно признают, что игра как важнейшая специфическая деятельность ребенка должна выполнять общевоспитательные социальные функции.</w:t>
      </w:r>
    </w:p>
    <w:p w:rsidR="00B66C0F" w:rsidRPr="00B66C0F" w:rsidRDefault="00B66C0F" w:rsidP="00B66C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6C0F">
        <w:rPr>
          <w:rFonts w:ascii="Times New Roman" w:hAnsi="Times New Roman" w:cs="Times New Roman"/>
          <w:sz w:val="24"/>
          <w:szCs w:val="24"/>
        </w:rPr>
        <w:t>Игра – наиболее доступный для детей вид деятельности, способ переработки полученных из окружающего мира впечатлений, знаний. В игре ярко проявляются особенности мышления и воображения ребенка, его эмоциональность, активность, развивающаяся потребность в общении.</w:t>
      </w:r>
    </w:p>
    <w:p w:rsidR="00B66C0F" w:rsidRPr="00B66C0F" w:rsidRDefault="00B66C0F" w:rsidP="00B66C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6C0F">
        <w:rPr>
          <w:rFonts w:ascii="Times New Roman" w:hAnsi="Times New Roman" w:cs="Times New Roman"/>
          <w:sz w:val="24"/>
          <w:szCs w:val="24"/>
        </w:rPr>
        <w:t>Выдающий исследователь в области советской психологии Л.С. Выготский подчеркивал неповторимую специфику дошкольной игры. Она заключается в том, что свобода и самостоятельность играющих сочетаний со строгим, безоговорочным подчинением правилам игры.</w:t>
      </w:r>
    </w:p>
    <w:p w:rsidR="006B39CA" w:rsidRDefault="00B66C0F" w:rsidP="00B66C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6C0F">
        <w:rPr>
          <w:rFonts w:ascii="Times New Roman" w:hAnsi="Times New Roman" w:cs="Times New Roman"/>
          <w:sz w:val="24"/>
          <w:szCs w:val="24"/>
        </w:rPr>
        <w:t xml:space="preserve">Огромная роль в развитии и воспитании ребенка принадлежит игре - важнейшему виду деятельности. Она является эффективным средством формирования личности дошкольника, его морально - волевых качеств, в игре реализуются потребность воздействия на мир. Она вызывает существенное изменение в его психике. Известнейший в нашей стране педагог А.С. Макаренко так характеризовал роль детских игр; " Игра имеет важное значение в жизни ребенка, имеет тоже значение, какое у взрослого имеет деятельность работа, служба. Каков ребенок в игре, таким во многом он будет в работе. </w:t>
      </w:r>
      <w:proofErr w:type="gramStart"/>
      <w:r w:rsidRPr="00B66C0F">
        <w:rPr>
          <w:rFonts w:ascii="Times New Roman" w:hAnsi="Times New Roman" w:cs="Times New Roman"/>
          <w:sz w:val="24"/>
          <w:szCs w:val="24"/>
        </w:rPr>
        <w:t xml:space="preserve">По этому </w:t>
      </w:r>
      <w:proofErr w:type="gramEnd"/>
      <w:r w:rsidRPr="00B66C0F">
        <w:rPr>
          <w:rFonts w:ascii="Times New Roman" w:hAnsi="Times New Roman" w:cs="Times New Roman"/>
          <w:sz w:val="24"/>
          <w:szCs w:val="24"/>
        </w:rPr>
        <w:t>воспитание будущего деятеля происходит, прежде всего, в игре... "</w:t>
      </w:r>
    </w:p>
    <w:p w:rsidR="00D32E55" w:rsidRPr="00D32E55" w:rsidRDefault="00D32E55" w:rsidP="00D32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2E55">
        <w:rPr>
          <w:rFonts w:ascii="Times New Roman" w:hAnsi="Times New Roman" w:cs="Times New Roman"/>
          <w:sz w:val="24"/>
          <w:szCs w:val="24"/>
        </w:rPr>
        <w:t>Игровое общение очень важно для ребенка, посредством игрового общения дети легче обучаются, игра раскрепощает ребенка, раскрывает его как самостоятельную личность.</w:t>
      </w:r>
    </w:p>
    <w:p w:rsidR="00D32E55" w:rsidRPr="00D32E55" w:rsidRDefault="00D32E55" w:rsidP="00D32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2E55">
        <w:rPr>
          <w:rFonts w:ascii="Times New Roman" w:hAnsi="Times New Roman" w:cs="Times New Roman"/>
          <w:sz w:val="24"/>
          <w:szCs w:val="24"/>
        </w:rPr>
        <w:t>Очень важно использовать в игровых учреждениях именно игровые методики для более интенсивного развития ребенка, нежели просто обучающие методы.</w:t>
      </w:r>
    </w:p>
    <w:p w:rsidR="00D32E55" w:rsidRPr="00D32E55" w:rsidRDefault="00D32E55" w:rsidP="00D32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2E55">
        <w:rPr>
          <w:rFonts w:ascii="Times New Roman" w:hAnsi="Times New Roman" w:cs="Times New Roman"/>
          <w:sz w:val="24"/>
          <w:szCs w:val="24"/>
        </w:rPr>
        <w:t xml:space="preserve">Дошкольное детство - большой отрезок жизни ребенка, на протяжении которого ребенок открывает для себя мир человеческих отношений, разных видов деятельности и общественных функций людей. Он испытывает сильное желание включиться в эту взрослую жизнь, активно в ней участвовать, что пока ему еще недоступно, кроме того, он стремится к самостоятельности. «Из этого противоречия рождается ролевая игра - самостоятельная деятельность детей, моделирующая жизнь взрослых». Д.Б. </w:t>
      </w:r>
      <w:proofErr w:type="spellStart"/>
      <w:r w:rsidRPr="00D32E55">
        <w:rPr>
          <w:rFonts w:ascii="Times New Roman" w:hAnsi="Times New Roman" w:cs="Times New Roman"/>
          <w:sz w:val="24"/>
          <w:szCs w:val="24"/>
        </w:rPr>
        <w:t>Эльконин</w:t>
      </w:r>
      <w:proofErr w:type="spellEnd"/>
      <w:r w:rsidRPr="00D32E55">
        <w:rPr>
          <w:rFonts w:ascii="Times New Roman" w:hAnsi="Times New Roman" w:cs="Times New Roman"/>
          <w:sz w:val="24"/>
          <w:szCs w:val="24"/>
        </w:rPr>
        <w:t>, опираясь на исследования детской игры, начатые Л.С. Выготским, представил в своей книге «Психология игры» проблему игры как центральную для понимания психического развития в дошкольном возрасте.</w:t>
      </w:r>
    </w:p>
    <w:p w:rsidR="00D32E55" w:rsidRPr="00D32E55" w:rsidRDefault="00D32E55" w:rsidP="00D32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2E55">
        <w:rPr>
          <w:rFonts w:ascii="Times New Roman" w:hAnsi="Times New Roman" w:cs="Times New Roman"/>
          <w:sz w:val="24"/>
          <w:szCs w:val="24"/>
        </w:rPr>
        <w:t xml:space="preserve">В исследованиях </w:t>
      </w:r>
      <w:proofErr w:type="spellStart"/>
      <w:r w:rsidRPr="00D32E55">
        <w:rPr>
          <w:rFonts w:ascii="Times New Roman" w:hAnsi="Times New Roman" w:cs="Times New Roman"/>
          <w:sz w:val="24"/>
          <w:szCs w:val="24"/>
        </w:rPr>
        <w:t>Хейзинги</w:t>
      </w:r>
      <w:proofErr w:type="spellEnd"/>
      <w:r w:rsidRPr="00D32E55">
        <w:rPr>
          <w:rFonts w:ascii="Times New Roman" w:hAnsi="Times New Roman" w:cs="Times New Roman"/>
          <w:sz w:val="24"/>
          <w:szCs w:val="24"/>
        </w:rPr>
        <w:t xml:space="preserve"> и Берна мы видели, что игра – это явление общечеловеческое, понятие «игра» и в русском языке многозначно, и особенно это касается современной психологии. В качестве главных предметов исследования выступают природа и сущность ролевой игры, психологическая структура развернутой формы игровой деятельности, ее возникновение, развитие и распад, ее значение в жизни ребенка.</w:t>
      </w:r>
    </w:p>
    <w:p w:rsidR="00D32E55" w:rsidRPr="00D32E55" w:rsidRDefault="00D32E55" w:rsidP="00D32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32E55" w:rsidRPr="00D32E55" w:rsidRDefault="00D32E55" w:rsidP="00D32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2E55">
        <w:rPr>
          <w:rFonts w:ascii="Times New Roman" w:hAnsi="Times New Roman" w:cs="Times New Roman"/>
          <w:sz w:val="24"/>
          <w:szCs w:val="24"/>
        </w:rPr>
        <w:lastRenderedPageBreak/>
        <w:t>На границе раннего и дошкольного детства возникают первые виды детских игр. Один из видов игры этого периода - образно-ролевая игра. В ней ребенок воображает себя кем угодно и чем угодно и действует в соответствии с этим образом. Ребенка может удивить картина, бытовой предмет, явление природы, и он может стать им на короткий промежуток времени. Обязательное условие для развертывания такой игры - яркое, запоминающееся впечатление, которое вызвало у него сильный эмоциональный отклик. Ребенок вживается в образ, чувствует его и</w:t>
      </w:r>
      <w:r>
        <w:rPr>
          <w:rFonts w:ascii="Times New Roman" w:hAnsi="Times New Roman" w:cs="Times New Roman"/>
          <w:sz w:val="24"/>
          <w:szCs w:val="24"/>
        </w:rPr>
        <w:t xml:space="preserve"> душой и телом, становится им»</w:t>
      </w:r>
      <w:r w:rsidRPr="00D32E55">
        <w:rPr>
          <w:rFonts w:ascii="Times New Roman" w:hAnsi="Times New Roman" w:cs="Times New Roman"/>
          <w:sz w:val="24"/>
          <w:szCs w:val="24"/>
        </w:rPr>
        <w:t>.</w:t>
      </w:r>
    </w:p>
    <w:p w:rsidR="00D32E55" w:rsidRPr="00D32E55" w:rsidRDefault="00D32E55" w:rsidP="00D32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2E55">
        <w:rPr>
          <w:rFonts w:ascii="Times New Roman" w:hAnsi="Times New Roman" w:cs="Times New Roman"/>
          <w:sz w:val="24"/>
          <w:szCs w:val="24"/>
        </w:rPr>
        <w:t>Образно-ролевая игра является источником сюжетно-ролевой игры, которая ярко проявляется с середины дошкольного периода. Игровое действие имеет символический характер. Играя, ребенок под одним действием подразумевает другое, под одним предметом - другой. Не имея возможности обращаться с реальными предметами, ребенок учится моделировать ситуации с предметами-заместителями. Игровые заместители предметов могут иметь очень небольшое сходство с реальными предметами. Ребенок может использовать палочку в качестве подзорной трубы, а затем, по ходу сюжета, в качестве шпаги. Мы видим, как в ролевой игре знак входит в жизнь ребенка и становится средством организации его деятельности, так же, как и в жизни взрослого человека.</w:t>
      </w:r>
    </w:p>
    <w:p w:rsidR="00D32E55" w:rsidRPr="00D32E55" w:rsidRDefault="00D32E55" w:rsidP="00D32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2E55">
        <w:rPr>
          <w:rFonts w:ascii="Times New Roman" w:hAnsi="Times New Roman" w:cs="Times New Roman"/>
          <w:sz w:val="24"/>
          <w:szCs w:val="24"/>
        </w:rPr>
        <w:t>Ребенок обычно получает много игрушек, которые являются заместителями реальных предметов человеческой культуры: орудий, предметов быта (мебель, посуда, одежда), машин и так далее. Через подобные игрушки ребенок усваивает функциональные назначения предметов и овладевает навыками их использования.</w:t>
      </w:r>
    </w:p>
    <w:p w:rsidR="00D32E55" w:rsidRPr="00D32E55" w:rsidRDefault="00D32E55" w:rsidP="00D32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2E55">
        <w:rPr>
          <w:rFonts w:ascii="Times New Roman" w:hAnsi="Times New Roman" w:cs="Times New Roman"/>
          <w:sz w:val="24"/>
          <w:szCs w:val="24"/>
        </w:rPr>
        <w:t>Чтобы проследить развитие игры, рассмотрим становление ее отдельных компонентов. В каждой игре имеются свои игровые средства: участвующие в ней дети, куклы, игрушки и предметы. Их подбор и сочетание различны для младших и старших дошкольников. В младшем дошкольном возрасте игра может состоять из однообразных повторяющихся действий, иногда напоминающих манипуляции с предметами, а состав участников игры может быть ограничен одним - двумя детьми. Например, трехлетний ребенок может «готовить обед» и пригласить на обед «гостью» или «готовить обед» для своей дочки-куклы. Игровые условия детей старшего дошкольного возраста могут включать большое количество участников игры. Каждый участник может иметь несколько дополнительных предметов и игрушек для более полного раскрытия своего образа. В ходе игры иногда складывается сложная схема перехода игрушек и предметов от одного участника к другому, в зависимости от развития игрового сюжета.</w:t>
      </w:r>
    </w:p>
    <w:p w:rsidR="00D32E55" w:rsidRPr="00D32E55" w:rsidRDefault="00D32E55" w:rsidP="00D32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2E55">
        <w:rPr>
          <w:rFonts w:ascii="Times New Roman" w:hAnsi="Times New Roman" w:cs="Times New Roman"/>
          <w:sz w:val="24"/>
          <w:szCs w:val="24"/>
        </w:rPr>
        <w:t>Сюжетно-ролевая игра — ведущая деятельность дошкольного возраста. По уровню развития игровых действий ребенка можно определить его готовность к школьному обучению, так как основные предпосылки для перехода к учебной деятельности формируются в рамках сюжетно-ролевой игры. Игра не кончается в дошкольном возрасте, и ростки так называемой игры с правилами появляются впоследствии в сюжетно-ролевой игре.</w:t>
      </w:r>
    </w:p>
    <w:p w:rsidR="00D32E55" w:rsidRPr="00D32E55" w:rsidRDefault="00D32E55" w:rsidP="00D32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2E55">
        <w:rPr>
          <w:rFonts w:ascii="Times New Roman" w:hAnsi="Times New Roman" w:cs="Times New Roman"/>
          <w:sz w:val="24"/>
          <w:szCs w:val="24"/>
        </w:rPr>
        <w:t xml:space="preserve">Д.Б. </w:t>
      </w:r>
      <w:proofErr w:type="spellStart"/>
      <w:r w:rsidRPr="00D32E55">
        <w:rPr>
          <w:rFonts w:ascii="Times New Roman" w:hAnsi="Times New Roman" w:cs="Times New Roman"/>
          <w:sz w:val="24"/>
          <w:szCs w:val="24"/>
        </w:rPr>
        <w:t>Эльконин</w:t>
      </w:r>
      <w:proofErr w:type="spellEnd"/>
      <w:r w:rsidRPr="00D32E55">
        <w:rPr>
          <w:rFonts w:ascii="Times New Roman" w:hAnsi="Times New Roman" w:cs="Times New Roman"/>
          <w:sz w:val="24"/>
          <w:szCs w:val="24"/>
        </w:rPr>
        <w:t xml:space="preserve"> в работе «Психология игры» проводит мысль о внутреннем родстве всех видов игр, обращает на себя внимание четкая научная позиция автора о социальном происхождении и содержании сюжетно-ролевой игры ребенка. </w:t>
      </w:r>
      <w:proofErr w:type="spellStart"/>
      <w:r w:rsidRPr="00D32E55">
        <w:rPr>
          <w:rFonts w:ascii="Times New Roman" w:hAnsi="Times New Roman" w:cs="Times New Roman"/>
          <w:sz w:val="24"/>
          <w:szCs w:val="24"/>
        </w:rPr>
        <w:t>КИгровые</w:t>
      </w:r>
      <w:proofErr w:type="spellEnd"/>
      <w:r w:rsidRPr="00D32E55">
        <w:rPr>
          <w:rFonts w:ascii="Times New Roman" w:hAnsi="Times New Roman" w:cs="Times New Roman"/>
          <w:sz w:val="24"/>
          <w:szCs w:val="24"/>
        </w:rPr>
        <w:t xml:space="preserve"> методы развития коммуникативных навыков детей дошкольного возраста</w:t>
      </w:r>
    </w:p>
    <w:p w:rsidR="00D32E55" w:rsidRPr="00D32E55" w:rsidRDefault="00D32E55" w:rsidP="00D32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D32E55">
        <w:rPr>
          <w:rFonts w:ascii="Times New Roman" w:hAnsi="Times New Roman" w:cs="Times New Roman"/>
          <w:sz w:val="24"/>
          <w:szCs w:val="24"/>
        </w:rPr>
        <w:t xml:space="preserve">числу важных научных достижений </w:t>
      </w:r>
      <w:proofErr w:type="spellStart"/>
      <w:r w:rsidRPr="00D32E55">
        <w:rPr>
          <w:rFonts w:ascii="Times New Roman" w:hAnsi="Times New Roman" w:cs="Times New Roman"/>
          <w:sz w:val="24"/>
          <w:szCs w:val="24"/>
        </w:rPr>
        <w:t>Эльконина</w:t>
      </w:r>
      <w:proofErr w:type="spellEnd"/>
      <w:r w:rsidRPr="00D32E55">
        <w:rPr>
          <w:rFonts w:ascii="Times New Roman" w:hAnsi="Times New Roman" w:cs="Times New Roman"/>
          <w:sz w:val="24"/>
          <w:szCs w:val="24"/>
        </w:rPr>
        <w:t xml:space="preserve"> можно отнести выявление условий возникновения сюжетно-ролевой игры в онтогенезе, выделение основной единицы игры, раскрытие внутренней психологической структуры игры, определение ее роли в психическом развитии ребенка и др.</w:t>
      </w:r>
    </w:p>
    <w:p w:rsidR="00D32E55" w:rsidRPr="00D32E55" w:rsidRDefault="00D32E55" w:rsidP="00D32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2E55">
        <w:rPr>
          <w:rFonts w:ascii="Times New Roman" w:hAnsi="Times New Roman" w:cs="Times New Roman"/>
          <w:sz w:val="24"/>
          <w:szCs w:val="24"/>
        </w:rPr>
        <w:t>Что касается взаимосвязи игры и общения в периоде дошкольного развития ребенка, то именно дошкольное детство (от 3 до 7 лет) - это отрезок жизни ребенка, когда прежние рамки жизни ребенка – рамки семьи, раздвигаются до пределов улицы, города, страны. Если в периоды младенчества и раннего детства ребенок, находясь в кругу семьи, получал необходимые условия для своего развития, то в дошкольном возрасте расширяется круг его интересов. Преодолев кризис 3-х лет ребенок стремится к самостоятельности. Из этого противоречия рождается ролевая игра - самостоятельная деятельность детей, моделирующая жизнь взрослых.</w:t>
      </w:r>
    </w:p>
    <w:p w:rsidR="00D32E55" w:rsidRPr="00D32E55" w:rsidRDefault="00D32E55" w:rsidP="00D32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2E55">
        <w:rPr>
          <w:rFonts w:ascii="Times New Roman" w:hAnsi="Times New Roman" w:cs="Times New Roman"/>
          <w:sz w:val="24"/>
          <w:szCs w:val="24"/>
        </w:rPr>
        <w:t>Ролевая игра, или как ее еще называют творческая игра, проявляющаяся в дошкольном возрасте - это деятельность детей, в которой они берут на себя «взрослые» роли и в игровых условиях воспроизводят деятельность взрослых и отношения между ними.</w:t>
      </w:r>
    </w:p>
    <w:p w:rsidR="00D32E55" w:rsidRPr="00D32E55" w:rsidRDefault="00D32E55" w:rsidP="00D32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32E55" w:rsidRPr="00D32E55" w:rsidRDefault="00D32E55" w:rsidP="00D32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2E55">
        <w:rPr>
          <w:rFonts w:ascii="Times New Roman" w:hAnsi="Times New Roman" w:cs="Times New Roman"/>
          <w:sz w:val="24"/>
          <w:szCs w:val="24"/>
        </w:rPr>
        <w:lastRenderedPageBreak/>
        <w:t>Ребенок, выбирая определенную роль, имеет и соответствующий этой роли образ - доктора, мамы, дочки, водителя. Из этого образа вытекают и игровые действия ребенка. Образный внутренний план игры настолько важен, что без него игра просто не может существовать. Через образы и действия дети учатся выражать свои чувства и эмоции. В их играх мама может быть строгой или доброй, грустной или веселой, ласковой и нежной. Образ проигрывается, изучается и запоминается. Все ролевые игры детей (за очень небольшим исключением) наполнены социальным содержанием и служат средством вживания во всю полноту человеческих отношений.</w:t>
      </w:r>
    </w:p>
    <w:p w:rsidR="00D32E55" w:rsidRPr="00D32E55" w:rsidRDefault="00D32E55" w:rsidP="00D32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2E55">
        <w:rPr>
          <w:rFonts w:ascii="Times New Roman" w:hAnsi="Times New Roman" w:cs="Times New Roman"/>
          <w:sz w:val="24"/>
          <w:szCs w:val="24"/>
        </w:rPr>
        <w:t xml:space="preserve">Исследователи Карпова С.Н., </w:t>
      </w:r>
      <w:proofErr w:type="spellStart"/>
      <w:r w:rsidRPr="00D32E55">
        <w:rPr>
          <w:rFonts w:ascii="Times New Roman" w:hAnsi="Times New Roman" w:cs="Times New Roman"/>
          <w:sz w:val="24"/>
          <w:szCs w:val="24"/>
        </w:rPr>
        <w:t>Лысюк</w:t>
      </w:r>
      <w:proofErr w:type="spellEnd"/>
      <w:r w:rsidRPr="00D32E55">
        <w:rPr>
          <w:rFonts w:ascii="Times New Roman" w:hAnsi="Times New Roman" w:cs="Times New Roman"/>
          <w:sz w:val="24"/>
          <w:szCs w:val="24"/>
        </w:rPr>
        <w:t xml:space="preserve"> Л.Г в книге «Игра и нравственное развитие ребенка» говорят что «игра берет свои истоки из предметно-</w:t>
      </w:r>
      <w:proofErr w:type="spellStart"/>
      <w:r w:rsidRPr="00D32E55">
        <w:rPr>
          <w:rFonts w:ascii="Times New Roman" w:hAnsi="Times New Roman" w:cs="Times New Roman"/>
          <w:sz w:val="24"/>
          <w:szCs w:val="24"/>
        </w:rPr>
        <w:t>манипулятивной</w:t>
      </w:r>
      <w:proofErr w:type="spellEnd"/>
      <w:r w:rsidRPr="00D32E55">
        <w:rPr>
          <w:rFonts w:ascii="Times New Roman" w:hAnsi="Times New Roman" w:cs="Times New Roman"/>
          <w:sz w:val="24"/>
          <w:szCs w:val="24"/>
        </w:rPr>
        <w:t xml:space="preserve"> деятельности ребенка в период раннего детства. Сначала ребенок поглощен предметом и действиями с ним. Когда он овладевает действием, то начинает осознавать, что действует сам и как взрослый. Он и раньше подражал взрослому, но не замечал этого. В дошкольном возрасте внимание переносится с предмета на человека, благодаря чему взрослый и его действия становятся для ребенка образцом для подражания.</w:t>
      </w:r>
    </w:p>
    <w:p w:rsidR="00D32E55" w:rsidRPr="00D32E55" w:rsidRDefault="00D32E55" w:rsidP="00D32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32E55" w:rsidRPr="00D32E55" w:rsidRDefault="00D32E55" w:rsidP="00D32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2E55">
        <w:rPr>
          <w:rFonts w:ascii="Times New Roman" w:hAnsi="Times New Roman" w:cs="Times New Roman"/>
          <w:sz w:val="24"/>
          <w:szCs w:val="24"/>
        </w:rPr>
        <w:t>Игра у детей начинается с договора. Дети договариваются о начале игровой деятельности, выбирают сюжет, распределяют между собой роли и выстраивают свои действия и поведение в соответствии с выбранной ролью. Взяв на себя роль, ребенок начинает принимать и понимать ролевые права и обязанности. Так, например, врач, если он лечит больного, должен быть уважаемым человеком, он может потребовать от больного раздеться, показать язык, измерить температуру, то есть потребовать, чтобы пациент выполнял его указания.</w:t>
      </w:r>
    </w:p>
    <w:p w:rsidR="00D32E55" w:rsidRPr="00D32E55" w:rsidRDefault="00D32E55" w:rsidP="00D32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2E55">
        <w:rPr>
          <w:rFonts w:ascii="Times New Roman" w:hAnsi="Times New Roman" w:cs="Times New Roman"/>
          <w:sz w:val="24"/>
          <w:szCs w:val="24"/>
        </w:rPr>
        <w:t>В ролевой игре дети отражают свой окружающий мир и его многообразие, они могут воспроизводить сцены из семейной жизни, из взаимоотношений взрослых, трудовой деятельности и так далее. По мере взросления ребенка, усложняются и сюжеты их ролевых игр. Так например, игра в «дочки-матери» в 3-4 года может продолжаться 10-15 минут, а в 5-6 лет - 50-60 минут. Старшие дошкольники способны играть в одну и ту же игру несколько часов подряд, то есть наряду с увеличением разнообразия сюжетов увеличивается и длительность игры.</w:t>
      </w:r>
    </w:p>
    <w:p w:rsidR="00D32E55" w:rsidRPr="00D32E55" w:rsidRDefault="00D32E55" w:rsidP="00D32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2E55">
        <w:rPr>
          <w:rFonts w:ascii="Times New Roman" w:hAnsi="Times New Roman" w:cs="Times New Roman"/>
          <w:sz w:val="24"/>
          <w:szCs w:val="24"/>
        </w:rPr>
        <w:t>Игровой сюжет, так же как и игровая роль, чаще всего не планируются ребенком младшего дошкольного возраста, а возникают в зависимости от ситуации, от того, какой предмет или игрушка попали в данный момент ему в руки (например, посуда, - значит будет играть в дом). Ссоры у детей этого возраста возникают из-за обладания предметом, с которым один из них захотел поиграть.</w:t>
      </w:r>
    </w:p>
    <w:p w:rsidR="00D32E55" w:rsidRPr="00D32E55" w:rsidRDefault="00D32E55" w:rsidP="00D32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2E55">
        <w:rPr>
          <w:rFonts w:ascii="Times New Roman" w:hAnsi="Times New Roman" w:cs="Times New Roman"/>
          <w:sz w:val="24"/>
          <w:szCs w:val="24"/>
        </w:rPr>
        <w:t>Ролевая игра у старших дошкольников подчиняется правилам, вытекающим из взятой на себя роли. Дети планируют свое поведение, раскрывая образ выбранной ими роли. Ссоры детей старшего дошкольного возраста, как правило, возникают из-за неправильного ролевого поведения в игровой ситуации и заканчиваются либо прекращением игры, либо изгнанием «неправильного» игрока из игровой ситуации.</w:t>
      </w:r>
    </w:p>
    <w:p w:rsidR="00D32E55" w:rsidRPr="00D32E55" w:rsidRDefault="00D32E55" w:rsidP="00D32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2E55">
        <w:rPr>
          <w:rFonts w:ascii="Times New Roman" w:hAnsi="Times New Roman" w:cs="Times New Roman"/>
          <w:sz w:val="24"/>
          <w:szCs w:val="24"/>
        </w:rPr>
        <w:t>В игре осуществляются два вида взаимоотношений - игровые и реальные. Игровые отношения - это отношения по сюжету и роли, реальные взаимоотношения - это отношения детей как партнеров, товарищей, которые выполняют общее дело. В совместной игре дети учатся языку общения, взаимопониманию, взаимопомощи, учатся подчинять свои действия действию других игроков.</w:t>
      </w:r>
    </w:p>
    <w:p w:rsidR="00D32E55" w:rsidRPr="00D32E55" w:rsidRDefault="00D32E55" w:rsidP="00D32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2E55">
        <w:rPr>
          <w:rFonts w:ascii="Times New Roman" w:hAnsi="Times New Roman" w:cs="Times New Roman"/>
          <w:sz w:val="24"/>
          <w:szCs w:val="24"/>
        </w:rPr>
        <w:t>Игра - ведущая деятельность в дошкольном возрасте, она оказывает значительное влияние на развитие ребенка. В игре ребенок познает смысл человеческой деятельности, начинает понимать и ориентироваться в причинах тех или иных поступков людей. Познавая систему человеческих отношений, он начинает осознавать свое место в ней. Игра стимулирует развитие познавательной сферы ребенка. Разыгрывая фрагменты реальной взрослой жизни, ребенок открывает новые грани окружающей его действительности.</w:t>
      </w:r>
    </w:p>
    <w:p w:rsidR="00D32E55" w:rsidRPr="00D32E55" w:rsidRDefault="00D32E55" w:rsidP="00D32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2E55">
        <w:rPr>
          <w:rFonts w:ascii="Times New Roman" w:hAnsi="Times New Roman" w:cs="Times New Roman"/>
          <w:sz w:val="24"/>
          <w:szCs w:val="24"/>
        </w:rPr>
        <w:t>Именно в игре дети учатся общению друг с другом, умению подчинять свои интересы интересам других. Игра способствует развитию произвольного поведения ребенка. Механизм управления своим поведением, подчинения правилам складывается именно в сюжетно-ролевой игре, а затем проявляется и в других видах деятельности (например, в учебной). В развитой ролевой игре с ее сложными сюжетами и ролями, которые создают широкий простор для импровизации, у детей формируется творческое воображение. Игра способствует становлению произвольной памяти, вниманию и мышлению ребенка. Игра создает реальные условия для развития многих навыков и умений, необходимых ребенку для успешного перехода к учебной деятельности.</w:t>
      </w:r>
    </w:p>
    <w:p w:rsidR="00D32E55" w:rsidRPr="00D32E55" w:rsidRDefault="00D32E55" w:rsidP="00D32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66C0F" w:rsidRDefault="00B66C0F" w:rsidP="00B66C0F">
      <w:pPr>
        <w:spacing w:after="0" w:line="240" w:lineRule="auto"/>
        <w:ind w:firstLine="709"/>
        <w:jc w:val="both"/>
      </w:pPr>
    </w:p>
    <w:p w:rsidR="002D6BD5" w:rsidRPr="002D6BD5" w:rsidRDefault="002D6BD5" w:rsidP="002D6B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40"/>
          <w:szCs w:val="24"/>
        </w:rPr>
      </w:pPr>
      <w:r w:rsidRPr="002D6BD5">
        <w:rPr>
          <w:rFonts w:ascii="Times New Roman" w:hAnsi="Times New Roman" w:cs="Times New Roman"/>
          <w:sz w:val="40"/>
          <w:szCs w:val="24"/>
        </w:rPr>
        <w:lastRenderedPageBreak/>
        <w:t>Список литературы</w:t>
      </w:r>
    </w:p>
    <w:p w:rsidR="002D6BD5" w:rsidRPr="002D6BD5" w:rsidRDefault="002D6BD5" w:rsidP="002D6B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D6BD5" w:rsidRPr="002D6BD5" w:rsidRDefault="002D6BD5" w:rsidP="002D6B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6BD5" w:rsidRPr="002D6BD5" w:rsidRDefault="002D6BD5" w:rsidP="002D6B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6BD5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2D6BD5">
        <w:rPr>
          <w:rFonts w:ascii="Times New Roman" w:hAnsi="Times New Roman" w:cs="Times New Roman"/>
          <w:sz w:val="24"/>
          <w:szCs w:val="24"/>
        </w:rPr>
        <w:t>Арушанова</w:t>
      </w:r>
      <w:proofErr w:type="spellEnd"/>
      <w:r w:rsidRPr="002D6BD5">
        <w:rPr>
          <w:rFonts w:ascii="Times New Roman" w:hAnsi="Times New Roman" w:cs="Times New Roman"/>
          <w:sz w:val="24"/>
          <w:szCs w:val="24"/>
        </w:rPr>
        <w:t xml:space="preserve">, А. Коммуникативное развитие: проблемы и перспективы / А. </w:t>
      </w:r>
      <w:proofErr w:type="spellStart"/>
      <w:r w:rsidRPr="002D6BD5">
        <w:rPr>
          <w:rFonts w:ascii="Times New Roman" w:hAnsi="Times New Roman" w:cs="Times New Roman"/>
          <w:sz w:val="24"/>
          <w:szCs w:val="24"/>
        </w:rPr>
        <w:t>Арушанова</w:t>
      </w:r>
      <w:proofErr w:type="spellEnd"/>
      <w:r w:rsidRPr="002D6BD5">
        <w:rPr>
          <w:rFonts w:ascii="Times New Roman" w:hAnsi="Times New Roman" w:cs="Times New Roman"/>
          <w:sz w:val="24"/>
          <w:szCs w:val="24"/>
        </w:rPr>
        <w:t xml:space="preserve"> // Дошкольное воспита</w:t>
      </w:r>
      <w:r>
        <w:rPr>
          <w:rFonts w:ascii="Times New Roman" w:hAnsi="Times New Roman" w:cs="Times New Roman"/>
          <w:sz w:val="24"/>
          <w:szCs w:val="24"/>
        </w:rPr>
        <w:t>ние. — 1998. — № 6 – С.86 – 89.</w:t>
      </w:r>
    </w:p>
    <w:p w:rsidR="002D6BD5" w:rsidRPr="002D6BD5" w:rsidRDefault="002D6BD5" w:rsidP="002D6B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6BD5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2D6BD5">
        <w:rPr>
          <w:rFonts w:ascii="Times New Roman" w:hAnsi="Times New Roman" w:cs="Times New Roman"/>
          <w:sz w:val="24"/>
          <w:szCs w:val="24"/>
        </w:rPr>
        <w:t>Афонькина</w:t>
      </w:r>
      <w:proofErr w:type="spellEnd"/>
      <w:r w:rsidRPr="002D6BD5">
        <w:rPr>
          <w:rFonts w:ascii="Times New Roman" w:hAnsi="Times New Roman" w:cs="Times New Roman"/>
          <w:sz w:val="24"/>
          <w:szCs w:val="24"/>
        </w:rPr>
        <w:t xml:space="preserve">, ЮА., </w:t>
      </w:r>
      <w:proofErr w:type="spellStart"/>
      <w:r w:rsidRPr="002D6BD5">
        <w:rPr>
          <w:rFonts w:ascii="Times New Roman" w:hAnsi="Times New Roman" w:cs="Times New Roman"/>
          <w:sz w:val="24"/>
          <w:szCs w:val="24"/>
        </w:rPr>
        <w:t>Урунтаева</w:t>
      </w:r>
      <w:proofErr w:type="spellEnd"/>
      <w:r w:rsidRPr="002D6BD5">
        <w:rPr>
          <w:rFonts w:ascii="Times New Roman" w:hAnsi="Times New Roman" w:cs="Times New Roman"/>
          <w:sz w:val="24"/>
          <w:szCs w:val="24"/>
        </w:rPr>
        <w:t xml:space="preserve">, ГА. Практикум по детской психологии / Ю.А. </w:t>
      </w:r>
      <w:proofErr w:type="spellStart"/>
      <w:r w:rsidRPr="002D6BD5">
        <w:rPr>
          <w:rFonts w:ascii="Times New Roman" w:hAnsi="Times New Roman" w:cs="Times New Roman"/>
          <w:sz w:val="24"/>
          <w:szCs w:val="24"/>
        </w:rPr>
        <w:t>Афоньк</w:t>
      </w:r>
      <w:r>
        <w:rPr>
          <w:rFonts w:ascii="Times New Roman" w:hAnsi="Times New Roman" w:cs="Times New Roman"/>
          <w:sz w:val="24"/>
          <w:szCs w:val="24"/>
        </w:rPr>
        <w:t>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Г.А.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Урунтаева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>. — М.,1995.</w:t>
      </w:r>
    </w:p>
    <w:p w:rsidR="002D6BD5" w:rsidRPr="002D6BD5" w:rsidRDefault="002D6BD5" w:rsidP="002D6B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6BD5">
        <w:rPr>
          <w:rFonts w:ascii="Times New Roman" w:hAnsi="Times New Roman" w:cs="Times New Roman"/>
          <w:sz w:val="24"/>
          <w:szCs w:val="24"/>
        </w:rPr>
        <w:t>3. Болотина, Л.Р. Дошкольная педагоги</w:t>
      </w:r>
      <w:r>
        <w:rPr>
          <w:rFonts w:ascii="Times New Roman" w:hAnsi="Times New Roman" w:cs="Times New Roman"/>
          <w:sz w:val="24"/>
          <w:szCs w:val="24"/>
        </w:rPr>
        <w:t>ка / Л.Р. Болотина. — М., 1997.</w:t>
      </w:r>
    </w:p>
    <w:p w:rsidR="002D6BD5" w:rsidRPr="002D6BD5" w:rsidRDefault="002D6BD5" w:rsidP="002D6B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6BD5">
        <w:rPr>
          <w:rFonts w:ascii="Times New Roman" w:hAnsi="Times New Roman" w:cs="Times New Roman"/>
          <w:sz w:val="24"/>
          <w:szCs w:val="24"/>
        </w:rPr>
        <w:t>4. Введение в практическую социальную психологию / под ред. Ю.М. Жукова, Л.А. Петровск</w:t>
      </w:r>
      <w:r>
        <w:rPr>
          <w:rFonts w:ascii="Times New Roman" w:hAnsi="Times New Roman" w:cs="Times New Roman"/>
          <w:sz w:val="24"/>
          <w:szCs w:val="24"/>
        </w:rPr>
        <w:t>ой, О.В. Соловьевой. — М.,1994.</w:t>
      </w:r>
    </w:p>
    <w:p w:rsidR="002D6BD5" w:rsidRPr="002D6BD5" w:rsidRDefault="002D6BD5" w:rsidP="002D6B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6BD5">
        <w:rPr>
          <w:rFonts w:ascii="Times New Roman" w:hAnsi="Times New Roman" w:cs="Times New Roman"/>
          <w:sz w:val="24"/>
          <w:szCs w:val="24"/>
        </w:rPr>
        <w:t xml:space="preserve">5. Волков, Г. Н. </w:t>
      </w:r>
      <w:proofErr w:type="spellStart"/>
      <w:r w:rsidRPr="002D6BD5">
        <w:rPr>
          <w:rFonts w:ascii="Times New Roman" w:hAnsi="Times New Roman" w:cs="Times New Roman"/>
          <w:sz w:val="24"/>
          <w:szCs w:val="24"/>
        </w:rPr>
        <w:t>Этнопедаг</w:t>
      </w:r>
      <w:r>
        <w:rPr>
          <w:rFonts w:ascii="Times New Roman" w:hAnsi="Times New Roman" w:cs="Times New Roman"/>
          <w:sz w:val="24"/>
          <w:szCs w:val="24"/>
        </w:rPr>
        <w:t>огика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 Г.Н. Волков. — М.,1999.</w:t>
      </w:r>
    </w:p>
    <w:p w:rsidR="002D6BD5" w:rsidRPr="002D6BD5" w:rsidRDefault="002D6BD5" w:rsidP="002D6B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6BD5">
        <w:rPr>
          <w:rFonts w:ascii="Times New Roman" w:hAnsi="Times New Roman" w:cs="Times New Roman"/>
          <w:sz w:val="24"/>
          <w:szCs w:val="24"/>
        </w:rPr>
        <w:t>6. Воронова, В.Я. Творческие игры старших дошкольник</w:t>
      </w:r>
      <w:r>
        <w:rPr>
          <w:rFonts w:ascii="Times New Roman" w:hAnsi="Times New Roman" w:cs="Times New Roman"/>
          <w:sz w:val="24"/>
          <w:szCs w:val="24"/>
        </w:rPr>
        <w:t>ов / В.Я. Воронова. — М., 1997.</w:t>
      </w:r>
    </w:p>
    <w:p w:rsidR="002D6BD5" w:rsidRPr="002D6BD5" w:rsidRDefault="002D6BD5" w:rsidP="002D6B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6BD5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2D6BD5">
        <w:rPr>
          <w:rFonts w:ascii="Times New Roman" w:hAnsi="Times New Roman" w:cs="Times New Roman"/>
          <w:sz w:val="24"/>
          <w:szCs w:val="24"/>
        </w:rPr>
        <w:t>Галигузова</w:t>
      </w:r>
      <w:proofErr w:type="spellEnd"/>
      <w:r w:rsidRPr="002D6BD5">
        <w:rPr>
          <w:rFonts w:ascii="Times New Roman" w:hAnsi="Times New Roman" w:cs="Times New Roman"/>
          <w:sz w:val="24"/>
          <w:szCs w:val="24"/>
        </w:rPr>
        <w:t xml:space="preserve">, Л.Н., Смирнова, Е.О. Ступени общения: от года до семи лет / Л.Н. </w:t>
      </w:r>
      <w:proofErr w:type="spellStart"/>
      <w:r w:rsidRPr="002D6BD5">
        <w:rPr>
          <w:rFonts w:ascii="Times New Roman" w:hAnsi="Times New Roman" w:cs="Times New Roman"/>
          <w:sz w:val="24"/>
          <w:szCs w:val="24"/>
        </w:rPr>
        <w:t>Галигуз</w:t>
      </w:r>
      <w:r>
        <w:rPr>
          <w:rFonts w:ascii="Times New Roman" w:hAnsi="Times New Roman" w:cs="Times New Roman"/>
          <w:sz w:val="24"/>
          <w:szCs w:val="24"/>
        </w:rPr>
        <w:t>ова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Е.О. Смирнова. — М., 1982.</w:t>
      </w:r>
    </w:p>
    <w:p w:rsidR="002D6BD5" w:rsidRPr="002D6BD5" w:rsidRDefault="002D6BD5" w:rsidP="002D6B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6BD5">
        <w:rPr>
          <w:rFonts w:ascii="Times New Roman" w:hAnsi="Times New Roman" w:cs="Times New Roman"/>
          <w:sz w:val="24"/>
          <w:szCs w:val="24"/>
        </w:rPr>
        <w:t xml:space="preserve">8. Детская психология: учебное пособие / под ред. Я.Л. </w:t>
      </w:r>
      <w:proofErr w:type="spellStart"/>
      <w:r w:rsidRPr="002D6BD5">
        <w:rPr>
          <w:rFonts w:ascii="Times New Roman" w:hAnsi="Times New Roman" w:cs="Times New Roman"/>
          <w:sz w:val="24"/>
          <w:szCs w:val="24"/>
        </w:rPr>
        <w:t>Коломин</w:t>
      </w:r>
      <w:r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>, Е.А. Панько. — Мн.,1988.</w:t>
      </w:r>
    </w:p>
    <w:p w:rsidR="002D6BD5" w:rsidRPr="002D6BD5" w:rsidRDefault="002D6BD5" w:rsidP="002D6B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6BD5">
        <w:rPr>
          <w:rFonts w:ascii="Times New Roman" w:hAnsi="Times New Roman" w:cs="Times New Roman"/>
          <w:sz w:val="24"/>
          <w:szCs w:val="24"/>
        </w:rPr>
        <w:t>9. Дневник воспитателя: развитие детей дошкольного возраста / Дьяченко О.</w:t>
      </w:r>
      <w:r>
        <w:rPr>
          <w:rFonts w:ascii="Times New Roman" w:hAnsi="Times New Roman" w:cs="Times New Roman"/>
          <w:sz w:val="24"/>
          <w:szCs w:val="24"/>
        </w:rPr>
        <w:t>М, Лаврентьева Т.В. — М., 2000.</w:t>
      </w:r>
    </w:p>
    <w:p w:rsidR="002D6BD5" w:rsidRPr="002D6BD5" w:rsidRDefault="002D6BD5" w:rsidP="002D6B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6BD5">
        <w:rPr>
          <w:rFonts w:ascii="Times New Roman" w:hAnsi="Times New Roman" w:cs="Times New Roman"/>
          <w:sz w:val="24"/>
          <w:szCs w:val="24"/>
        </w:rPr>
        <w:t xml:space="preserve">10. Дошкольная педагогика / под ред. В.И </w:t>
      </w:r>
      <w:proofErr w:type="spellStart"/>
      <w:r>
        <w:rPr>
          <w:rFonts w:ascii="Times New Roman" w:hAnsi="Times New Roman" w:cs="Times New Roman"/>
          <w:sz w:val="24"/>
          <w:szCs w:val="24"/>
        </w:rPr>
        <w:t>Ядэшко</w:t>
      </w:r>
      <w:proofErr w:type="spellEnd"/>
      <w:r>
        <w:rPr>
          <w:rFonts w:ascii="Times New Roman" w:hAnsi="Times New Roman" w:cs="Times New Roman"/>
          <w:sz w:val="24"/>
          <w:szCs w:val="24"/>
        </w:rPr>
        <w:t>, Ф.А Сохина. — М., 1996.</w:t>
      </w:r>
    </w:p>
    <w:p w:rsidR="002D6BD5" w:rsidRPr="002D6BD5" w:rsidRDefault="002D6BD5" w:rsidP="002D6B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6BD5">
        <w:rPr>
          <w:rFonts w:ascii="Times New Roman" w:hAnsi="Times New Roman" w:cs="Times New Roman"/>
          <w:sz w:val="24"/>
          <w:szCs w:val="24"/>
        </w:rPr>
        <w:t>11. Дошкольная педагогика / под ред. В.И. Логиновой</w:t>
      </w:r>
      <w:r>
        <w:rPr>
          <w:rFonts w:ascii="Times New Roman" w:hAnsi="Times New Roman" w:cs="Times New Roman"/>
          <w:sz w:val="24"/>
          <w:szCs w:val="24"/>
        </w:rPr>
        <w:t xml:space="preserve">, П.Т.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Саморуковой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>. – М., 1983.</w:t>
      </w:r>
    </w:p>
    <w:p w:rsidR="002D6BD5" w:rsidRPr="002D6BD5" w:rsidRDefault="002D6BD5" w:rsidP="002D6B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6BD5">
        <w:rPr>
          <w:rFonts w:ascii="Times New Roman" w:hAnsi="Times New Roman" w:cs="Times New Roman"/>
          <w:sz w:val="24"/>
          <w:szCs w:val="24"/>
        </w:rPr>
        <w:t>12. Запорожец, А.В. Некоторые психологические проблемы детской игр</w:t>
      </w:r>
      <w:r>
        <w:rPr>
          <w:rFonts w:ascii="Times New Roman" w:hAnsi="Times New Roman" w:cs="Times New Roman"/>
          <w:sz w:val="24"/>
          <w:szCs w:val="24"/>
        </w:rPr>
        <w:t>ы / А.В. запорожец. — М., 1997.</w:t>
      </w:r>
    </w:p>
    <w:p w:rsidR="002D6BD5" w:rsidRPr="002D6BD5" w:rsidRDefault="002D6BD5" w:rsidP="002D6B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6BD5">
        <w:rPr>
          <w:rFonts w:ascii="Times New Roman" w:hAnsi="Times New Roman" w:cs="Times New Roman"/>
          <w:sz w:val="24"/>
          <w:szCs w:val="24"/>
        </w:rPr>
        <w:t>13. Знакомимся с программой «Развитие». Пособие для воспитателей и родителей / под ред. О.М Дьяч</w:t>
      </w:r>
      <w:r>
        <w:rPr>
          <w:rFonts w:ascii="Times New Roman" w:hAnsi="Times New Roman" w:cs="Times New Roman"/>
          <w:sz w:val="24"/>
          <w:szCs w:val="24"/>
        </w:rPr>
        <w:t>енко, Н.С Денисенко. — М, 2002.</w:t>
      </w:r>
    </w:p>
    <w:p w:rsidR="002D6BD5" w:rsidRPr="002D6BD5" w:rsidRDefault="002D6BD5" w:rsidP="002D6B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6BD5">
        <w:rPr>
          <w:rFonts w:ascii="Times New Roman" w:hAnsi="Times New Roman" w:cs="Times New Roman"/>
          <w:sz w:val="24"/>
          <w:szCs w:val="24"/>
        </w:rPr>
        <w:t xml:space="preserve">14. </w:t>
      </w:r>
      <w:proofErr w:type="spellStart"/>
      <w:r w:rsidRPr="002D6BD5">
        <w:rPr>
          <w:rFonts w:ascii="Times New Roman" w:hAnsi="Times New Roman" w:cs="Times New Roman"/>
          <w:sz w:val="24"/>
          <w:szCs w:val="24"/>
        </w:rPr>
        <w:t>Коломинский</w:t>
      </w:r>
      <w:proofErr w:type="spellEnd"/>
      <w:r w:rsidRPr="002D6BD5">
        <w:rPr>
          <w:rFonts w:ascii="Times New Roman" w:hAnsi="Times New Roman" w:cs="Times New Roman"/>
          <w:sz w:val="24"/>
          <w:szCs w:val="24"/>
        </w:rPr>
        <w:t xml:space="preserve">, Я.Л., Панько, Е.А. Диагностика и коррекция психологического развития дошкольника / Я.Л. </w:t>
      </w:r>
      <w:proofErr w:type="spellStart"/>
      <w:r w:rsidRPr="002D6BD5">
        <w:rPr>
          <w:rFonts w:ascii="Times New Roman" w:hAnsi="Times New Roman" w:cs="Times New Roman"/>
          <w:sz w:val="24"/>
          <w:szCs w:val="24"/>
        </w:rPr>
        <w:t>Коломинск</w:t>
      </w:r>
      <w:r>
        <w:rPr>
          <w:rFonts w:ascii="Times New Roman" w:hAnsi="Times New Roman" w:cs="Times New Roman"/>
          <w:sz w:val="24"/>
          <w:szCs w:val="24"/>
        </w:rPr>
        <w:t>ий</w:t>
      </w:r>
      <w:proofErr w:type="spellEnd"/>
      <w:r>
        <w:rPr>
          <w:rFonts w:ascii="Times New Roman" w:hAnsi="Times New Roman" w:cs="Times New Roman"/>
          <w:sz w:val="24"/>
          <w:szCs w:val="24"/>
        </w:rPr>
        <w:t>, Е.А. Панько. — Минск, 1997.</w:t>
      </w:r>
    </w:p>
    <w:p w:rsidR="002D6BD5" w:rsidRPr="002D6BD5" w:rsidRDefault="002D6BD5" w:rsidP="002D6B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6BD5">
        <w:rPr>
          <w:rFonts w:ascii="Times New Roman" w:hAnsi="Times New Roman" w:cs="Times New Roman"/>
          <w:sz w:val="24"/>
          <w:szCs w:val="24"/>
        </w:rPr>
        <w:t xml:space="preserve">15. </w:t>
      </w:r>
      <w:proofErr w:type="spellStart"/>
      <w:r w:rsidRPr="002D6BD5">
        <w:rPr>
          <w:rFonts w:ascii="Times New Roman" w:hAnsi="Times New Roman" w:cs="Times New Roman"/>
          <w:sz w:val="24"/>
          <w:szCs w:val="24"/>
        </w:rPr>
        <w:t>Корепанова</w:t>
      </w:r>
      <w:proofErr w:type="spellEnd"/>
      <w:r w:rsidRPr="002D6BD5">
        <w:rPr>
          <w:rFonts w:ascii="Times New Roman" w:hAnsi="Times New Roman" w:cs="Times New Roman"/>
          <w:sz w:val="24"/>
          <w:szCs w:val="24"/>
        </w:rPr>
        <w:t>, М.В. Диагностика развития и воспитания дошкольников</w:t>
      </w:r>
      <w:r>
        <w:rPr>
          <w:rFonts w:ascii="Times New Roman" w:hAnsi="Times New Roman" w:cs="Times New Roman"/>
          <w:sz w:val="24"/>
          <w:szCs w:val="24"/>
        </w:rPr>
        <w:t xml:space="preserve"> / М.В.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Корепанова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>. — М., 2005.</w:t>
      </w:r>
    </w:p>
    <w:p w:rsidR="002D6BD5" w:rsidRPr="002D6BD5" w:rsidRDefault="002D6BD5" w:rsidP="002D6B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6BD5">
        <w:rPr>
          <w:rFonts w:ascii="Times New Roman" w:hAnsi="Times New Roman" w:cs="Times New Roman"/>
          <w:sz w:val="24"/>
          <w:szCs w:val="24"/>
        </w:rPr>
        <w:t xml:space="preserve">16. Лисина, М.И. Развитие коммуникативных процессов у детей от рождения до </w:t>
      </w:r>
      <w:r>
        <w:rPr>
          <w:rFonts w:ascii="Times New Roman" w:hAnsi="Times New Roman" w:cs="Times New Roman"/>
          <w:sz w:val="24"/>
          <w:szCs w:val="24"/>
        </w:rPr>
        <w:t>7 лет / М.И. Лисина. — М.,1970.</w:t>
      </w:r>
    </w:p>
    <w:p w:rsidR="002D6BD5" w:rsidRPr="002D6BD5" w:rsidRDefault="002D6BD5" w:rsidP="002D6B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6BD5">
        <w:rPr>
          <w:rFonts w:ascii="Times New Roman" w:hAnsi="Times New Roman" w:cs="Times New Roman"/>
          <w:sz w:val="24"/>
          <w:szCs w:val="24"/>
        </w:rPr>
        <w:t>17. Лыкова, И. А. Лепим, фантазируем, играем. Книга для занятий с детьми дошкольного возр</w:t>
      </w:r>
      <w:r>
        <w:rPr>
          <w:rFonts w:ascii="Times New Roman" w:hAnsi="Times New Roman" w:cs="Times New Roman"/>
          <w:sz w:val="24"/>
          <w:szCs w:val="24"/>
        </w:rPr>
        <w:t>аста / И.А. Лыкова. — М., 2000.</w:t>
      </w:r>
    </w:p>
    <w:p w:rsidR="002D6BD5" w:rsidRPr="002D6BD5" w:rsidRDefault="002D6BD5" w:rsidP="002D6B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6BD5">
        <w:rPr>
          <w:rFonts w:ascii="Times New Roman" w:hAnsi="Times New Roman" w:cs="Times New Roman"/>
          <w:sz w:val="24"/>
          <w:szCs w:val="24"/>
        </w:rPr>
        <w:t>18. Общение детей в детской саду и семье / под. ред. Т.А. Репи</w:t>
      </w:r>
      <w:r>
        <w:rPr>
          <w:rFonts w:ascii="Times New Roman" w:hAnsi="Times New Roman" w:cs="Times New Roman"/>
          <w:sz w:val="24"/>
          <w:szCs w:val="24"/>
        </w:rPr>
        <w:t xml:space="preserve">ной, Р.Б.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Стеркиной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>. – М., 1990</w:t>
      </w:r>
    </w:p>
    <w:p w:rsidR="002D6BD5" w:rsidRPr="002D6BD5" w:rsidRDefault="002D6BD5" w:rsidP="002D6B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6BD5">
        <w:rPr>
          <w:rFonts w:ascii="Times New Roman" w:hAnsi="Times New Roman" w:cs="Times New Roman"/>
          <w:sz w:val="24"/>
          <w:szCs w:val="24"/>
        </w:rPr>
        <w:t>19. Развитие общения дошкольников со сверстниками / под. ред. А.Г. Рузской. — М., 1989.</w:t>
      </w:r>
    </w:p>
    <w:p w:rsidR="002D6BD5" w:rsidRPr="002D6BD5" w:rsidRDefault="002D6BD5" w:rsidP="002D6B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6BD5">
        <w:rPr>
          <w:rFonts w:ascii="Times New Roman" w:hAnsi="Times New Roman" w:cs="Times New Roman"/>
          <w:sz w:val="24"/>
          <w:szCs w:val="24"/>
        </w:rPr>
        <w:t xml:space="preserve">20. Развитие: Программа нового поколения для дошкольных образовательных учреждений / под ред. </w:t>
      </w:r>
      <w:proofErr w:type="spellStart"/>
      <w:r w:rsidRPr="002D6BD5">
        <w:rPr>
          <w:rFonts w:ascii="Times New Roman" w:hAnsi="Times New Roman" w:cs="Times New Roman"/>
          <w:sz w:val="24"/>
          <w:szCs w:val="24"/>
        </w:rPr>
        <w:t>О.М.Дьяченко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. — М., 2002.</w:t>
      </w:r>
    </w:p>
    <w:p w:rsidR="002D6BD5" w:rsidRPr="002D6BD5" w:rsidRDefault="002D6BD5" w:rsidP="002D6B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6BD5">
        <w:rPr>
          <w:rFonts w:ascii="Times New Roman" w:hAnsi="Times New Roman" w:cs="Times New Roman"/>
          <w:sz w:val="24"/>
          <w:szCs w:val="24"/>
        </w:rPr>
        <w:t xml:space="preserve">21. Руководство играми детей в дошкольных </w:t>
      </w:r>
      <w:proofErr w:type="gramStart"/>
      <w:r w:rsidRPr="002D6BD5">
        <w:rPr>
          <w:rFonts w:ascii="Times New Roman" w:hAnsi="Times New Roman" w:cs="Times New Roman"/>
          <w:sz w:val="24"/>
          <w:szCs w:val="24"/>
        </w:rPr>
        <w:t>учреждениях .</w:t>
      </w:r>
      <w:proofErr w:type="gramEnd"/>
      <w:r w:rsidRPr="002D6BD5">
        <w:rPr>
          <w:rFonts w:ascii="Times New Roman" w:hAnsi="Times New Roman" w:cs="Times New Roman"/>
          <w:sz w:val="24"/>
          <w:szCs w:val="24"/>
        </w:rPr>
        <w:t>/ под р</w:t>
      </w:r>
      <w:r>
        <w:rPr>
          <w:rFonts w:ascii="Times New Roman" w:hAnsi="Times New Roman" w:cs="Times New Roman"/>
          <w:sz w:val="24"/>
          <w:szCs w:val="24"/>
        </w:rPr>
        <w:t>ед. М.А Васильевой. — М., 1990.</w:t>
      </w:r>
    </w:p>
    <w:p w:rsidR="002D6BD5" w:rsidRPr="002D6BD5" w:rsidRDefault="002D6BD5" w:rsidP="002D6B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6BD5">
        <w:rPr>
          <w:rFonts w:ascii="Times New Roman" w:hAnsi="Times New Roman" w:cs="Times New Roman"/>
          <w:sz w:val="24"/>
          <w:szCs w:val="24"/>
        </w:rPr>
        <w:t>22. Смирнова, Е.О. Особенности общения с дошкольника</w:t>
      </w:r>
      <w:r>
        <w:rPr>
          <w:rFonts w:ascii="Times New Roman" w:hAnsi="Times New Roman" w:cs="Times New Roman"/>
          <w:sz w:val="24"/>
          <w:szCs w:val="24"/>
        </w:rPr>
        <w:t>ми / Е.О. Смирнова. — М., 2000.</w:t>
      </w:r>
    </w:p>
    <w:p w:rsidR="002D6BD5" w:rsidRPr="002D6BD5" w:rsidRDefault="002D6BD5" w:rsidP="002D6B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6BD5">
        <w:rPr>
          <w:rFonts w:ascii="Times New Roman" w:hAnsi="Times New Roman" w:cs="Times New Roman"/>
          <w:sz w:val="24"/>
          <w:szCs w:val="24"/>
        </w:rPr>
        <w:t>23. Современные образовательные программы для дошкольных учрежде</w:t>
      </w:r>
      <w:r>
        <w:rPr>
          <w:rFonts w:ascii="Times New Roman" w:hAnsi="Times New Roman" w:cs="Times New Roman"/>
          <w:sz w:val="24"/>
          <w:szCs w:val="24"/>
        </w:rPr>
        <w:t>ний / Т.И. Ерофеева. — М, 1999.</w:t>
      </w:r>
    </w:p>
    <w:p w:rsidR="002D6BD5" w:rsidRPr="002D6BD5" w:rsidRDefault="002D6BD5" w:rsidP="002D6B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6BD5">
        <w:rPr>
          <w:rFonts w:ascii="Times New Roman" w:hAnsi="Times New Roman" w:cs="Times New Roman"/>
          <w:sz w:val="24"/>
          <w:szCs w:val="24"/>
        </w:rPr>
        <w:t>24. Усова, А.П. Роль игры в организации жизни и деятельности детей / А.П. Усова // Дошкол</w:t>
      </w:r>
      <w:r>
        <w:rPr>
          <w:rFonts w:ascii="Times New Roman" w:hAnsi="Times New Roman" w:cs="Times New Roman"/>
          <w:sz w:val="24"/>
          <w:szCs w:val="24"/>
        </w:rPr>
        <w:t>ьное воспитание. – 1999. — № 7.</w:t>
      </w:r>
    </w:p>
    <w:p w:rsidR="002D6BD5" w:rsidRPr="002D6BD5" w:rsidRDefault="002D6BD5" w:rsidP="002D6B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6BD5">
        <w:rPr>
          <w:rFonts w:ascii="Times New Roman" w:hAnsi="Times New Roman" w:cs="Times New Roman"/>
          <w:sz w:val="24"/>
          <w:szCs w:val="24"/>
        </w:rPr>
        <w:t xml:space="preserve">25. Шипицына, Л.М., </w:t>
      </w:r>
      <w:proofErr w:type="spellStart"/>
      <w:r w:rsidRPr="002D6BD5">
        <w:rPr>
          <w:rFonts w:ascii="Times New Roman" w:hAnsi="Times New Roman" w:cs="Times New Roman"/>
          <w:sz w:val="24"/>
          <w:szCs w:val="24"/>
        </w:rPr>
        <w:t>Защиринская</w:t>
      </w:r>
      <w:proofErr w:type="spellEnd"/>
      <w:r w:rsidRPr="002D6BD5">
        <w:rPr>
          <w:rFonts w:ascii="Times New Roman" w:hAnsi="Times New Roman" w:cs="Times New Roman"/>
          <w:sz w:val="24"/>
          <w:szCs w:val="24"/>
        </w:rPr>
        <w:t>, О.В. Азбука общения. Развитие личности ребенка, навыков общения со взрослыми и сверстниками / Л.М. Шипицына, О</w:t>
      </w:r>
      <w:r>
        <w:rPr>
          <w:rFonts w:ascii="Times New Roman" w:hAnsi="Times New Roman" w:cs="Times New Roman"/>
          <w:sz w:val="24"/>
          <w:szCs w:val="24"/>
        </w:rPr>
        <w:t xml:space="preserve">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Защиринская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>. — С-</w:t>
      </w:r>
      <w:proofErr w:type="gramStart"/>
      <w:r>
        <w:rPr>
          <w:rFonts w:ascii="Times New Roman" w:hAnsi="Times New Roman" w:cs="Times New Roman"/>
          <w:sz w:val="24"/>
          <w:szCs w:val="24"/>
        </w:rPr>
        <w:t>Пб.,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1998.</w:t>
      </w:r>
    </w:p>
    <w:p w:rsidR="002D6BD5" w:rsidRPr="009E2D6D" w:rsidRDefault="002D6BD5" w:rsidP="002D6B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6BD5">
        <w:rPr>
          <w:rFonts w:ascii="Times New Roman" w:hAnsi="Times New Roman" w:cs="Times New Roman"/>
          <w:sz w:val="24"/>
          <w:szCs w:val="24"/>
        </w:rPr>
        <w:t xml:space="preserve">26. </w:t>
      </w:r>
      <w:proofErr w:type="spellStart"/>
      <w:r w:rsidRPr="002D6BD5">
        <w:rPr>
          <w:rFonts w:ascii="Times New Roman" w:hAnsi="Times New Roman" w:cs="Times New Roman"/>
          <w:sz w:val="24"/>
          <w:szCs w:val="24"/>
        </w:rPr>
        <w:t>Эльконин</w:t>
      </w:r>
      <w:proofErr w:type="spellEnd"/>
      <w:r w:rsidRPr="002D6BD5">
        <w:rPr>
          <w:rFonts w:ascii="Times New Roman" w:hAnsi="Times New Roman" w:cs="Times New Roman"/>
          <w:sz w:val="24"/>
          <w:szCs w:val="24"/>
        </w:rPr>
        <w:t xml:space="preserve">, Д.Б. Психология игры / Д.Б. </w:t>
      </w:r>
      <w:proofErr w:type="spellStart"/>
      <w:r w:rsidRPr="002D6BD5">
        <w:rPr>
          <w:rFonts w:ascii="Times New Roman" w:hAnsi="Times New Roman" w:cs="Times New Roman"/>
          <w:sz w:val="24"/>
          <w:szCs w:val="24"/>
        </w:rPr>
        <w:t>Эльконин</w:t>
      </w:r>
      <w:proofErr w:type="spellEnd"/>
      <w:r w:rsidRPr="002D6BD5">
        <w:rPr>
          <w:rFonts w:ascii="Times New Roman" w:hAnsi="Times New Roman" w:cs="Times New Roman"/>
          <w:sz w:val="24"/>
          <w:szCs w:val="24"/>
        </w:rPr>
        <w:t>. — М., 1999.</w:t>
      </w:r>
    </w:p>
    <w:sectPr w:rsidR="002D6BD5" w:rsidRPr="009E2D6D" w:rsidSect="009E2D6D">
      <w:pgSz w:w="11907" w:h="16839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E2D6D"/>
    <w:rsid w:val="002010D6"/>
    <w:rsid w:val="00271EAA"/>
    <w:rsid w:val="002D6BD5"/>
    <w:rsid w:val="004A071C"/>
    <w:rsid w:val="004C76AB"/>
    <w:rsid w:val="0052420B"/>
    <w:rsid w:val="006B39CA"/>
    <w:rsid w:val="00716BC0"/>
    <w:rsid w:val="0079710E"/>
    <w:rsid w:val="009E2D6D"/>
    <w:rsid w:val="009F4EF9"/>
    <w:rsid w:val="00B14BE2"/>
    <w:rsid w:val="00B66C0F"/>
    <w:rsid w:val="00B8392A"/>
    <w:rsid w:val="00CA7E17"/>
    <w:rsid w:val="00D32E55"/>
    <w:rsid w:val="00D60EA6"/>
    <w:rsid w:val="00EB256C"/>
    <w:rsid w:val="00F81F17"/>
    <w:rsid w:val="00FD25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EE25E7-AD68-40A5-9DC1-0D058A843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10D6"/>
  </w:style>
  <w:style w:type="paragraph" w:styleId="1">
    <w:name w:val="heading 1"/>
    <w:basedOn w:val="a"/>
    <w:next w:val="a"/>
    <w:link w:val="10"/>
    <w:uiPriority w:val="9"/>
    <w:qFormat/>
    <w:rsid w:val="002010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010D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010D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010D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010D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010D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010D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010D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010D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Мой заголовок 1"/>
    <w:basedOn w:val="a"/>
    <w:link w:val="12"/>
    <w:rsid w:val="00D60EA6"/>
    <w:pPr>
      <w:spacing w:before="120" w:after="120" w:line="360" w:lineRule="auto"/>
      <w:jc w:val="center"/>
    </w:pPr>
    <w:rPr>
      <w:rFonts w:ascii="Times New Roman" w:hAnsi="Times New Roman"/>
      <w:sz w:val="28"/>
    </w:rPr>
  </w:style>
  <w:style w:type="character" w:customStyle="1" w:styleId="12">
    <w:name w:val="Мой заголовок 1 Знак"/>
    <w:basedOn w:val="a0"/>
    <w:link w:val="11"/>
    <w:rsid w:val="00D60EA6"/>
    <w:rPr>
      <w:rFonts w:ascii="Times New Roman" w:hAnsi="Times New Roman"/>
      <w:sz w:val="28"/>
    </w:rPr>
  </w:style>
  <w:style w:type="character" w:customStyle="1" w:styleId="10">
    <w:name w:val="Заголовок 1 Знак"/>
    <w:basedOn w:val="a0"/>
    <w:link w:val="1"/>
    <w:uiPriority w:val="9"/>
    <w:rsid w:val="002010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010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010D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2010D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2010D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2010D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2010D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2010D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010D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2010D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2010D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2010D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2010D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2010D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2010D6"/>
    <w:rPr>
      <w:b/>
      <w:bCs/>
    </w:rPr>
  </w:style>
  <w:style w:type="character" w:styleId="a9">
    <w:name w:val="Emphasis"/>
    <w:basedOn w:val="a0"/>
    <w:uiPriority w:val="20"/>
    <w:qFormat/>
    <w:rsid w:val="002010D6"/>
    <w:rPr>
      <w:i/>
      <w:iCs/>
    </w:rPr>
  </w:style>
  <w:style w:type="paragraph" w:styleId="aa">
    <w:name w:val="No Spacing"/>
    <w:uiPriority w:val="1"/>
    <w:qFormat/>
    <w:rsid w:val="002010D6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2010D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010D6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2010D6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2010D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2010D6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2010D6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2010D6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2010D6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2010D6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2010D6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2010D6"/>
    <w:pPr>
      <w:outlineLvl w:val="9"/>
    </w:pPr>
  </w:style>
  <w:style w:type="character" w:styleId="af4">
    <w:name w:val="Hyperlink"/>
    <w:basedOn w:val="a0"/>
    <w:uiPriority w:val="99"/>
    <w:unhideWhenUsed/>
    <w:rsid w:val="00FD25E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2293</Words>
  <Characters>13075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nastasiaivanovna@outlook.com</cp:lastModifiedBy>
  <cp:revision>8</cp:revision>
  <dcterms:created xsi:type="dcterms:W3CDTF">2015-08-08T14:22:00Z</dcterms:created>
  <dcterms:modified xsi:type="dcterms:W3CDTF">2023-06-13T06:18:00Z</dcterms:modified>
</cp:coreProperties>
</file>